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F24DA6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F0004F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 xml:space="preserve">SOLICITUDES O QUEJAS SOBRE </w:t>
      </w:r>
      <w:r w:rsidR="00F24DA6">
        <w:rPr>
          <w:rFonts w:ascii="Lucida Sans" w:hAnsi="Lucida Sans"/>
          <w:b/>
          <w:bCs/>
          <w:color w:val="1F3864" w:themeColor="accent1" w:themeShade="80"/>
        </w:rPr>
        <w:t>ACCESIBILIDAD DE SITIOS WEB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F24DA6" w:rsidRPr="00F24DA6" w:rsidRDefault="00F24DA6" w:rsidP="00F24DA6">
      <w:pPr>
        <w:spacing w:line="360" w:lineRule="auto"/>
        <w:rPr>
          <w:rFonts w:ascii="Lucida Sans" w:hAnsi="Lucida Sans"/>
        </w:rPr>
      </w:pPr>
      <w:r w:rsidRPr="00F24DA6">
        <w:rPr>
          <w:rFonts w:ascii="Lucida Sans" w:hAnsi="Lucida Sans"/>
        </w:rPr>
        <w:t>Para formular alguna </w:t>
      </w:r>
      <w:r w:rsidRPr="00F24DA6">
        <w:rPr>
          <w:rFonts w:ascii="Lucida Sans" w:hAnsi="Lucida Sans"/>
          <w:b/>
          <w:bCs/>
        </w:rPr>
        <w:t>queja en materia de accesibilidad de este sitio web</w:t>
      </w:r>
      <w:r w:rsidRPr="00F24DA6">
        <w:rPr>
          <w:rFonts w:ascii="Lucida Sans" w:hAnsi="Lucida Sans"/>
        </w:rPr>
        <w:t>, o si quiere obtener información sobre contenidos no accesibles (</w:t>
      </w:r>
      <w:hyperlink r:id="rId10" w:anchor="ar-3" w:tgtFrame="_blank" w:history="1">
        <w:r w:rsidRPr="00F24DA6">
          <w:rPr>
            <w:rStyle w:val="Hipervnculo"/>
            <w:rFonts w:ascii="Lucida Sans" w:hAnsi="Lucida Sans"/>
            <w:b/>
            <w:bCs/>
          </w:rPr>
          <w:t>art. 3</w:t>
        </w:r>
      </w:hyperlink>
      <w:r w:rsidRPr="00F24DA6">
        <w:rPr>
          <w:rFonts w:ascii="Lucida Sans" w:hAnsi="Lucida Sans"/>
        </w:rPr>
        <w:t> del Real Decreto 1112/2018), puede hacerlo a través del </w:t>
      </w:r>
      <w:hyperlink r:id="rId11" w:history="1">
        <w:r w:rsidRPr="00F24DA6">
          <w:rPr>
            <w:rStyle w:val="Hipervnculo"/>
            <w:rFonts w:ascii="Lucida Sans" w:hAnsi="Lucida Sans"/>
            <w:b/>
            <w:bCs/>
          </w:rPr>
          <w:t>Sistema general de quejas, sugerencias y felicitaciones de la ULPGC</w:t>
        </w:r>
      </w:hyperlink>
      <w:r w:rsidRPr="00F24DA6">
        <w:rPr>
          <w:rFonts w:ascii="Lucida Sans" w:hAnsi="Lucida Sans"/>
        </w:rPr>
        <w:t>, regulado por el </w:t>
      </w:r>
      <w:hyperlink r:id="rId12" w:tooltip="Reglamento del sistema de quejas, sugerencias y felicitaciones" w:history="1">
        <w:r w:rsidRPr="00F24DA6">
          <w:rPr>
            <w:rStyle w:val="Hipervnculo"/>
            <w:rFonts w:ascii="Lucida Sans" w:hAnsi="Lucida Sans"/>
            <w:b/>
            <w:bCs/>
          </w:rPr>
          <w:t>Reglamento del Sistema de quejas, sugerencias y felicitaciones de la ULPGC</w:t>
        </w:r>
      </w:hyperlink>
      <w:r w:rsidRPr="00F24DA6">
        <w:rPr>
          <w:rFonts w:ascii="Lucida Sans" w:hAnsi="Lucida Sans"/>
        </w:rPr>
        <w:t>, dirigiendo su escrito a la Unidad Responsable de Gestión Web y Usabilidad (URGWAC) de las siguiente forma:</w:t>
      </w:r>
    </w:p>
    <w:p w:rsidR="00F24DA6" w:rsidRPr="00F24DA6" w:rsidRDefault="00F24DA6" w:rsidP="00F24DA6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F24DA6">
        <w:rPr>
          <w:rFonts w:ascii="Lucida Sans" w:hAnsi="Lucida Sans"/>
        </w:rPr>
        <w:t>Presentando cumplimentado el siguiente </w:t>
      </w:r>
      <w:r w:rsidRPr="00F24DA6">
        <w:rPr>
          <w:rFonts w:ascii="Lucida Sans" w:hAnsi="Lucida Sans"/>
          <w:b/>
          <w:bCs/>
        </w:rPr>
        <w:t>Formulario de quejas, sugerencias y felicitaciones </w:t>
      </w:r>
      <w:r w:rsidRPr="00F24DA6">
        <w:rPr>
          <w:rFonts w:ascii="Lucida Sans" w:hAnsi="Lucida Sans"/>
        </w:rPr>
        <w:t>en cualquiera de los Registros de la ULPGC  |</w:t>
      </w:r>
      <w:proofErr w:type="spellStart"/>
      <w:r w:rsidRPr="00F24DA6">
        <w:rPr>
          <w:rFonts w:ascii="Lucida Sans" w:hAnsi="Lucida Sans"/>
        </w:rPr>
        <w:fldChar w:fldCharType="begin"/>
      </w:r>
      <w:r w:rsidRPr="00F24DA6">
        <w:rPr>
          <w:rFonts w:ascii="Lucida Sans" w:hAnsi="Lucida Sans"/>
        </w:rPr>
        <w:instrText xml:space="preserve"> HYPERLINK "http://www.ulpgc.es/sites/default/files/ArchivosULPGC/pas-jornadas/formulario_quejas_sugerencias_y_felicitaciones_ulpgc.pdf" \t "_blank" </w:instrText>
      </w:r>
      <w:r w:rsidRPr="00F24DA6">
        <w:rPr>
          <w:rFonts w:ascii="Lucida Sans" w:hAnsi="Lucida Sans"/>
        </w:rPr>
        <w:fldChar w:fldCharType="separate"/>
      </w:r>
      <w:r w:rsidRPr="00F24DA6">
        <w:rPr>
          <w:rStyle w:val="Hipervnculo"/>
          <w:rFonts w:ascii="Lucida Sans" w:hAnsi="Lucida Sans"/>
          <w:b/>
          <w:bCs/>
        </w:rPr>
        <w:t>pdf</w:t>
      </w:r>
      <w:proofErr w:type="spellEnd"/>
      <w:r w:rsidRPr="00F24DA6">
        <w:rPr>
          <w:rFonts w:ascii="Lucida Sans" w:hAnsi="Lucida Sans"/>
        </w:rPr>
        <w:fldChar w:fldCharType="end"/>
      </w:r>
      <w:r w:rsidRPr="00F24DA6">
        <w:rPr>
          <w:rFonts w:ascii="Lucida Sans" w:hAnsi="Lucida Sans"/>
        </w:rPr>
        <w:t>| |</w:t>
      </w:r>
      <w:proofErr w:type="spellStart"/>
      <w:r w:rsidRPr="00F24DA6">
        <w:rPr>
          <w:rFonts w:ascii="Lucida Sans" w:hAnsi="Lucida Sans"/>
        </w:rPr>
        <w:fldChar w:fldCharType="begin"/>
      </w:r>
      <w:r w:rsidRPr="00F24DA6">
        <w:rPr>
          <w:rFonts w:ascii="Lucida Sans" w:hAnsi="Lucida Sans"/>
        </w:rPr>
        <w:instrText xml:space="preserve"> HYPERLINK "https://www.ulpgc.es/sites/default/files/ArchivosULPGC/transparencia/sistema_denuncias/2023/formulario_quejas_sugerencias_y_felicitaciones_ulpgc.doc" \t "_blank" </w:instrText>
      </w:r>
      <w:r w:rsidRPr="00F24DA6">
        <w:rPr>
          <w:rFonts w:ascii="Lucida Sans" w:hAnsi="Lucida Sans"/>
        </w:rPr>
        <w:fldChar w:fldCharType="separate"/>
      </w:r>
      <w:r w:rsidRPr="00F24DA6">
        <w:rPr>
          <w:rStyle w:val="Hipervnculo"/>
          <w:rFonts w:ascii="Lucida Sans" w:hAnsi="Lucida Sans"/>
          <w:b/>
          <w:bCs/>
        </w:rPr>
        <w:t>doc</w:t>
      </w:r>
      <w:proofErr w:type="spellEnd"/>
      <w:r w:rsidRPr="00F24DA6">
        <w:rPr>
          <w:rFonts w:ascii="Lucida Sans" w:hAnsi="Lucida Sans"/>
        </w:rPr>
        <w:fldChar w:fldCharType="end"/>
      </w:r>
      <w:r w:rsidRPr="00F24DA6">
        <w:rPr>
          <w:rFonts w:ascii="Lucida Sans" w:hAnsi="Lucida Sans"/>
        </w:rPr>
        <w:t>| |</w:t>
      </w:r>
      <w:proofErr w:type="spellStart"/>
      <w:r w:rsidRPr="00F24DA6">
        <w:rPr>
          <w:rFonts w:ascii="Lucida Sans" w:hAnsi="Lucida Sans"/>
        </w:rPr>
        <w:fldChar w:fldCharType="begin"/>
      </w:r>
      <w:r w:rsidRPr="00F24DA6">
        <w:rPr>
          <w:rFonts w:ascii="Lucida Sans" w:hAnsi="Lucida Sans"/>
        </w:rPr>
        <w:instrText xml:space="preserve"> HYPERLINK "https://www.ulpgc.es/sites/default/files/ArchivosULPGC/transparencia/sistema_denuncias/2023/formulario_quejas_sugerencias_y_felicitaciones_ulpgc.odt" \t "_blank" </w:instrText>
      </w:r>
      <w:r w:rsidRPr="00F24DA6">
        <w:rPr>
          <w:rFonts w:ascii="Lucida Sans" w:hAnsi="Lucida Sans"/>
        </w:rPr>
        <w:fldChar w:fldCharType="separate"/>
      </w:r>
      <w:r w:rsidRPr="00F24DA6">
        <w:rPr>
          <w:rStyle w:val="Hipervnculo"/>
          <w:rFonts w:ascii="Lucida Sans" w:hAnsi="Lucida Sans"/>
          <w:b/>
          <w:bCs/>
        </w:rPr>
        <w:t>odt</w:t>
      </w:r>
      <w:proofErr w:type="spellEnd"/>
      <w:r w:rsidRPr="00F24DA6">
        <w:rPr>
          <w:rFonts w:ascii="Lucida Sans" w:hAnsi="Lucida Sans"/>
        </w:rPr>
        <w:fldChar w:fldCharType="end"/>
      </w:r>
      <w:r w:rsidRPr="00F24DA6">
        <w:rPr>
          <w:rFonts w:ascii="Lucida Sans" w:hAnsi="Lucida Sans"/>
        </w:rPr>
        <w:t>| </w:t>
      </w:r>
    </w:p>
    <w:p w:rsidR="00F24DA6" w:rsidRPr="00F24DA6" w:rsidRDefault="00F24DA6" w:rsidP="00F24DA6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F24DA6">
        <w:rPr>
          <w:rFonts w:ascii="Lucida Sans" w:hAnsi="Lucida Sans"/>
        </w:rPr>
        <w:t>Mediante el </w:t>
      </w:r>
      <w:r w:rsidRPr="00F24DA6">
        <w:rPr>
          <w:rFonts w:ascii="Lucida Sans" w:hAnsi="Lucida Sans"/>
          <w:b/>
          <w:bCs/>
        </w:rPr>
        <w:t>procedimiento electrónico</w:t>
      </w:r>
      <w:r w:rsidRPr="00F24DA6">
        <w:rPr>
          <w:rFonts w:ascii="Lucida Sans" w:hAnsi="Lucida Sans"/>
        </w:rPr>
        <w:t> establecido en la </w:t>
      </w:r>
      <w:hyperlink r:id="rId13" w:tgtFrame="_blank" w:history="1">
        <w:r w:rsidRPr="00F24DA6">
          <w:rPr>
            <w:rStyle w:val="Hipervnculo"/>
            <w:rFonts w:ascii="Lucida Sans" w:hAnsi="Lucida Sans"/>
            <w:b/>
            <w:bCs/>
          </w:rPr>
          <w:t>Sede electrónica</w:t>
        </w:r>
      </w:hyperlink>
      <w:r w:rsidRPr="00F24DA6">
        <w:rPr>
          <w:rFonts w:ascii="Lucida Sans" w:hAnsi="Lucida Sans"/>
        </w:rPr>
        <w:t> de la ULPGC.</w:t>
      </w:r>
    </w:p>
    <w:p w:rsidR="00F24DA6" w:rsidRDefault="00F24DA6" w:rsidP="00F24DA6">
      <w:pPr>
        <w:spacing w:line="360" w:lineRule="auto"/>
        <w:rPr>
          <w:rFonts w:ascii="Lucida Sans" w:hAnsi="Lucida Sans"/>
          <w:b/>
          <w:bCs/>
        </w:rPr>
      </w:pPr>
    </w:p>
    <w:p w:rsidR="00F24DA6" w:rsidRPr="00F24DA6" w:rsidRDefault="00F24DA6" w:rsidP="00F24DA6">
      <w:pPr>
        <w:spacing w:line="360" w:lineRule="auto"/>
        <w:rPr>
          <w:rFonts w:ascii="Lucida Sans" w:hAnsi="Lucida Sans"/>
        </w:rPr>
      </w:pPr>
      <w:bookmarkStart w:id="0" w:name="_GoBack"/>
      <w:bookmarkEnd w:id="0"/>
      <w:r w:rsidRPr="00F24DA6">
        <w:rPr>
          <w:rFonts w:ascii="Lucida Sans" w:hAnsi="Lucida Sans"/>
          <w:b/>
          <w:bCs/>
        </w:rPr>
        <w:t>Reclamaciones. </w:t>
      </w:r>
      <w:r w:rsidRPr="00F24DA6">
        <w:rPr>
          <w:rFonts w:ascii="Lucida Sans" w:hAnsi="Lucida Sans"/>
        </w:rPr>
        <w:t>Si no está conforme con la respuesta recibida a una queja o a una solicitud de información accesible, puede realizar una reclamación a la Unidad Responsable de Gestión Web y Accesibilidad (URGWAC), a través del </w:t>
      </w:r>
      <w:hyperlink r:id="rId14" w:history="1">
        <w:r w:rsidRPr="00F24DA6">
          <w:rPr>
            <w:rStyle w:val="Hipervnculo"/>
            <w:rFonts w:ascii="Lucida Sans" w:hAnsi="Lucida Sans"/>
            <w:b/>
            <w:bCs/>
          </w:rPr>
          <w:t>Sistema general de quejas, sugerencias y felicitaciones de la ULPGC</w:t>
        </w:r>
      </w:hyperlink>
      <w:r w:rsidRPr="00F24DA6">
        <w:rPr>
          <w:rFonts w:ascii="Lucida Sans" w:hAnsi="Lucida Sans"/>
        </w:rPr>
        <w:t>. conforme a lo redactado en el </w:t>
      </w:r>
      <w:hyperlink r:id="rId15" w:anchor="ar-13" w:tgtFrame="_blank" w:history="1">
        <w:r w:rsidRPr="00F24DA6">
          <w:rPr>
            <w:rStyle w:val="Hipervnculo"/>
            <w:rFonts w:ascii="Lucida Sans" w:hAnsi="Lucida Sans"/>
            <w:b/>
            <w:bCs/>
          </w:rPr>
          <w:t>art 13 </w:t>
        </w:r>
      </w:hyperlink>
      <w:r w:rsidRPr="00F24DA6">
        <w:rPr>
          <w:rFonts w:ascii="Lucida Sans" w:hAnsi="Lucida Sans"/>
        </w:rPr>
        <w:t>del Real Decreto 1112/2018.</w:t>
      </w:r>
    </w:p>
    <w:p w:rsidR="007E2CB1" w:rsidRPr="007E2CB1" w:rsidRDefault="007E2CB1" w:rsidP="007E2CB1">
      <w:pPr>
        <w:spacing w:line="360" w:lineRule="auto"/>
        <w:ind w:left="360"/>
        <w:rPr>
          <w:rFonts w:ascii="Lucida Sans" w:hAnsi="Lucida Sans"/>
        </w:rPr>
      </w:pPr>
    </w:p>
    <w:p w:rsidR="00C91674" w:rsidRPr="00C91674" w:rsidRDefault="007E2CB1" w:rsidP="007E2CB1">
      <w:pPr>
        <w:spacing w:line="360" w:lineRule="auto"/>
        <w:ind w:left="360"/>
        <w:rPr>
          <w:rFonts w:ascii="Lucida Sans" w:hAnsi="Lucida Sans"/>
        </w:rPr>
      </w:pPr>
      <w:r w:rsidRPr="00C91674">
        <w:rPr>
          <w:rFonts w:ascii="Lucida Sans" w:hAnsi="Lucida Sans"/>
        </w:rPr>
        <w:t xml:space="preserve"> </w:t>
      </w:r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86" w:rsidRDefault="00C40286" w:rsidP="006D4155">
      <w:r>
        <w:separator/>
      </w:r>
    </w:p>
  </w:endnote>
  <w:endnote w:type="continuationSeparator" w:id="0">
    <w:p w:rsidR="00C40286" w:rsidRDefault="00C40286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86" w:rsidRDefault="00C40286" w:rsidP="006D4155">
      <w:r>
        <w:separator/>
      </w:r>
    </w:p>
  </w:footnote>
  <w:footnote w:type="continuationSeparator" w:id="0">
    <w:p w:rsidR="00C40286" w:rsidRDefault="00C40286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C60FD"/>
    <w:multiLevelType w:val="multilevel"/>
    <w:tmpl w:val="C054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7E2CB1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C0D"/>
    <w:rsid w:val="00E76D58"/>
    <w:rsid w:val="00F0004F"/>
    <w:rsid w:val="00F0177C"/>
    <w:rsid w:val="00F24DA6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A03C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4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dministracion.ulpgc.es/?x=aGmE2SO4Xum-B3Daheahc1ATDcKJVeLQCygos5BX*07nICaXiZDGlRA71b9tIWr3Gm*zq5pOuyj051mrrfKSBgJ74*TTzQdraxjsyBa7wc67Jl3I*aTumXGbdc1Q3l7NUWgu96B8ymBb*MtjWxxBGTS73UXwGR72VPJwxCkF298KUpWIHwjMJVF9EXItP8wqoSUMMPiEEzu1YlFPHIZb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pgc.es/sites/default/files/ArchivosULPGC/sori/Subdireccion%20de%20Organizacion/reglamento_boulpgc_noviembre_2011_3noviemb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ori/sistema-quejas-sugerencias-y-felicitacio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18-12699" TargetMode="External"/><Relationship Id="rId10" Type="http://schemas.openxmlformats.org/officeDocument/2006/relationships/hyperlink" Target="https://www.boe.es/buscar/act.php?id=BOE-A-2018-126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lpgc.es/sori/sistema-quejas-sugerencias-y-felicitacion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5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2025-03-19T20:11:00Z</cp:lastPrinted>
  <dcterms:created xsi:type="dcterms:W3CDTF">2025-06-24T08:56:00Z</dcterms:created>
  <dcterms:modified xsi:type="dcterms:W3CDTF">2025-06-24T09:20:00Z</dcterms:modified>
</cp:coreProperties>
</file>