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CE92" w14:textId="77777777" w:rsidR="00C0265F" w:rsidRPr="0048599C" w:rsidRDefault="00C0265F" w:rsidP="003F5293">
      <w:pPr>
        <w:autoSpaceDE w:val="0"/>
        <w:spacing w:after="120"/>
        <w:ind w:left="709" w:right="707"/>
        <w:jc w:val="both"/>
        <w:rPr>
          <w:rFonts w:ascii="Lucida Sans" w:hAnsi="Lucida Sans" w:cs="Arial"/>
          <w:b/>
          <w:color w:val="1F3864" w:themeColor="accent1" w:themeShade="80"/>
          <w:sz w:val="28"/>
          <w:szCs w:val="28"/>
          <w:lang w:val="es-ES_tradnl"/>
        </w:rPr>
      </w:pPr>
    </w:p>
    <w:p w14:paraId="09EE662C" w14:textId="77777777" w:rsidR="00C0265F" w:rsidRPr="0048599C" w:rsidRDefault="00C0265F" w:rsidP="003F5293">
      <w:pPr>
        <w:autoSpaceDE w:val="0"/>
        <w:spacing w:after="120"/>
        <w:ind w:left="709" w:right="707"/>
        <w:jc w:val="both"/>
        <w:rPr>
          <w:rFonts w:ascii="Lucida Sans" w:hAnsi="Lucida Sans" w:cs="Arial"/>
          <w:b/>
          <w:color w:val="1F3864" w:themeColor="accent1" w:themeShade="80"/>
          <w:sz w:val="28"/>
          <w:szCs w:val="28"/>
          <w:lang w:val="es-ES_tradnl"/>
        </w:rPr>
      </w:pPr>
    </w:p>
    <w:p w14:paraId="19D26321" w14:textId="002AF2A3" w:rsidR="00C0265F" w:rsidRPr="0048599C" w:rsidRDefault="00000000" w:rsidP="003F5293">
      <w:pPr>
        <w:autoSpaceDE w:val="0"/>
        <w:spacing w:after="120"/>
        <w:ind w:left="709" w:right="707"/>
        <w:jc w:val="center"/>
        <w:rPr>
          <w:rFonts w:ascii="Lucida Sans" w:hAnsi="Lucida Sans" w:cs="Arial"/>
          <w:b/>
          <w:color w:val="1F3864" w:themeColor="accent1" w:themeShade="80"/>
          <w:sz w:val="24"/>
          <w:szCs w:val="24"/>
          <w:lang w:val="es-ES_tradnl"/>
        </w:rPr>
      </w:pPr>
      <w:r w:rsidRPr="0048599C">
        <w:rPr>
          <w:rFonts w:ascii="Lucida Sans" w:hAnsi="Lucida Sans" w:cs="Arial"/>
          <w:b/>
          <w:color w:val="1F3864" w:themeColor="accent1" w:themeShade="80"/>
          <w:sz w:val="24"/>
          <w:szCs w:val="24"/>
          <w:lang w:val="es-ES_tradnl"/>
        </w:rPr>
        <w:t>INFORME SOBRE EL GRADO DE APLICACIÓN DE LA LEY 12/2014, DE 26 DE DICIEMBRE, DE TRANSPARENCIA Y DE ACCESO A LA INFORMACIÓN PÚBLICA EN LA UNIVERSIDAD DE LAS PALMAS DE GRAN CANARIA</w:t>
      </w:r>
    </w:p>
    <w:p w14:paraId="3731A4DB" w14:textId="77777777" w:rsidR="00C0265F" w:rsidRPr="0048599C" w:rsidRDefault="00C0265F" w:rsidP="003F5293">
      <w:pPr>
        <w:autoSpaceDE w:val="0"/>
        <w:spacing w:after="120"/>
        <w:ind w:left="709" w:right="707"/>
        <w:jc w:val="both"/>
        <w:rPr>
          <w:rFonts w:ascii="Lucida Sans" w:hAnsi="Lucida Sans" w:cs="Arial"/>
          <w:b/>
          <w:color w:val="1F3864" w:themeColor="accent1" w:themeShade="80"/>
          <w:sz w:val="24"/>
          <w:szCs w:val="24"/>
          <w:lang w:val="es-ES_tradnl"/>
        </w:rPr>
      </w:pPr>
    </w:p>
    <w:p w14:paraId="068E446C" w14:textId="2F310D9D" w:rsidR="00C0265F" w:rsidRPr="0048599C" w:rsidRDefault="00000000" w:rsidP="003F5293">
      <w:pPr>
        <w:pStyle w:val="Prrafodelista"/>
        <w:numPr>
          <w:ilvl w:val="0"/>
          <w:numId w:val="14"/>
        </w:numPr>
        <w:autoSpaceDE w:val="0"/>
        <w:spacing w:after="120"/>
        <w:ind w:left="709" w:right="707"/>
        <w:jc w:val="center"/>
        <w:rPr>
          <w:rFonts w:ascii="Lucida Sans" w:hAnsi="Lucida Sans" w:cs="Arial"/>
          <w:b/>
          <w:color w:val="1F3864" w:themeColor="accent1" w:themeShade="80"/>
          <w:lang w:val="es-ES_tradnl"/>
        </w:rPr>
      </w:pPr>
      <w:r w:rsidRPr="0048599C">
        <w:rPr>
          <w:rFonts w:ascii="Lucida Sans" w:hAnsi="Lucida Sans" w:cs="Arial"/>
          <w:b/>
          <w:color w:val="1F3864" w:themeColor="accent1" w:themeShade="80"/>
          <w:lang w:val="es-ES_tradnl"/>
        </w:rPr>
        <w:t>AÑO 202</w:t>
      </w:r>
      <w:r w:rsidR="0026766D" w:rsidRPr="0048599C">
        <w:rPr>
          <w:rFonts w:ascii="Lucida Sans" w:hAnsi="Lucida Sans" w:cs="Arial"/>
          <w:b/>
          <w:color w:val="1F3864" w:themeColor="accent1" w:themeShade="80"/>
          <w:lang w:val="es-ES_tradnl"/>
        </w:rPr>
        <w:t>2</w:t>
      </w:r>
      <w:r w:rsidR="006849E7" w:rsidRPr="0048599C">
        <w:rPr>
          <w:rFonts w:ascii="Lucida Sans" w:hAnsi="Lucida Sans" w:cs="Arial"/>
          <w:b/>
          <w:color w:val="1F3864" w:themeColor="accent1" w:themeShade="80"/>
          <w:lang w:val="es-ES_tradnl"/>
        </w:rPr>
        <w:t xml:space="preserve">  </w:t>
      </w:r>
      <w:r w:rsidR="006849E7" w:rsidRPr="0048599C">
        <w:rPr>
          <w:rFonts w:ascii="Lucida Sans" w:hAnsi="Lucida Sans" w:cs="Arial"/>
          <w:bCs/>
          <w:color w:val="1F3864" w:themeColor="accent1" w:themeShade="80"/>
          <w:lang w:val="es-ES_tradnl"/>
        </w:rPr>
        <w:t>-</w:t>
      </w:r>
    </w:p>
    <w:p w14:paraId="1AE39510" w14:textId="77777777" w:rsidR="00C0265F" w:rsidRPr="0048599C" w:rsidRDefault="00C0265F" w:rsidP="003F5293">
      <w:pPr>
        <w:autoSpaceDE w:val="0"/>
        <w:spacing w:after="120"/>
        <w:ind w:left="709" w:right="707"/>
        <w:jc w:val="center"/>
        <w:rPr>
          <w:rFonts w:ascii="Lucida Sans" w:hAnsi="Lucida Sans" w:cs="Arial"/>
          <w:b/>
          <w:color w:val="1F3864" w:themeColor="accent1" w:themeShade="80"/>
          <w:sz w:val="24"/>
          <w:szCs w:val="24"/>
          <w:lang w:val="es-ES_tradnl"/>
        </w:rPr>
      </w:pPr>
    </w:p>
    <w:p w14:paraId="27DA58A3" w14:textId="674344EE" w:rsidR="00C0265F" w:rsidRPr="0048599C" w:rsidRDefault="00C0265F" w:rsidP="003F5293">
      <w:pPr>
        <w:autoSpaceDE w:val="0"/>
        <w:spacing w:after="120"/>
        <w:ind w:left="709" w:right="707"/>
        <w:jc w:val="both"/>
        <w:rPr>
          <w:rFonts w:ascii="Lucida Sans" w:hAnsi="Lucida Sans" w:cs="Arial"/>
          <w:b/>
          <w:color w:val="1F3864" w:themeColor="accent1" w:themeShade="80"/>
          <w:lang w:val="es-ES_tradnl"/>
        </w:rPr>
      </w:pPr>
    </w:p>
    <w:p w14:paraId="1AB83D2C" w14:textId="70A9B4E3" w:rsidR="00EE6BD7" w:rsidRPr="0048599C" w:rsidRDefault="00EE6BD7" w:rsidP="0069419F">
      <w:pPr>
        <w:autoSpaceDE w:val="0"/>
        <w:spacing w:after="120"/>
        <w:ind w:left="851" w:right="73"/>
        <w:jc w:val="both"/>
        <w:rPr>
          <w:rFonts w:ascii="Lucida Sans" w:hAnsi="Lucida Sans" w:cs="Arial"/>
          <w:bCs/>
          <w:color w:val="1F3864" w:themeColor="accent1" w:themeShade="80"/>
          <w:lang w:val="es-ES_tradnl"/>
        </w:rPr>
      </w:pPr>
      <w:r w:rsidRPr="0048599C">
        <w:rPr>
          <w:rFonts w:ascii="Lucida Sans" w:hAnsi="Lucida Sans" w:cs="Arial"/>
          <w:b/>
          <w:color w:val="1F3864" w:themeColor="accent1" w:themeShade="80"/>
          <w:sz w:val="24"/>
          <w:szCs w:val="24"/>
          <w:lang w:val="es-ES_tradnl"/>
        </w:rPr>
        <w:t xml:space="preserve">CONTENIDOS   </w:t>
      </w:r>
      <w:r w:rsidRPr="0048599C">
        <w:rPr>
          <w:rFonts w:ascii="Lucida Sans" w:hAnsi="Lucida Sans" w:cs="Arial"/>
          <w:b/>
          <w:color w:val="1F3864" w:themeColor="accent1" w:themeShade="80"/>
          <w:lang w:val="es-ES_tradnl"/>
        </w:rPr>
        <w:t xml:space="preserve">                                                                                                              </w:t>
      </w:r>
      <w:r w:rsidR="0069419F">
        <w:rPr>
          <w:rFonts w:ascii="Lucida Sans" w:hAnsi="Lucida Sans" w:cs="Arial"/>
          <w:b/>
          <w:color w:val="1F3864" w:themeColor="accent1" w:themeShade="80"/>
          <w:lang w:val="es-ES_tradnl"/>
        </w:rPr>
        <w:t xml:space="preserve">  </w:t>
      </w:r>
      <w:r w:rsidRPr="0048599C">
        <w:rPr>
          <w:rFonts w:ascii="Lucida Sans" w:hAnsi="Lucida Sans" w:cs="Arial"/>
          <w:bCs/>
          <w:color w:val="1F3864" w:themeColor="accent1" w:themeShade="80"/>
          <w:lang w:val="es-ES_tradnl"/>
        </w:rPr>
        <w:t>Pág.</w:t>
      </w:r>
    </w:p>
    <w:p w14:paraId="3B681787" w14:textId="77777777" w:rsidR="00EE6BD7" w:rsidRPr="0048599C" w:rsidRDefault="00EE6BD7" w:rsidP="00EE6BD7">
      <w:pPr>
        <w:autoSpaceDE w:val="0"/>
        <w:spacing w:after="120"/>
        <w:ind w:left="851" w:right="707"/>
        <w:jc w:val="both"/>
        <w:rPr>
          <w:rFonts w:ascii="Lucida Sans" w:hAnsi="Lucida Sans" w:cs="Arial"/>
          <w:b/>
          <w:color w:val="1F3864" w:themeColor="accent1" w:themeShade="80"/>
          <w:lang w:val="es-ES_tradnl"/>
        </w:rPr>
      </w:pPr>
    </w:p>
    <w:tbl>
      <w:tblPr>
        <w:tblStyle w:val="Tablaconcuadrcula"/>
        <w:tblW w:w="963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7"/>
      </w:tblGrid>
      <w:tr w:rsidR="0048599C" w:rsidRPr="0048599C" w14:paraId="198582D6" w14:textId="77777777" w:rsidTr="0069419F">
        <w:trPr>
          <w:trHeight w:val="564"/>
        </w:trPr>
        <w:tc>
          <w:tcPr>
            <w:tcW w:w="9067" w:type="dxa"/>
          </w:tcPr>
          <w:p w14:paraId="106E57B2" w14:textId="77777777" w:rsidR="00EE6BD7" w:rsidRPr="0048599C" w:rsidRDefault="00EE6BD7" w:rsidP="00EE6BD7">
            <w:pPr>
              <w:suppressAutoHyphens w:val="0"/>
              <w:ind w:left="-120"/>
              <w:rPr>
                <w:rFonts w:ascii="Lucida Sans" w:hAnsi="Lucida Sans" w:cstheme="minorBidi"/>
                <w:color w:val="1F3864" w:themeColor="accent1" w:themeShade="80"/>
              </w:rPr>
            </w:pPr>
            <w:r w:rsidRPr="0048599C">
              <w:rPr>
                <w:rFonts w:ascii="Lucida Sans" w:hAnsi="Lucida Sans" w:cstheme="minorBidi"/>
                <w:b/>
                <w:bCs/>
                <w:color w:val="1F3864" w:themeColor="accent1" w:themeShade="80"/>
              </w:rPr>
              <w:t xml:space="preserve">1.  INTRODUCCIÓN </w:t>
            </w:r>
          </w:p>
        </w:tc>
        <w:tc>
          <w:tcPr>
            <w:tcW w:w="567" w:type="dxa"/>
          </w:tcPr>
          <w:p w14:paraId="74270F5E" w14:textId="77777777" w:rsidR="00EE6BD7" w:rsidRPr="0048599C" w:rsidRDefault="00EE6BD7" w:rsidP="00EE6BD7">
            <w:pPr>
              <w:suppressAutoHyphens w:val="0"/>
              <w:ind w:left="-105" w:right="-100"/>
              <w:jc w:val="center"/>
              <w:rPr>
                <w:rFonts w:ascii="Lucida Sans" w:hAnsi="Lucida Sans" w:cstheme="minorBidi"/>
                <w:color w:val="1F3864" w:themeColor="accent1" w:themeShade="80"/>
              </w:rPr>
            </w:pPr>
            <w:r w:rsidRPr="0048599C">
              <w:rPr>
                <w:rFonts w:ascii="Lucida Sans" w:hAnsi="Lucida Sans" w:cstheme="minorBidi"/>
                <w:color w:val="1F3864" w:themeColor="accent1" w:themeShade="80"/>
              </w:rPr>
              <w:t>2</w:t>
            </w:r>
          </w:p>
        </w:tc>
      </w:tr>
      <w:tr w:rsidR="0048599C" w:rsidRPr="0048599C" w14:paraId="7755F8B7" w14:textId="77777777" w:rsidTr="0069419F">
        <w:trPr>
          <w:trHeight w:val="559"/>
        </w:trPr>
        <w:tc>
          <w:tcPr>
            <w:tcW w:w="9067" w:type="dxa"/>
          </w:tcPr>
          <w:p w14:paraId="31F8FE9F" w14:textId="0AE3B590" w:rsidR="00EE6BD7" w:rsidRPr="0048599C" w:rsidRDefault="00EE6BD7" w:rsidP="00EE6BD7">
            <w:pPr>
              <w:suppressAutoHyphens w:val="0"/>
              <w:autoSpaceDE w:val="0"/>
              <w:spacing w:after="120"/>
              <w:ind w:left="-120" w:right="707"/>
              <w:rPr>
                <w:rFonts w:ascii="Lucida Sans" w:hAnsi="Lucida Sans" w:cstheme="minorBidi"/>
                <w:color w:val="1F3864" w:themeColor="accent1" w:themeShade="80"/>
              </w:rPr>
            </w:pPr>
            <w:r w:rsidRPr="0048599C">
              <w:rPr>
                <w:rFonts w:ascii="Lucida Sans" w:hAnsi="Lucida Sans" w:cs="Arial"/>
                <w:b/>
                <w:bCs/>
                <w:color w:val="1F3864" w:themeColor="accent1" w:themeShade="80"/>
              </w:rPr>
              <w:t xml:space="preserve">2.  UNIDAD RESPONSABLE </w:t>
            </w:r>
          </w:p>
        </w:tc>
        <w:tc>
          <w:tcPr>
            <w:tcW w:w="567" w:type="dxa"/>
          </w:tcPr>
          <w:p w14:paraId="384CDA0D" w14:textId="77777777" w:rsidR="00EE6BD7" w:rsidRPr="0048599C" w:rsidRDefault="00EE6BD7" w:rsidP="00EE6BD7">
            <w:pPr>
              <w:suppressAutoHyphens w:val="0"/>
              <w:ind w:left="-105" w:right="-100"/>
              <w:jc w:val="center"/>
              <w:rPr>
                <w:rFonts w:ascii="Lucida Sans" w:hAnsi="Lucida Sans" w:cstheme="minorBidi"/>
                <w:color w:val="1F3864" w:themeColor="accent1" w:themeShade="80"/>
              </w:rPr>
            </w:pPr>
            <w:r w:rsidRPr="0048599C">
              <w:rPr>
                <w:rFonts w:ascii="Lucida Sans" w:hAnsi="Lucida Sans" w:cstheme="minorBidi"/>
                <w:color w:val="1F3864" w:themeColor="accent1" w:themeShade="80"/>
              </w:rPr>
              <w:t>2</w:t>
            </w:r>
          </w:p>
        </w:tc>
      </w:tr>
      <w:tr w:rsidR="0048599C" w:rsidRPr="0048599C" w14:paraId="692B4498" w14:textId="77777777" w:rsidTr="0069419F">
        <w:trPr>
          <w:trHeight w:val="166"/>
        </w:trPr>
        <w:tc>
          <w:tcPr>
            <w:tcW w:w="9067" w:type="dxa"/>
          </w:tcPr>
          <w:p w14:paraId="38337613" w14:textId="1D44AF8F" w:rsidR="00EE6BD7" w:rsidRPr="0048599C" w:rsidRDefault="00EE6BD7" w:rsidP="00EE6BD7">
            <w:pPr>
              <w:suppressAutoHyphens w:val="0"/>
              <w:autoSpaceDE w:val="0"/>
              <w:spacing w:after="120"/>
              <w:ind w:left="-120" w:right="171"/>
              <w:rPr>
                <w:rFonts w:ascii="Lucida Sans" w:hAnsi="Lucida Sans" w:cstheme="minorBidi"/>
                <w:color w:val="1F3864" w:themeColor="accent1" w:themeShade="80"/>
              </w:rPr>
            </w:pPr>
            <w:r w:rsidRPr="0048599C">
              <w:rPr>
                <w:rFonts w:ascii="Lucida Sans" w:hAnsi="Lucida Sans" w:cs="Arial"/>
                <w:b/>
                <w:bCs/>
                <w:color w:val="1F3864" w:themeColor="accent1" w:themeShade="80"/>
              </w:rPr>
              <w:t>3.  PUBLICIDAD ACTIVA</w:t>
            </w:r>
            <w:r w:rsidR="00497217" w:rsidRPr="0048599C">
              <w:rPr>
                <w:rFonts w:ascii="Lucida Sans" w:hAnsi="Lucida Sans" w:cs="Arial"/>
                <w:b/>
                <w:bCs/>
                <w:color w:val="1F3864" w:themeColor="accent1" w:themeShade="80"/>
              </w:rPr>
              <w:t xml:space="preserve">. PUBLICACIÓN EN EL PORTAL DE TRANSPARENCIA </w:t>
            </w:r>
          </w:p>
        </w:tc>
        <w:tc>
          <w:tcPr>
            <w:tcW w:w="567" w:type="dxa"/>
          </w:tcPr>
          <w:p w14:paraId="29457877" w14:textId="77777777" w:rsidR="00EE6BD7" w:rsidRPr="0048599C" w:rsidRDefault="00EE6BD7" w:rsidP="00EE6BD7">
            <w:pPr>
              <w:suppressAutoHyphens w:val="0"/>
              <w:ind w:left="-105" w:right="-100"/>
              <w:jc w:val="center"/>
              <w:rPr>
                <w:rFonts w:ascii="Lucida Sans" w:hAnsi="Lucida Sans" w:cstheme="minorBidi"/>
                <w:color w:val="1F3864" w:themeColor="accent1" w:themeShade="80"/>
              </w:rPr>
            </w:pPr>
            <w:r w:rsidRPr="0048599C">
              <w:rPr>
                <w:rFonts w:ascii="Lucida Sans" w:hAnsi="Lucida Sans" w:cstheme="minorBidi"/>
                <w:color w:val="1F3864" w:themeColor="accent1" w:themeShade="80"/>
              </w:rPr>
              <w:t>3</w:t>
            </w:r>
          </w:p>
        </w:tc>
      </w:tr>
      <w:tr w:rsidR="0048599C" w:rsidRPr="0048599C" w14:paraId="328B5843" w14:textId="77777777" w:rsidTr="0069419F">
        <w:trPr>
          <w:trHeight w:val="388"/>
        </w:trPr>
        <w:tc>
          <w:tcPr>
            <w:tcW w:w="9067" w:type="dxa"/>
          </w:tcPr>
          <w:p w14:paraId="3BF3737B" w14:textId="77777777" w:rsidR="00EE6BD7" w:rsidRPr="0048599C" w:rsidRDefault="00EE6BD7" w:rsidP="00EE6BD7">
            <w:pPr>
              <w:suppressAutoHyphens w:val="0"/>
              <w:ind w:left="-120"/>
              <w:rPr>
                <w:rFonts w:ascii="Lucida Sans" w:hAnsi="Lucida Sans" w:cstheme="minorBidi"/>
                <w:color w:val="1F3864" w:themeColor="accent1" w:themeShade="80"/>
              </w:rPr>
            </w:pPr>
            <w:r w:rsidRPr="0048599C">
              <w:rPr>
                <w:rFonts w:ascii="Lucida Sans" w:hAnsi="Lucida Sans" w:cstheme="minorBidi"/>
                <w:color w:val="1F3864" w:themeColor="accent1" w:themeShade="80"/>
              </w:rPr>
              <w:t>3.1 Estructura y nuevos contenidos</w:t>
            </w:r>
          </w:p>
        </w:tc>
        <w:tc>
          <w:tcPr>
            <w:tcW w:w="567" w:type="dxa"/>
          </w:tcPr>
          <w:p w14:paraId="05A1FD9E" w14:textId="77777777" w:rsidR="00EE6BD7" w:rsidRPr="0048599C" w:rsidRDefault="00EE6BD7" w:rsidP="00EE6BD7">
            <w:pPr>
              <w:suppressAutoHyphens w:val="0"/>
              <w:ind w:left="-105" w:right="-100"/>
              <w:jc w:val="center"/>
              <w:rPr>
                <w:rFonts w:ascii="Lucida Sans" w:hAnsi="Lucida Sans" w:cstheme="minorBidi"/>
                <w:color w:val="1F3864" w:themeColor="accent1" w:themeShade="80"/>
              </w:rPr>
            </w:pPr>
            <w:r w:rsidRPr="0048599C">
              <w:rPr>
                <w:rFonts w:ascii="Lucida Sans" w:hAnsi="Lucida Sans" w:cstheme="minorBidi"/>
                <w:color w:val="1F3864" w:themeColor="accent1" w:themeShade="80"/>
              </w:rPr>
              <w:t>3</w:t>
            </w:r>
          </w:p>
        </w:tc>
      </w:tr>
      <w:tr w:rsidR="0069419F" w:rsidRPr="0048599C" w14:paraId="223788A0" w14:textId="77777777" w:rsidTr="0069419F">
        <w:trPr>
          <w:trHeight w:val="388"/>
        </w:trPr>
        <w:tc>
          <w:tcPr>
            <w:tcW w:w="9067" w:type="dxa"/>
          </w:tcPr>
          <w:p w14:paraId="065E869E" w14:textId="5E70E69F" w:rsidR="00497217" w:rsidRPr="0048599C" w:rsidRDefault="00497217" w:rsidP="00EE6BD7">
            <w:pPr>
              <w:suppressAutoHyphens w:val="0"/>
              <w:ind w:left="-120"/>
              <w:rPr>
                <w:rFonts w:ascii="Lucida Sans" w:hAnsi="Lucida Sans" w:cstheme="minorBidi"/>
                <w:color w:val="1F3864" w:themeColor="accent1" w:themeShade="80"/>
              </w:rPr>
            </w:pPr>
            <w:r w:rsidRPr="0048599C">
              <w:rPr>
                <w:rFonts w:ascii="Lucida Sans" w:hAnsi="Lucida Sans" w:cstheme="minorBidi"/>
                <w:color w:val="1F3864" w:themeColor="accent1" w:themeShade="80"/>
                <w:lang w:val="es-ES"/>
              </w:rPr>
              <w:t xml:space="preserve">3.2 Formato de publicación </w:t>
            </w:r>
          </w:p>
        </w:tc>
        <w:tc>
          <w:tcPr>
            <w:tcW w:w="567" w:type="dxa"/>
          </w:tcPr>
          <w:p w14:paraId="735F1863" w14:textId="36C5B2AF" w:rsidR="00497217" w:rsidRPr="0048599C" w:rsidRDefault="0069419F" w:rsidP="00EE6BD7">
            <w:pPr>
              <w:suppressAutoHyphens w:val="0"/>
              <w:ind w:left="-105" w:right="-100"/>
              <w:jc w:val="center"/>
              <w:rPr>
                <w:rFonts w:ascii="Lucida Sans" w:hAnsi="Lucida Sans" w:cstheme="minorBidi"/>
                <w:color w:val="1F3864" w:themeColor="accent1" w:themeShade="80"/>
              </w:rPr>
            </w:pPr>
            <w:r>
              <w:rPr>
                <w:rFonts w:ascii="Lucida Sans" w:hAnsi="Lucida Sans" w:cstheme="minorBidi"/>
                <w:color w:val="1F3864" w:themeColor="accent1" w:themeShade="80"/>
              </w:rPr>
              <w:t>4</w:t>
            </w:r>
          </w:p>
        </w:tc>
      </w:tr>
      <w:tr w:rsidR="0048599C" w:rsidRPr="0048599C" w14:paraId="78636846" w14:textId="77777777" w:rsidTr="0069419F">
        <w:trPr>
          <w:trHeight w:val="374"/>
        </w:trPr>
        <w:tc>
          <w:tcPr>
            <w:tcW w:w="9067" w:type="dxa"/>
          </w:tcPr>
          <w:p w14:paraId="1366456C" w14:textId="77777777" w:rsidR="00EE6BD7" w:rsidRPr="0048599C" w:rsidRDefault="00EE6BD7" w:rsidP="00EE6BD7">
            <w:pPr>
              <w:suppressAutoHyphens w:val="0"/>
              <w:ind w:left="-120"/>
              <w:rPr>
                <w:rFonts w:ascii="Lucida Sans" w:hAnsi="Lucida Sans" w:cstheme="minorBidi"/>
                <w:color w:val="1F3864" w:themeColor="accent1" w:themeShade="80"/>
              </w:rPr>
            </w:pPr>
            <w:r w:rsidRPr="0048599C">
              <w:rPr>
                <w:rFonts w:ascii="Lucida Sans" w:hAnsi="Lucida Sans" w:cstheme="minorBidi"/>
                <w:color w:val="1F3864" w:themeColor="accent1" w:themeShade="80"/>
              </w:rPr>
              <w:t>3.3 Actualización de la información</w:t>
            </w:r>
          </w:p>
        </w:tc>
        <w:tc>
          <w:tcPr>
            <w:tcW w:w="567" w:type="dxa"/>
          </w:tcPr>
          <w:p w14:paraId="5582076B" w14:textId="04D82A51" w:rsidR="00EE6BD7" w:rsidRPr="0048599C" w:rsidRDefault="0069419F" w:rsidP="00EE6BD7">
            <w:pPr>
              <w:suppressAutoHyphens w:val="0"/>
              <w:ind w:left="-105" w:right="-100"/>
              <w:jc w:val="center"/>
              <w:rPr>
                <w:rFonts w:ascii="Lucida Sans" w:hAnsi="Lucida Sans" w:cstheme="minorBidi"/>
                <w:color w:val="1F3864" w:themeColor="accent1" w:themeShade="80"/>
              </w:rPr>
            </w:pPr>
            <w:r>
              <w:rPr>
                <w:rFonts w:ascii="Lucida Sans" w:hAnsi="Lucida Sans" w:cstheme="minorBidi"/>
                <w:color w:val="1F3864" w:themeColor="accent1" w:themeShade="80"/>
              </w:rPr>
              <w:t>4</w:t>
            </w:r>
          </w:p>
        </w:tc>
      </w:tr>
      <w:tr w:rsidR="0048599C" w:rsidRPr="0048599C" w14:paraId="5ADD0E66" w14:textId="77777777" w:rsidTr="0069419F">
        <w:trPr>
          <w:trHeight w:val="559"/>
        </w:trPr>
        <w:tc>
          <w:tcPr>
            <w:tcW w:w="9067" w:type="dxa"/>
          </w:tcPr>
          <w:p w14:paraId="18A44A35" w14:textId="77777777" w:rsidR="00EE6BD7" w:rsidRPr="0048599C" w:rsidRDefault="00EE6BD7" w:rsidP="00EE6BD7">
            <w:pPr>
              <w:suppressAutoHyphens w:val="0"/>
              <w:ind w:left="-120"/>
              <w:rPr>
                <w:rFonts w:ascii="Lucida Sans" w:hAnsi="Lucida Sans" w:cstheme="minorBidi"/>
                <w:color w:val="1F3864" w:themeColor="accent1" w:themeShade="80"/>
              </w:rPr>
            </w:pPr>
            <w:r w:rsidRPr="0048599C">
              <w:rPr>
                <w:rFonts w:ascii="Lucida Sans" w:hAnsi="Lucida Sans" w:cstheme="minorBidi"/>
                <w:color w:val="1F3864" w:themeColor="accent1" w:themeShade="80"/>
              </w:rPr>
              <w:t>3.4 Publicación de la información solicitada de forma reiterada por la ciudadanía</w:t>
            </w:r>
          </w:p>
        </w:tc>
        <w:tc>
          <w:tcPr>
            <w:tcW w:w="567" w:type="dxa"/>
          </w:tcPr>
          <w:p w14:paraId="71BF81A2" w14:textId="2A1525C0" w:rsidR="00EE6BD7" w:rsidRPr="0048599C" w:rsidRDefault="00383CE7" w:rsidP="00EE6BD7">
            <w:pPr>
              <w:suppressAutoHyphens w:val="0"/>
              <w:ind w:left="-105" w:right="-100"/>
              <w:jc w:val="center"/>
              <w:rPr>
                <w:rFonts w:ascii="Lucida Sans" w:hAnsi="Lucida Sans" w:cstheme="minorBidi"/>
                <w:color w:val="1F3864" w:themeColor="accent1" w:themeShade="80"/>
              </w:rPr>
            </w:pPr>
            <w:r>
              <w:rPr>
                <w:rFonts w:ascii="Lucida Sans" w:hAnsi="Lucida Sans" w:cstheme="minorBidi"/>
                <w:color w:val="1F3864" w:themeColor="accent1" w:themeShade="80"/>
              </w:rPr>
              <w:t>5</w:t>
            </w:r>
          </w:p>
        </w:tc>
      </w:tr>
      <w:tr w:rsidR="0048599C" w:rsidRPr="0048599C" w14:paraId="0D383E96" w14:textId="77777777" w:rsidTr="0069419F">
        <w:trPr>
          <w:trHeight w:val="397"/>
        </w:trPr>
        <w:tc>
          <w:tcPr>
            <w:tcW w:w="9067" w:type="dxa"/>
          </w:tcPr>
          <w:p w14:paraId="621ABEBA" w14:textId="7E5011B3" w:rsidR="00497217" w:rsidRPr="0048599C" w:rsidRDefault="00497217" w:rsidP="00EE6BD7">
            <w:pPr>
              <w:suppressAutoHyphens w:val="0"/>
              <w:ind w:left="-120"/>
              <w:rPr>
                <w:rFonts w:ascii="Lucida Sans" w:hAnsi="Lucida Sans" w:cstheme="minorBidi"/>
                <w:color w:val="1F3864" w:themeColor="accent1" w:themeShade="80"/>
              </w:rPr>
            </w:pPr>
            <w:r w:rsidRPr="0048599C">
              <w:rPr>
                <w:rFonts w:ascii="Lucida Sans" w:hAnsi="Lucida Sans" w:cstheme="minorBidi"/>
                <w:b/>
                <w:bCs/>
                <w:color w:val="1F3864" w:themeColor="accent1" w:themeShade="80"/>
                <w:lang w:val="es-ES"/>
              </w:rPr>
              <w:t>4.  PUBLICIDAD PASIVA. SOLICITUDES DE ACCESO A LA INFORMACIÓN</w:t>
            </w:r>
          </w:p>
        </w:tc>
        <w:tc>
          <w:tcPr>
            <w:tcW w:w="567" w:type="dxa"/>
          </w:tcPr>
          <w:p w14:paraId="3713C9FA" w14:textId="6595D7C9" w:rsidR="00497217" w:rsidRPr="0048599C" w:rsidRDefault="0069419F" w:rsidP="00EE6BD7">
            <w:pPr>
              <w:suppressAutoHyphens w:val="0"/>
              <w:ind w:left="-105" w:right="-100"/>
              <w:jc w:val="center"/>
              <w:rPr>
                <w:rFonts w:ascii="Lucida Sans" w:hAnsi="Lucida Sans" w:cstheme="minorBidi"/>
                <w:color w:val="1F3864" w:themeColor="accent1" w:themeShade="80"/>
              </w:rPr>
            </w:pPr>
            <w:r>
              <w:rPr>
                <w:rFonts w:ascii="Lucida Sans" w:hAnsi="Lucida Sans" w:cstheme="minorBidi"/>
                <w:color w:val="1F3864" w:themeColor="accent1" w:themeShade="80"/>
              </w:rPr>
              <w:t>5</w:t>
            </w:r>
          </w:p>
        </w:tc>
      </w:tr>
      <w:tr w:rsidR="0048599C" w:rsidRPr="0048599C" w14:paraId="05E39CA1" w14:textId="77777777" w:rsidTr="0069419F">
        <w:trPr>
          <w:trHeight w:val="174"/>
        </w:trPr>
        <w:tc>
          <w:tcPr>
            <w:tcW w:w="9067" w:type="dxa"/>
          </w:tcPr>
          <w:p w14:paraId="11BFD69B" w14:textId="393D901D" w:rsidR="00EE6BD7" w:rsidRPr="0048599C" w:rsidRDefault="00497217" w:rsidP="00EE6BD7">
            <w:pPr>
              <w:suppressAutoHyphens w:val="0"/>
              <w:autoSpaceDE w:val="0"/>
              <w:spacing w:after="120"/>
              <w:ind w:left="-120" w:right="707"/>
              <w:rPr>
                <w:rFonts w:ascii="Lucida Sans" w:hAnsi="Lucida Sans" w:cstheme="minorBidi"/>
                <w:color w:val="1F3864" w:themeColor="accent1" w:themeShade="80"/>
              </w:rPr>
            </w:pPr>
            <w:r w:rsidRPr="0048599C">
              <w:rPr>
                <w:rFonts w:ascii="Lucida Sans" w:hAnsi="Lucida Sans" w:cs="Arial"/>
                <w:color w:val="1F3864" w:themeColor="accent1" w:themeShade="80"/>
              </w:rPr>
              <w:t>4</w:t>
            </w:r>
            <w:r w:rsidR="00EE6BD7" w:rsidRPr="0048599C">
              <w:rPr>
                <w:rFonts w:ascii="Lucida Sans" w:hAnsi="Lucida Sans" w:cs="Arial"/>
                <w:color w:val="1F3864" w:themeColor="accent1" w:themeShade="80"/>
              </w:rPr>
              <w:t>.1 Resumen</w:t>
            </w:r>
          </w:p>
        </w:tc>
        <w:tc>
          <w:tcPr>
            <w:tcW w:w="567" w:type="dxa"/>
          </w:tcPr>
          <w:p w14:paraId="0798A44C" w14:textId="288A131C" w:rsidR="00EE6BD7" w:rsidRPr="0048599C" w:rsidRDefault="0069419F" w:rsidP="00EE6BD7">
            <w:pPr>
              <w:suppressAutoHyphens w:val="0"/>
              <w:ind w:left="-105" w:right="-100"/>
              <w:jc w:val="center"/>
              <w:rPr>
                <w:rFonts w:ascii="Lucida Sans" w:hAnsi="Lucida Sans" w:cstheme="minorBidi"/>
                <w:color w:val="1F3864" w:themeColor="accent1" w:themeShade="80"/>
              </w:rPr>
            </w:pPr>
            <w:r>
              <w:rPr>
                <w:rFonts w:ascii="Lucida Sans" w:hAnsi="Lucida Sans" w:cstheme="minorBidi"/>
                <w:color w:val="1F3864" w:themeColor="accent1" w:themeShade="80"/>
              </w:rPr>
              <w:t>5</w:t>
            </w:r>
          </w:p>
        </w:tc>
      </w:tr>
      <w:tr w:rsidR="0048599C" w:rsidRPr="0048599C" w14:paraId="5FE24BE5" w14:textId="77777777" w:rsidTr="0069419F">
        <w:trPr>
          <w:trHeight w:val="415"/>
        </w:trPr>
        <w:tc>
          <w:tcPr>
            <w:tcW w:w="9067" w:type="dxa"/>
          </w:tcPr>
          <w:p w14:paraId="07FC75A1" w14:textId="4F83F00B" w:rsidR="00EE6BD7" w:rsidRPr="0048599C" w:rsidRDefault="00497217" w:rsidP="00EE6BD7">
            <w:pPr>
              <w:suppressAutoHyphens w:val="0"/>
              <w:ind w:left="-120"/>
              <w:rPr>
                <w:rFonts w:ascii="Lucida Sans" w:hAnsi="Lucida Sans" w:cstheme="minorBidi"/>
                <w:color w:val="1F3864" w:themeColor="accent1" w:themeShade="80"/>
              </w:rPr>
            </w:pPr>
            <w:r w:rsidRPr="0048599C">
              <w:rPr>
                <w:rFonts w:ascii="Lucida Sans" w:hAnsi="Lucida Sans" w:cstheme="minorBidi"/>
                <w:color w:val="1F3864" w:themeColor="accent1" w:themeShade="80"/>
              </w:rPr>
              <w:t>4</w:t>
            </w:r>
            <w:r w:rsidR="00EE6BD7" w:rsidRPr="0048599C">
              <w:rPr>
                <w:rFonts w:ascii="Lucida Sans" w:hAnsi="Lucida Sans" w:cstheme="minorBidi"/>
                <w:color w:val="1F3864" w:themeColor="accent1" w:themeShade="80"/>
              </w:rPr>
              <w:t>.2 Texto de las Solicitudes de información pública estimadas y la respuesta</w:t>
            </w:r>
          </w:p>
        </w:tc>
        <w:tc>
          <w:tcPr>
            <w:tcW w:w="567" w:type="dxa"/>
          </w:tcPr>
          <w:p w14:paraId="7B394A3F" w14:textId="6690ED20" w:rsidR="00EE6BD7" w:rsidRPr="0048599C" w:rsidRDefault="0069419F" w:rsidP="00EE6BD7">
            <w:pPr>
              <w:suppressAutoHyphens w:val="0"/>
              <w:ind w:left="-105" w:right="-100"/>
              <w:jc w:val="center"/>
              <w:rPr>
                <w:rFonts w:ascii="Lucida Sans" w:hAnsi="Lucida Sans" w:cstheme="minorBidi"/>
                <w:color w:val="1F3864" w:themeColor="accent1" w:themeShade="80"/>
              </w:rPr>
            </w:pPr>
            <w:r>
              <w:rPr>
                <w:rFonts w:ascii="Lucida Sans" w:hAnsi="Lucida Sans" w:cstheme="minorBidi"/>
                <w:color w:val="1F3864" w:themeColor="accent1" w:themeShade="80"/>
              </w:rPr>
              <w:t>6</w:t>
            </w:r>
          </w:p>
        </w:tc>
      </w:tr>
      <w:tr w:rsidR="0048599C" w:rsidRPr="0048599C" w14:paraId="48202979" w14:textId="77777777" w:rsidTr="0069419F">
        <w:trPr>
          <w:trHeight w:val="416"/>
        </w:trPr>
        <w:tc>
          <w:tcPr>
            <w:tcW w:w="9067" w:type="dxa"/>
          </w:tcPr>
          <w:p w14:paraId="07867785" w14:textId="7BFBA2F5" w:rsidR="00EE6BD7" w:rsidRPr="0048599C" w:rsidRDefault="00497217" w:rsidP="00EE6BD7">
            <w:pPr>
              <w:suppressAutoHyphens w:val="0"/>
              <w:ind w:left="-120"/>
              <w:rPr>
                <w:rFonts w:ascii="Lucida Sans" w:hAnsi="Lucida Sans" w:cstheme="minorBidi"/>
                <w:color w:val="1F3864" w:themeColor="accent1" w:themeShade="80"/>
              </w:rPr>
            </w:pPr>
            <w:r w:rsidRPr="0048599C">
              <w:rPr>
                <w:rFonts w:ascii="Lucida Sans" w:hAnsi="Lucida Sans" w:cstheme="minorBidi"/>
                <w:color w:val="1F3864" w:themeColor="accent1" w:themeShade="80"/>
              </w:rPr>
              <w:t>4</w:t>
            </w:r>
            <w:r w:rsidR="00EE6BD7" w:rsidRPr="0048599C">
              <w:rPr>
                <w:rFonts w:ascii="Lucida Sans" w:hAnsi="Lucida Sans" w:cstheme="minorBidi"/>
                <w:color w:val="1F3864" w:themeColor="accent1" w:themeShade="80"/>
              </w:rPr>
              <w:t xml:space="preserve">.3 Texto de la Solicitud de información pública desestimada y la respuesta </w:t>
            </w:r>
          </w:p>
        </w:tc>
        <w:tc>
          <w:tcPr>
            <w:tcW w:w="567" w:type="dxa"/>
          </w:tcPr>
          <w:p w14:paraId="4CA3EF4D" w14:textId="6CD37E58" w:rsidR="00EE6BD7" w:rsidRPr="0048599C" w:rsidRDefault="00EE6BD7" w:rsidP="00EE6BD7">
            <w:pPr>
              <w:suppressAutoHyphens w:val="0"/>
              <w:ind w:left="-105" w:right="-100"/>
              <w:jc w:val="center"/>
              <w:rPr>
                <w:rFonts w:ascii="Lucida Sans" w:hAnsi="Lucida Sans" w:cstheme="minorBidi"/>
                <w:color w:val="1F3864" w:themeColor="accent1" w:themeShade="80"/>
              </w:rPr>
            </w:pPr>
            <w:r w:rsidRPr="0048599C">
              <w:rPr>
                <w:rFonts w:ascii="Lucida Sans" w:hAnsi="Lucida Sans" w:cstheme="minorBidi"/>
                <w:color w:val="1F3864" w:themeColor="accent1" w:themeShade="80"/>
              </w:rPr>
              <w:t>1</w:t>
            </w:r>
            <w:r w:rsidR="0069419F">
              <w:rPr>
                <w:rFonts w:ascii="Lucida Sans" w:hAnsi="Lucida Sans" w:cstheme="minorBidi"/>
                <w:color w:val="1F3864" w:themeColor="accent1" w:themeShade="80"/>
              </w:rPr>
              <w:t>2</w:t>
            </w:r>
          </w:p>
        </w:tc>
      </w:tr>
      <w:tr w:rsidR="0048599C" w:rsidRPr="0048599C" w14:paraId="0C010993" w14:textId="77777777" w:rsidTr="0069419F">
        <w:trPr>
          <w:trHeight w:val="328"/>
        </w:trPr>
        <w:tc>
          <w:tcPr>
            <w:tcW w:w="9067" w:type="dxa"/>
          </w:tcPr>
          <w:p w14:paraId="14E3F242" w14:textId="5713771C" w:rsidR="00EE6BD7" w:rsidRPr="0048599C" w:rsidRDefault="00497217" w:rsidP="00EE6BD7">
            <w:pPr>
              <w:suppressAutoHyphens w:val="0"/>
              <w:ind w:left="-120"/>
              <w:rPr>
                <w:rFonts w:ascii="Lucida Sans" w:hAnsi="Lucida Sans" w:cstheme="minorBidi"/>
                <w:color w:val="1F3864" w:themeColor="accent1" w:themeShade="80"/>
              </w:rPr>
            </w:pPr>
            <w:r w:rsidRPr="0048599C">
              <w:rPr>
                <w:rFonts w:ascii="Lucida Sans" w:hAnsi="Lucida Sans" w:cstheme="minorBidi"/>
                <w:color w:val="1F3864" w:themeColor="accent1" w:themeShade="80"/>
              </w:rPr>
              <w:t>4</w:t>
            </w:r>
            <w:r w:rsidR="00EE6BD7" w:rsidRPr="0048599C">
              <w:rPr>
                <w:rFonts w:ascii="Lucida Sans" w:hAnsi="Lucida Sans" w:cstheme="minorBidi"/>
                <w:color w:val="1F3864" w:themeColor="accent1" w:themeShade="80"/>
              </w:rPr>
              <w:t>.4 Texto de la Solicitud de información pública inadmitida y la respuesta</w:t>
            </w:r>
          </w:p>
        </w:tc>
        <w:tc>
          <w:tcPr>
            <w:tcW w:w="567" w:type="dxa"/>
          </w:tcPr>
          <w:p w14:paraId="07D185A7" w14:textId="6ADCB4FE" w:rsidR="00EE6BD7" w:rsidRPr="0048599C" w:rsidRDefault="00EE6BD7" w:rsidP="00EE6BD7">
            <w:pPr>
              <w:suppressAutoHyphens w:val="0"/>
              <w:ind w:left="-105" w:right="-100"/>
              <w:jc w:val="center"/>
              <w:rPr>
                <w:rFonts w:ascii="Lucida Sans" w:hAnsi="Lucida Sans" w:cstheme="minorBidi"/>
                <w:color w:val="1F3864" w:themeColor="accent1" w:themeShade="80"/>
              </w:rPr>
            </w:pPr>
            <w:r w:rsidRPr="0048599C">
              <w:rPr>
                <w:rFonts w:ascii="Lucida Sans" w:hAnsi="Lucida Sans" w:cstheme="minorBidi"/>
                <w:color w:val="1F3864" w:themeColor="accent1" w:themeShade="80"/>
              </w:rPr>
              <w:t>1</w:t>
            </w:r>
            <w:r w:rsidR="0069419F">
              <w:rPr>
                <w:rFonts w:ascii="Lucida Sans" w:hAnsi="Lucida Sans" w:cstheme="minorBidi"/>
                <w:color w:val="1F3864" w:themeColor="accent1" w:themeShade="80"/>
              </w:rPr>
              <w:t>3</w:t>
            </w:r>
          </w:p>
        </w:tc>
      </w:tr>
      <w:tr w:rsidR="0048599C" w:rsidRPr="0048599C" w14:paraId="0923C712" w14:textId="77777777" w:rsidTr="0069419F">
        <w:trPr>
          <w:trHeight w:val="80"/>
        </w:trPr>
        <w:tc>
          <w:tcPr>
            <w:tcW w:w="9067" w:type="dxa"/>
          </w:tcPr>
          <w:p w14:paraId="1ED8FED5" w14:textId="77777777" w:rsidR="00EE6BD7" w:rsidRPr="0048599C" w:rsidRDefault="00EE6BD7" w:rsidP="00EE6BD7">
            <w:pPr>
              <w:suppressAutoHyphens w:val="0"/>
              <w:ind w:left="-120"/>
              <w:rPr>
                <w:rFonts w:ascii="Lucida Sans" w:hAnsi="Lucida Sans" w:cstheme="minorBidi"/>
                <w:color w:val="1F3864" w:themeColor="accent1" w:themeShade="80"/>
              </w:rPr>
            </w:pPr>
          </w:p>
        </w:tc>
        <w:tc>
          <w:tcPr>
            <w:tcW w:w="567" w:type="dxa"/>
            <w:vAlign w:val="bottom"/>
          </w:tcPr>
          <w:p w14:paraId="05B4EE39" w14:textId="77777777" w:rsidR="00EE6BD7" w:rsidRPr="0048599C" w:rsidRDefault="00EE6BD7" w:rsidP="00EE6BD7">
            <w:pPr>
              <w:suppressAutoHyphens w:val="0"/>
              <w:ind w:left="-105" w:right="-100"/>
              <w:jc w:val="center"/>
              <w:rPr>
                <w:rFonts w:ascii="Lucida Sans" w:hAnsi="Lucida Sans" w:cstheme="minorBidi"/>
                <w:color w:val="1F3864" w:themeColor="accent1" w:themeShade="80"/>
              </w:rPr>
            </w:pPr>
          </w:p>
        </w:tc>
      </w:tr>
      <w:tr w:rsidR="0048599C" w:rsidRPr="0048599C" w14:paraId="5E806B9D" w14:textId="77777777" w:rsidTr="0069419F">
        <w:trPr>
          <w:trHeight w:val="505"/>
        </w:trPr>
        <w:tc>
          <w:tcPr>
            <w:tcW w:w="9067" w:type="dxa"/>
          </w:tcPr>
          <w:p w14:paraId="3C98A028" w14:textId="01436C12" w:rsidR="00EE6BD7" w:rsidRPr="0048599C" w:rsidRDefault="00497217" w:rsidP="00EE6BD7">
            <w:pPr>
              <w:suppressAutoHyphens w:val="0"/>
              <w:ind w:left="-120"/>
              <w:rPr>
                <w:rFonts w:ascii="Lucida Sans" w:hAnsi="Lucida Sans" w:cstheme="minorBidi"/>
                <w:color w:val="1F3864" w:themeColor="accent1" w:themeShade="80"/>
              </w:rPr>
            </w:pPr>
            <w:r w:rsidRPr="0048599C">
              <w:rPr>
                <w:rFonts w:ascii="Lucida Sans" w:hAnsi="Lucida Sans" w:cstheme="minorBidi"/>
                <w:b/>
                <w:bCs/>
                <w:color w:val="1F3864" w:themeColor="accent1" w:themeShade="80"/>
              </w:rPr>
              <w:t>5</w:t>
            </w:r>
            <w:r w:rsidR="00EE6BD7" w:rsidRPr="0048599C">
              <w:rPr>
                <w:rFonts w:ascii="Lucida Sans" w:hAnsi="Lucida Sans" w:cstheme="minorBidi"/>
                <w:b/>
                <w:bCs/>
                <w:color w:val="1F3864" w:themeColor="accent1" w:themeShade="80"/>
              </w:rPr>
              <w:t>.  DATOS ESTADÍSTICOS DEL PORTAL DE TRANSPARENCIA DE LA ULPGC</w:t>
            </w:r>
          </w:p>
        </w:tc>
        <w:tc>
          <w:tcPr>
            <w:tcW w:w="567" w:type="dxa"/>
          </w:tcPr>
          <w:p w14:paraId="4644F539" w14:textId="2D50D9AD" w:rsidR="00EE6BD7" w:rsidRPr="0048599C" w:rsidRDefault="0069419F" w:rsidP="00EE6BD7">
            <w:pPr>
              <w:suppressAutoHyphens w:val="0"/>
              <w:ind w:left="-105" w:right="-100"/>
              <w:jc w:val="center"/>
              <w:rPr>
                <w:rFonts w:ascii="Lucida Sans" w:hAnsi="Lucida Sans" w:cstheme="minorBidi"/>
                <w:color w:val="1F3864" w:themeColor="accent1" w:themeShade="80"/>
              </w:rPr>
            </w:pPr>
            <w:r>
              <w:rPr>
                <w:rFonts w:ascii="Lucida Sans" w:hAnsi="Lucida Sans" w:cstheme="minorBidi"/>
                <w:color w:val="1F3864" w:themeColor="accent1" w:themeShade="80"/>
              </w:rPr>
              <w:t>13</w:t>
            </w:r>
          </w:p>
        </w:tc>
      </w:tr>
      <w:tr w:rsidR="0069419F" w:rsidRPr="0048599C" w14:paraId="2C226C00" w14:textId="77777777" w:rsidTr="0069419F">
        <w:trPr>
          <w:trHeight w:val="505"/>
        </w:trPr>
        <w:tc>
          <w:tcPr>
            <w:tcW w:w="9067" w:type="dxa"/>
          </w:tcPr>
          <w:p w14:paraId="00AFD955" w14:textId="283E3453" w:rsidR="00497217" w:rsidRPr="0048599C" w:rsidRDefault="00497217" w:rsidP="0069419F">
            <w:pPr>
              <w:suppressAutoHyphens w:val="0"/>
              <w:ind w:left="230" w:hanging="322"/>
              <w:rPr>
                <w:rFonts w:ascii="Lucida Sans" w:hAnsi="Lucida Sans" w:cstheme="minorBidi"/>
                <w:b/>
                <w:bCs/>
                <w:color w:val="1F3864" w:themeColor="accent1" w:themeShade="80"/>
                <w:lang w:val="es-ES"/>
              </w:rPr>
            </w:pPr>
            <w:r w:rsidRPr="0048599C">
              <w:rPr>
                <w:rFonts w:ascii="Lucida Sans" w:hAnsi="Lucida Sans" w:cstheme="minorBidi"/>
                <w:b/>
                <w:bCs/>
                <w:color w:val="1F3864" w:themeColor="accent1" w:themeShade="80"/>
                <w:lang w:val="es-ES"/>
              </w:rPr>
              <w:t>6.  ACTIVIDADES INTERNAS DE PROMOCIÓN, COORDINACIÓN  Y DIFUSIÓN DE LA TRANSPARENCIA</w:t>
            </w:r>
          </w:p>
          <w:p w14:paraId="1806EED6" w14:textId="6D9B7A4D" w:rsidR="00497217" w:rsidRPr="0048599C" w:rsidRDefault="00497217" w:rsidP="00EE6BD7">
            <w:pPr>
              <w:suppressAutoHyphens w:val="0"/>
              <w:ind w:left="-120"/>
              <w:rPr>
                <w:rFonts w:ascii="Lucida Sans" w:hAnsi="Lucida Sans" w:cstheme="minorBidi"/>
                <w:b/>
                <w:bCs/>
                <w:color w:val="1F3864" w:themeColor="accent1" w:themeShade="80"/>
              </w:rPr>
            </w:pPr>
          </w:p>
        </w:tc>
        <w:tc>
          <w:tcPr>
            <w:tcW w:w="567" w:type="dxa"/>
            <w:vAlign w:val="center"/>
          </w:tcPr>
          <w:p w14:paraId="5D05372C" w14:textId="62A45F63" w:rsidR="00497217" w:rsidRPr="0048599C" w:rsidRDefault="0069419F" w:rsidP="00EE6BD7">
            <w:pPr>
              <w:suppressAutoHyphens w:val="0"/>
              <w:ind w:left="-105" w:right="-100"/>
              <w:jc w:val="center"/>
              <w:rPr>
                <w:rFonts w:ascii="Lucida Sans" w:hAnsi="Lucida Sans" w:cstheme="minorBidi"/>
                <w:color w:val="1F3864" w:themeColor="accent1" w:themeShade="80"/>
              </w:rPr>
            </w:pPr>
            <w:r>
              <w:rPr>
                <w:rFonts w:ascii="Lucida Sans" w:hAnsi="Lucida Sans" w:cstheme="minorBidi"/>
                <w:color w:val="1F3864" w:themeColor="accent1" w:themeShade="80"/>
              </w:rPr>
              <w:t>21</w:t>
            </w:r>
          </w:p>
        </w:tc>
      </w:tr>
      <w:tr w:rsidR="0069419F" w:rsidRPr="0048599C" w14:paraId="4DD1D391" w14:textId="77777777" w:rsidTr="0069419F">
        <w:trPr>
          <w:trHeight w:val="505"/>
        </w:trPr>
        <w:tc>
          <w:tcPr>
            <w:tcW w:w="9067" w:type="dxa"/>
          </w:tcPr>
          <w:p w14:paraId="7B06B110" w14:textId="4123DE2E" w:rsidR="0069419F" w:rsidRPr="0048599C" w:rsidRDefault="0069419F" w:rsidP="00EE6BD7">
            <w:pPr>
              <w:suppressAutoHyphens w:val="0"/>
              <w:ind w:left="-120"/>
              <w:rPr>
                <w:rFonts w:ascii="Lucida Sans" w:hAnsi="Lucida Sans" w:cstheme="minorBidi"/>
                <w:b/>
                <w:bCs/>
                <w:color w:val="1F3864" w:themeColor="accent1" w:themeShade="80"/>
              </w:rPr>
            </w:pPr>
            <w:r>
              <w:rPr>
                <w:rFonts w:ascii="Lucida Sans" w:hAnsi="Lucida Sans" w:cstheme="minorBidi"/>
                <w:b/>
                <w:bCs/>
                <w:color w:val="1F3864" w:themeColor="accent1" w:themeShade="80"/>
              </w:rPr>
              <w:t>7.  MEJORAS EN EL PORTAL DE TRANSPARENCIA</w:t>
            </w:r>
          </w:p>
        </w:tc>
        <w:tc>
          <w:tcPr>
            <w:tcW w:w="567" w:type="dxa"/>
          </w:tcPr>
          <w:p w14:paraId="4AC39FAF" w14:textId="419635C8" w:rsidR="0069419F" w:rsidRPr="0048599C" w:rsidRDefault="0069419F" w:rsidP="00EE6BD7">
            <w:pPr>
              <w:suppressAutoHyphens w:val="0"/>
              <w:ind w:left="-105" w:right="-100"/>
              <w:jc w:val="center"/>
              <w:rPr>
                <w:rFonts w:ascii="Lucida Sans" w:hAnsi="Lucida Sans" w:cstheme="minorBidi"/>
                <w:color w:val="1F3864" w:themeColor="accent1" w:themeShade="80"/>
              </w:rPr>
            </w:pPr>
            <w:r>
              <w:rPr>
                <w:rFonts w:ascii="Lucida Sans" w:hAnsi="Lucida Sans" w:cstheme="minorBidi"/>
                <w:color w:val="1F3864" w:themeColor="accent1" w:themeShade="80"/>
              </w:rPr>
              <w:t>21</w:t>
            </w:r>
          </w:p>
        </w:tc>
      </w:tr>
      <w:tr w:rsidR="0048599C" w:rsidRPr="0048599C" w14:paraId="4B8DF7E8" w14:textId="77777777" w:rsidTr="0069419F">
        <w:trPr>
          <w:trHeight w:val="599"/>
        </w:trPr>
        <w:tc>
          <w:tcPr>
            <w:tcW w:w="9067" w:type="dxa"/>
          </w:tcPr>
          <w:p w14:paraId="7FAD530D" w14:textId="2293FB42" w:rsidR="00EE6BD7" w:rsidRPr="0048599C" w:rsidRDefault="0069419F" w:rsidP="00EE6BD7">
            <w:pPr>
              <w:suppressAutoHyphens w:val="0"/>
              <w:ind w:left="-120"/>
              <w:rPr>
                <w:rFonts w:ascii="Lucida Sans" w:hAnsi="Lucida Sans" w:cstheme="minorBidi"/>
                <w:color w:val="1F3864" w:themeColor="accent1" w:themeShade="80"/>
              </w:rPr>
            </w:pPr>
            <w:r>
              <w:rPr>
                <w:rFonts w:ascii="Lucida Sans" w:hAnsi="Lucida Sans" w:cstheme="minorBidi"/>
                <w:b/>
                <w:bCs/>
                <w:color w:val="1F3864" w:themeColor="accent1" w:themeShade="80"/>
              </w:rPr>
              <w:t>8</w:t>
            </w:r>
            <w:r w:rsidRPr="0048599C">
              <w:rPr>
                <w:rFonts w:ascii="Lucida Sans" w:hAnsi="Lucida Sans" w:cstheme="minorBidi"/>
                <w:b/>
                <w:bCs/>
                <w:color w:val="1F3864" w:themeColor="accent1" w:themeShade="80"/>
              </w:rPr>
              <w:t>.  CONCLUSIONES Y PRÓXIMOS RETOS</w:t>
            </w:r>
          </w:p>
        </w:tc>
        <w:tc>
          <w:tcPr>
            <w:tcW w:w="567" w:type="dxa"/>
          </w:tcPr>
          <w:p w14:paraId="375824F1" w14:textId="40EE2336" w:rsidR="00EE6BD7" w:rsidRPr="0048599C" w:rsidRDefault="00EE6BD7" w:rsidP="00EE6BD7">
            <w:pPr>
              <w:suppressAutoHyphens w:val="0"/>
              <w:ind w:left="-105" w:right="-100"/>
              <w:jc w:val="center"/>
              <w:rPr>
                <w:rFonts w:ascii="Lucida Sans" w:hAnsi="Lucida Sans" w:cstheme="minorBidi"/>
                <w:color w:val="1F3864" w:themeColor="accent1" w:themeShade="80"/>
              </w:rPr>
            </w:pPr>
            <w:r w:rsidRPr="0048599C">
              <w:rPr>
                <w:rFonts w:ascii="Lucida Sans" w:hAnsi="Lucida Sans" w:cstheme="minorBidi"/>
                <w:color w:val="1F3864" w:themeColor="accent1" w:themeShade="80"/>
              </w:rPr>
              <w:t>2</w:t>
            </w:r>
            <w:r w:rsidR="0069419F">
              <w:rPr>
                <w:rFonts w:ascii="Lucida Sans" w:hAnsi="Lucida Sans" w:cstheme="minorBidi"/>
                <w:color w:val="1F3864" w:themeColor="accent1" w:themeShade="80"/>
              </w:rPr>
              <w:t>9</w:t>
            </w:r>
          </w:p>
        </w:tc>
      </w:tr>
    </w:tbl>
    <w:p w14:paraId="1FFE232F" w14:textId="3705998B" w:rsidR="00C0265F" w:rsidRDefault="00C0265F" w:rsidP="003F5293">
      <w:pPr>
        <w:autoSpaceDE w:val="0"/>
        <w:spacing w:after="120"/>
        <w:ind w:left="709" w:right="707"/>
        <w:rPr>
          <w:rFonts w:ascii="Lucida Sans" w:hAnsi="Lucida Sans" w:cs="Arial"/>
          <w:color w:val="1F3864" w:themeColor="accent1" w:themeShade="80"/>
          <w:lang w:val="es-ES_tradnl"/>
        </w:rPr>
      </w:pPr>
    </w:p>
    <w:p w14:paraId="6CE02B35" w14:textId="6EE6758E" w:rsidR="00F50DD9" w:rsidRDefault="00F50DD9" w:rsidP="003F5293">
      <w:pPr>
        <w:autoSpaceDE w:val="0"/>
        <w:spacing w:after="120"/>
        <w:ind w:left="709" w:right="707"/>
        <w:rPr>
          <w:rFonts w:ascii="Lucida Sans" w:hAnsi="Lucida Sans" w:cs="Arial"/>
          <w:color w:val="1F3864" w:themeColor="accent1" w:themeShade="80"/>
          <w:lang w:val="es-ES_tradnl"/>
        </w:rPr>
      </w:pPr>
    </w:p>
    <w:p w14:paraId="1A38B89B" w14:textId="77777777" w:rsidR="00F50DD9" w:rsidRPr="0048599C" w:rsidRDefault="00F50DD9" w:rsidP="003F5293">
      <w:pPr>
        <w:autoSpaceDE w:val="0"/>
        <w:spacing w:after="120"/>
        <w:ind w:left="709" w:right="707"/>
        <w:rPr>
          <w:rFonts w:ascii="Lucida Sans" w:hAnsi="Lucida Sans" w:cs="Arial"/>
          <w:color w:val="1F3864" w:themeColor="accent1" w:themeShade="80"/>
          <w:lang w:val="es-ES_tradnl"/>
        </w:rPr>
      </w:pPr>
    </w:p>
    <w:p w14:paraId="068BB6BD" w14:textId="77777777" w:rsidR="00C052B3" w:rsidRPr="0048599C" w:rsidRDefault="00C052B3" w:rsidP="003F5293">
      <w:pPr>
        <w:autoSpaceDE w:val="0"/>
        <w:spacing w:after="120"/>
        <w:ind w:left="709" w:right="707"/>
        <w:rPr>
          <w:rFonts w:ascii="Lucida Sans" w:hAnsi="Lucida Sans" w:cs="Arial"/>
          <w:color w:val="1F3864" w:themeColor="accent1" w:themeShade="80"/>
          <w:lang w:val="es-ES_tradnl"/>
        </w:rPr>
      </w:pPr>
    </w:p>
    <w:p w14:paraId="6107F1AD" w14:textId="4B8BCCC8" w:rsidR="00C0265F" w:rsidRPr="0048599C" w:rsidRDefault="00000000" w:rsidP="003F5293">
      <w:pPr>
        <w:pageBreakBefore/>
        <w:spacing w:before="240" w:after="120"/>
        <w:ind w:left="709" w:right="707"/>
        <w:rPr>
          <w:rFonts w:ascii="Lucida Sans" w:hAnsi="Lucida Sans" w:cs="Arial"/>
          <w:color w:val="1F3864" w:themeColor="accent1" w:themeShade="80"/>
          <w:sz w:val="24"/>
          <w:szCs w:val="24"/>
          <w:lang w:val="es-ES_tradnl"/>
        </w:rPr>
      </w:pPr>
      <w:r w:rsidRPr="0048599C">
        <w:rPr>
          <w:rFonts w:ascii="Lucida Sans" w:hAnsi="Lucida Sans" w:cs="Arial"/>
          <w:b/>
          <w:bCs/>
          <w:color w:val="1F3864" w:themeColor="accent1" w:themeShade="80"/>
          <w:sz w:val="28"/>
          <w:szCs w:val="28"/>
          <w:lang w:val="es-ES_tradnl"/>
        </w:rPr>
        <w:lastRenderedPageBreak/>
        <w:t>1.</w:t>
      </w:r>
      <w:r w:rsidR="0048599C">
        <w:rPr>
          <w:rFonts w:ascii="Lucida Sans" w:hAnsi="Lucida Sans" w:cs="Arial"/>
          <w:b/>
          <w:bCs/>
          <w:color w:val="1F3864" w:themeColor="accent1" w:themeShade="80"/>
          <w:sz w:val="28"/>
          <w:szCs w:val="28"/>
          <w:lang w:val="es-ES_tradnl"/>
        </w:rPr>
        <w:t xml:space="preserve">- </w:t>
      </w:r>
      <w:r w:rsidRPr="0048599C">
        <w:rPr>
          <w:rFonts w:ascii="Lucida Sans" w:hAnsi="Lucida Sans" w:cs="Arial"/>
          <w:color w:val="1F3864" w:themeColor="accent1" w:themeShade="80"/>
          <w:sz w:val="28"/>
          <w:szCs w:val="28"/>
          <w:lang w:val="es-ES_tradnl"/>
        </w:rPr>
        <w:t xml:space="preserve">  </w:t>
      </w:r>
      <w:r w:rsidRPr="0048599C">
        <w:rPr>
          <w:rFonts w:ascii="Lucida Sans" w:hAnsi="Lucida Sans" w:cs="Arial"/>
          <w:b/>
          <w:bCs/>
          <w:color w:val="1F3864" w:themeColor="accent1" w:themeShade="80"/>
          <w:sz w:val="28"/>
          <w:szCs w:val="28"/>
          <w:lang w:val="es-ES_tradnl"/>
        </w:rPr>
        <w:t>INTRODUCCIÓN</w:t>
      </w:r>
    </w:p>
    <w:p w14:paraId="08CF5BB5" w14:textId="77777777" w:rsidR="00C0265F" w:rsidRPr="0048599C" w:rsidRDefault="00000000"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La </w:t>
      </w:r>
      <w:hyperlink r:id="rId8" w:history="1">
        <w:r w:rsidRPr="00F50DD9">
          <w:rPr>
            <w:rStyle w:val="Hipervnculo"/>
            <w:rFonts w:ascii="Lucida Sans" w:hAnsi="Lucida Sans" w:cs="Arial"/>
            <w:bCs/>
            <w:color w:val="0066FF"/>
            <w:lang w:val="es-ES_tradnl"/>
          </w:rPr>
          <w:t>Ley 12/2014, de 26 de diciembre, de Transparencia y de Acceso a la Información Pública</w:t>
        </w:r>
      </w:hyperlink>
      <w:r w:rsidRPr="00F50DD9">
        <w:rPr>
          <w:rStyle w:val="Hipervnculo"/>
          <w:bCs/>
          <w:color w:val="0066FF"/>
        </w:rPr>
        <w:t xml:space="preserve"> </w:t>
      </w:r>
      <w:r w:rsidRPr="0048599C">
        <w:rPr>
          <w:rFonts w:ascii="Lucida Sans" w:hAnsi="Lucida Sans" w:cs="Arial"/>
          <w:color w:val="1F3864" w:themeColor="accent1" w:themeShade="80"/>
          <w:lang w:val="es-ES_tradnl"/>
        </w:rPr>
        <w:t>(LTAIP), establece, como instrumentos para hacer el seguimiento y verificar el cumplimiento de la obligación que ella establece para todas las administraciones públicas canarias, la creación de un Registro de Solicitudes de Acceso a la Información Pública (RSAIP) (art. 11), y la emisión anual de un informe sobre el grado de aplicación de la ley (art. 12).</w:t>
      </w:r>
    </w:p>
    <w:p w14:paraId="15FDEAC6" w14:textId="77777777" w:rsidR="00C0265F" w:rsidRPr="0048599C" w:rsidRDefault="00000000"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A tal fin, se toma como modelo el informe emitido por la </w:t>
      </w:r>
      <w:hyperlink r:id="rId9" w:history="1">
        <w:r w:rsidRPr="00F50DD9">
          <w:rPr>
            <w:rStyle w:val="Hipervnculo"/>
            <w:rFonts w:ascii="Lucida Sans" w:hAnsi="Lucida Sans" w:cs="Arial"/>
            <w:bCs/>
            <w:color w:val="0066FF"/>
            <w:lang w:val="es-ES_tradnl"/>
          </w:rPr>
          <w:t>Dirección General de Transparencia y Participación Ciudadana del Gobierno de Canarias</w:t>
        </w:r>
      </w:hyperlink>
      <w:r w:rsidRPr="0048599C">
        <w:rPr>
          <w:rFonts w:ascii="Lucida Sans" w:hAnsi="Lucida Sans" w:cs="Arial"/>
          <w:color w:val="1F3864" w:themeColor="accent1" w:themeShade="80"/>
          <w:lang w:val="es-ES_tradnl"/>
        </w:rPr>
        <w:t xml:space="preserve"> para el año 2017.</w:t>
      </w:r>
    </w:p>
    <w:p w14:paraId="4924745D" w14:textId="03127838" w:rsidR="00C0265F" w:rsidRPr="00F50DD9" w:rsidRDefault="00000000" w:rsidP="003F5293">
      <w:pPr>
        <w:autoSpaceDE w:val="0"/>
        <w:spacing w:after="120"/>
        <w:ind w:left="709" w:right="707"/>
        <w:jc w:val="both"/>
        <w:rPr>
          <w:rStyle w:val="Hipervnculo"/>
          <w:bCs/>
          <w:color w:val="0066FF"/>
        </w:rPr>
      </w:pPr>
      <w:r w:rsidRPr="0048599C">
        <w:rPr>
          <w:rFonts w:ascii="Lucida Sans" w:hAnsi="Lucida Sans" w:cs="Arial"/>
          <w:color w:val="1F3864" w:themeColor="accent1" w:themeShade="80"/>
          <w:lang w:val="es-ES_tradnl"/>
        </w:rPr>
        <w:t>El presente informe sobre el grado de cumplimiento en el ejercicio 202</w:t>
      </w:r>
      <w:r w:rsidR="00D00B97" w:rsidRPr="0048599C">
        <w:rPr>
          <w:rFonts w:ascii="Lucida Sans" w:hAnsi="Lucida Sans" w:cs="Arial"/>
          <w:color w:val="1F3864" w:themeColor="accent1" w:themeShade="80"/>
          <w:lang w:val="es-ES_tradnl"/>
        </w:rPr>
        <w:t>2</w:t>
      </w:r>
      <w:r w:rsidRPr="0048599C">
        <w:rPr>
          <w:rFonts w:ascii="Lucida Sans" w:hAnsi="Lucida Sans" w:cs="Arial"/>
          <w:color w:val="1F3864" w:themeColor="accent1" w:themeShade="80"/>
          <w:lang w:val="es-ES_tradnl"/>
        </w:rPr>
        <w:t xml:space="preserve"> de la LTAIP recoge la información recabada a través del RSAIP y las acciones realizadas en el </w:t>
      </w:r>
      <w:hyperlink r:id="rId10" w:history="1">
        <w:r w:rsidRPr="00F50DD9">
          <w:rPr>
            <w:rStyle w:val="Hipervnculo"/>
            <w:rFonts w:ascii="Lucida Sans" w:hAnsi="Lucida Sans" w:cs="Arial"/>
            <w:bCs/>
            <w:color w:val="0066FF"/>
            <w:lang w:val="es-ES_tradnl"/>
          </w:rPr>
          <w:t>Portal de Transparencia de la Universidad de Las Palmas de Gran Canaria (PTULPGC).</w:t>
        </w:r>
      </w:hyperlink>
    </w:p>
    <w:p w14:paraId="1690E3BD" w14:textId="77777777" w:rsidR="00C0265F" w:rsidRPr="0048599C" w:rsidRDefault="00000000"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En el siguiente enlace del Portal de Transparencia, pueden consultarse los informes sobre el grado de aplicación de la LTAIP de los distintos ejercicios:</w:t>
      </w:r>
    </w:p>
    <w:p w14:paraId="4F7D75DE" w14:textId="0E52848F" w:rsidR="00C0265F" w:rsidRPr="00F50DD9" w:rsidRDefault="00000000" w:rsidP="003F5293">
      <w:pPr>
        <w:autoSpaceDE w:val="0"/>
        <w:spacing w:after="120"/>
        <w:ind w:left="709" w:right="707"/>
        <w:rPr>
          <w:rStyle w:val="Hipervnculo"/>
          <w:bCs/>
          <w:color w:val="0066FF"/>
        </w:rPr>
      </w:pPr>
      <w:hyperlink r:id="rId11" w:history="1">
        <w:r w:rsidR="00BA3690" w:rsidRPr="00F50DD9">
          <w:rPr>
            <w:rStyle w:val="Hipervnculo"/>
            <w:rFonts w:ascii="Lucida Sans" w:hAnsi="Lucida Sans" w:cs="Arial"/>
            <w:bCs/>
            <w:color w:val="0066FF"/>
            <w:lang w:val="es-ES_tradnl"/>
          </w:rPr>
          <w:t>https://www.ulpgc.es/transparencia/informes-transparencia-ulpgc</w:t>
        </w:r>
      </w:hyperlink>
    </w:p>
    <w:p w14:paraId="1B1FA5EF" w14:textId="77777777" w:rsidR="00C0265F" w:rsidRPr="0048599C" w:rsidRDefault="00000000"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Desde el año 2015 la ULPGC pone a disposición de los usuarios información relevante relacionada con su funcionamiento, con el objetivo el de mejorar e incrementar los niveles de transparencia y de acceso a la información pública, así como, fortalecer la integridad de los servidores públicos y los espacios de participación y colaboración ciudadana en los asuntos públicos.</w:t>
      </w:r>
    </w:p>
    <w:p w14:paraId="282D84F6" w14:textId="10E221B8" w:rsidR="00C0265F" w:rsidRPr="0048599C" w:rsidRDefault="00000000"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A lo largo de 202</w:t>
      </w:r>
      <w:r w:rsidR="00D00B97" w:rsidRPr="0048599C">
        <w:rPr>
          <w:rFonts w:ascii="Lucida Sans" w:hAnsi="Lucida Sans" w:cs="Arial"/>
          <w:color w:val="1F3864" w:themeColor="accent1" w:themeShade="80"/>
          <w:lang w:val="es-ES_tradnl"/>
        </w:rPr>
        <w:t>2</w:t>
      </w:r>
      <w:r w:rsidRPr="0048599C">
        <w:rPr>
          <w:rFonts w:ascii="Lucida Sans" w:hAnsi="Lucida Sans" w:cs="Arial"/>
          <w:color w:val="1F3864" w:themeColor="accent1" w:themeShade="80"/>
          <w:lang w:val="es-ES_tradnl"/>
        </w:rPr>
        <w:t xml:space="preserve">, la ULPGC </w:t>
      </w:r>
      <w:r w:rsidR="00C441AE" w:rsidRPr="0048599C">
        <w:rPr>
          <w:rFonts w:ascii="Lucida Sans" w:hAnsi="Lucida Sans" w:cs="Arial"/>
          <w:color w:val="1F3864" w:themeColor="accent1" w:themeShade="80"/>
          <w:lang w:val="es-ES_tradnl"/>
        </w:rPr>
        <w:t>ha continuado con</w:t>
      </w:r>
      <w:r w:rsidR="00D00B97" w:rsidRPr="0048599C">
        <w:rPr>
          <w:rFonts w:ascii="Lucida Sans" w:hAnsi="Lucida Sans" w:cs="Arial"/>
          <w:color w:val="1F3864" w:themeColor="accent1" w:themeShade="80"/>
          <w:lang w:val="es-ES_tradnl"/>
        </w:rPr>
        <w:t xml:space="preserve"> la línea emprendida en 2</w:t>
      </w:r>
      <w:r w:rsidR="00083144" w:rsidRPr="0048599C">
        <w:rPr>
          <w:rFonts w:ascii="Lucida Sans" w:hAnsi="Lucida Sans" w:cs="Arial"/>
          <w:color w:val="1F3864" w:themeColor="accent1" w:themeShade="80"/>
          <w:lang w:val="es-ES_tradnl"/>
        </w:rPr>
        <w:t>0</w:t>
      </w:r>
      <w:r w:rsidR="00D00B97" w:rsidRPr="0048599C">
        <w:rPr>
          <w:rFonts w:ascii="Lucida Sans" w:hAnsi="Lucida Sans" w:cs="Arial"/>
          <w:color w:val="1F3864" w:themeColor="accent1" w:themeShade="80"/>
          <w:lang w:val="es-ES_tradnl"/>
        </w:rPr>
        <w:t>21 para</w:t>
      </w:r>
      <w:r w:rsidRPr="0048599C">
        <w:rPr>
          <w:rFonts w:ascii="Lucida Sans" w:hAnsi="Lucida Sans" w:cs="Arial"/>
          <w:color w:val="1F3864" w:themeColor="accent1" w:themeShade="80"/>
          <w:lang w:val="es-ES_tradnl"/>
        </w:rPr>
        <w:t xml:space="preserve"> mejorar </w:t>
      </w:r>
      <w:r w:rsidR="00D00B97" w:rsidRPr="0048599C">
        <w:rPr>
          <w:rFonts w:ascii="Lucida Sans" w:hAnsi="Lucida Sans" w:cs="Arial"/>
          <w:color w:val="1F3864" w:themeColor="accent1" w:themeShade="80"/>
          <w:lang w:val="es-ES_tradnl"/>
        </w:rPr>
        <w:t xml:space="preserve">el servicio que presta </w:t>
      </w:r>
      <w:r w:rsidRPr="0048599C">
        <w:rPr>
          <w:rFonts w:ascii="Lucida Sans" w:hAnsi="Lucida Sans" w:cs="Arial"/>
          <w:color w:val="1F3864" w:themeColor="accent1" w:themeShade="80"/>
          <w:lang w:val="es-ES_tradnl"/>
        </w:rPr>
        <w:t>tanto a la comunidad universitaria como a la ciudadanía</w:t>
      </w:r>
      <w:r w:rsidR="00D00B97" w:rsidRPr="0048599C">
        <w:rPr>
          <w:rFonts w:ascii="Lucida Sans" w:hAnsi="Lucida Sans" w:cs="Arial"/>
          <w:color w:val="1F3864" w:themeColor="accent1" w:themeShade="80"/>
          <w:lang w:val="es-ES_tradnl"/>
        </w:rPr>
        <w:t xml:space="preserve">, tanto </w:t>
      </w:r>
      <w:r w:rsidRPr="0048599C">
        <w:rPr>
          <w:rFonts w:ascii="Lucida Sans" w:hAnsi="Lucida Sans" w:cs="Arial"/>
          <w:color w:val="1F3864" w:themeColor="accent1" w:themeShade="80"/>
          <w:lang w:val="es-ES_tradnl"/>
        </w:rPr>
        <w:t>a través de su portal de transparencia, incorporando y actualizando la información necesaria para dar cumplimiento a sus obligaciones legales</w:t>
      </w:r>
      <w:r w:rsidR="00D00B97" w:rsidRPr="0048599C">
        <w:rPr>
          <w:rFonts w:ascii="Lucida Sans" w:hAnsi="Lucida Sans" w:cs="Arial"/>
          <w:color w:val="1F3864" w:themeColor="accent1" w:themeShade="80"/>
          <w:lang w:val="es-ES_tradnl"/>
        </w:rPr>
        <w:t xml:space="preserve"> </w:t>
      </w:r>
      <w:r w:rsidR="00624435" w:rsidRPr="0048599C">
        <w:rPr>
          <w:rFonts w:ascii="Lucida Sans" w:hAnsi="Lucida Sans" w:cs="Arial"/>
          <w:color w:val="1F3864" w:themeColor="accent1" w:themeShade="80"/>
          <w:lang w:val="es-ES_tradnl"/>
        </w:rPr>
        <w:t xml:space="preserve">y otra información que considera de interés </w:t>
      </w:r>
      <w:r w:rsidR="00D00B97" w:rsidRPr="0048599C">
        <w:rPr>
          <w:rFonts w:ascii="Lucida Sans" w:hAnsi="Lucida Sans" w:cs="Arial"/>
          <w:color w:val="1F3864" w:themeColor="accent1" w:themeShade="80"/>
          <w:lang w:val="es-ES_tradnl"/>
        </w:rPr>
        <w:t>(publicidad activa</w:t>
      </w:r>
      <w:r w:rsidR="00624435" w:rsidRPr="0048599C">
        <w:rPr>
          <w:rFonts w:ascii="Lucida Sans" w:hAnsi="Lucida Sans" w:cs="Arial"/>
          <w:color w:val="1F3864" w:themeColor="accent1" w:themeShade="80"/>
          <w:lang w:val="es-ES_tradnl"/>
        </w:rPr>
        <w:t>)</w:t>
      </w:r>
      <w:r w:rsidR="00D00B97" w:rsidRPr="0048599C">
        <w:rPr>
          <w:rFonts w:ascii="Lucida Sans" w:hAnsi="Lucida Sans" w:cs="Arial"/>
          <w:color w:val="1F3864" w:themeColor="accent1" w:themeShade="80"/>
          <w:lang w:val="es-ES_tradnl"/>
        </w:rPr>
        <w:t xml:space="preserve">, como dando respuesta a las solicitudes de información pública a través de los procedimientos establecidos. </w:t>
      </w:r>
      <w:r w:rsidRPr="0048599C">
        <w:rPr>
          <w:rFonts w:ascii="Lucida Sans" w:hAnsi="Lucida Sans" w:cs="Arial"/>
          <w:color w:val="1F3864" w:themeColor="accent1" w:themeShade="80"/>
          <w:lang w:val="es-ES_tradnl"/>
        </w:rPr>
        <w:t>Asimismo, se han seguido en todo momento los principios de accesibilidad, interoperabilidad y reutilización</w:t>
      </w:r>
      <w:r w:rsidR="00D00B97" w:rsidRPr="0048599C">
        <w:rPr>
          <w:rFonts w:ascii="Lucida Sans" w:hAnsi="Lucida Sans" w:cs="Arial"/>
          <w:color w:val="1F3864" w:themeColor="accent1" w:themeShade="80"/>
          <w:lang w:val="es-ES_tradnl"/>
        </w:rPr>
        <w:t>, así como la protección de datos personales o de otros intereses</w:t>
      </w:r>
      <w:r w:rsidR="00624435" w:rsidRPr="0048599C">
        <w:rPr>
          <w:rFonts w:ascii="Lucida Sans" w:hAnsi="Lucida Sans" w:cs="Arial"/>
          <w:color w:val="1F3864" w:themeColor="accent1" w:themeShade="80"/>
          <w:lang w:val="es-ES_tradnl"/>
        </w:rPr>
        <w:t xml:space="preserve"> </w:t>
      </w:r>
      <w:r w:rsidR="00D00B97" w:rsidRPr="0048599C">
        <w:rPr>
          <w:rFonts w:ascii="Lucida Sans" w:hAnsi="Lucida Sans" w:cs="Arial"/>
          <w:color w:val="1F3864" w:themeColor="accent1" w:themeShade="80"/>
          <w:lang w:val="es-ES_tradnl"/>
        </w:rPr>
        <w:t>o derechos a proteger.</w:t>
      </w:r>
      <w:r w:rsidRPr="0048599C">
        <w:rPr>
          <w:rFonts w:ascii="Lucida Sans" w:hAnsi="Lucida Sans" w:cs="Arial"/>
          <w:color w:val="1F3864" w:themeColor="accent1" w:themeShade="80"/>
          <w:lang w:val="es-ES_tradnl"/>
        </w:rPr>
        <w:t xml:space="preserve"> </w:t>
      </w:r>
    </w:p>
    <w:p w14:paraId="4E3458AC" w14:textId="77777777" w:rsidR="00C052B3" w:rsidRPr="0048599C" w:rsidRDefault="00C052B3" w:rsidP="003F5293">
      <w:pPr>
        <w:autoSpaceDE w:val="0"/>
        <w:spacing w:after="120"/>
        <w:ind w:left="709" w:right="707"/>
        <w:jc w:val="both"/>
        <w:rPr>
          <w:rFonts w:ascii="Lucida Sans" w:hAnsi="Lucida Sans" w:cs="Arial"/>
          <w:color w:val="1F3864" w:themeColor="accent1" w:themeShade="80"/>
          <w:lang w:val="es-ES_tradnl"/>
        </w:rPr>
      </w:pPr>
    </w:p>
    <w:p w14:paraId="714C307B" w14:textId="77777777" w:rsidR="003F5293" w:rsidRPr="0048599C" w:rsidRDefault="003F5293" w:rsidP="003F5293">
      <w:pPr>
        <w:autoSpaceDE w:val="0"/>
        <w:spacing w:after="120"/>
        <w:ind w:left="709" w:right="707"/>
        <w:jc w:val="both"/>
        <w:rPr>
          <w:rFonts w:ascii="Lucida Sans" w:hAnsi="Lucida Sans" w:cs="Arial"/>
          <w:color w:val="1F3864" w:themeColor="accent1" w:themeShade="80"/>
          <w:lang w:val="es-ES_tradnl"/>
        </w:rPr>
      </w:pPr>
    </w:p>
    <w:p w14:paraId="7E0EF27A" w14:textId="336B9821" w:rsidR="00C0265F" w:rsidRPr="0048599C" w:rsidRDefault="0048599C" w:rsidP="0048599C">
      <w:pPr>
        <w:autoSpaceDE w:val="0"/>
        <w:spacing w:after="120"/>
        <w:ind w:left="709" w:right="707"/>
        <w:contextualSpacing/>
        <w:rPr>
          <w:rFonts w:ascii="Lucida Sans" w:hAnsi="Lucida Sans" w:cs="Arial"/>
          <w:b/>
          <w:bCs/>
          <w:color w:val="1F3864" w:themeColor="accent1" w:themeShade="80"/>
          <w:sz w:val="28"/>
          <w:szCs w:val="28"/>
          <w:lang w:val="es-ES_tradnl"/>
        </w:rPr>
      </w:pPr>
      <w:r>
        <w:rPr>
          <w:rFonts w:ascii="Lucida Sans" w:hAnsi="Lucida Sans" w:cs="Arial"/>
          <w:b/>
          <w:bCs/>
          <w:color w:val="1F3864" w:themeColor="accent1" w:themeShade="80"/>
          <w:sz w:val="28"/>
          <w:szCs w:val="28"/>
          <w:lang w:val="es-ES_tradnl"/>
        </w:rPr>
        <w:t xml:space="preserve">2.-   </w:t>
      </w:r>
      <w:r w:rsidRPr="0048599C">
        <w:rPr>
          <w:rFonts w:ascii="Lucida Sans" w:hAnsi="Lucida Sans" w:cs="Arial"/>
          <w:b/>
          <w:bCs/>
          <w:color w:val="1F3864" w:themeColor="accent1" w:themeShade="80"/>
          <w:sz w:val="28"/>
          <w:szCs w:val="28"/>
          <w:lang w:val="es-ES_tradnl"/>
        </w:rPr>
        <w:t xml:space="preserve">UNIDAD RESPONSABLE </w:t>
      </w:r>
    </w:p>
    <w:p w14:paraId="30F86C64" w14:textId="77777777" w:rsidR="00C0265F" w:rsidRPr="0048599C" w:rsidRDefault="00000000" w:rsidP="003F5293">
      <w:pPr>
        <w:autoSpaceDE w:val="0"/>
        <w:spacing w:after="120"/>
        <w:ind w:left="709" w:right="707"/>
        <w:jc w:val="both"/>
        <w:rPr>
          <w:rFonts w:ascii="Lucida Sans" w:hAnsi="Lucida Sans" w:cs="Arial"/>
          <w:bCs/>
          <w:color w:val="1F3864" w:themeColor="accent1" w:themeShade="80"/>
          <w:lang w:val="es-ES_tradnl"/>
        </w:rPr>
      </w:pPr>
      <w:r w:rsidRPr="0048599C">
        <w:rPr>
          <w:rFonts w:ascii="Lucida Sans" w:hAnsi="Lucida Sans" w:cs="Arial"/>
          <w:bCs/>
          <w:color w:val="1F3864" w:themeColor="accent1" w:themeShade="80"/>
          <w:lang w:val="es-ES_tradnl"/>
        </w:rPr>
        <w:t>La coordinación, gestión y carga de contenidos del Portal de Transparencia corresponde a la Dirección de Transparencia y Servicios de la Secretaría General de la ULPGC.</w:t>
      </w:r>
    </w:p>
    <w:p w14:paraId="4562F758" w14:textId="49E631F5" w:rsidR="00C0265F" w:rsidRPr="0048599C" w:rsidRDefault="00000000" w:rsidP="003F5293">
      <w:pPr>
        <w:autoSpaceDE w:val="0"/>
        <w:spacing w:after="120"/>
        <w:ind w:left="709" w:right="707"/>
        <w:jc w:val="both"/>
        <w:rPr>
          <w:rFonts w:ascii="Lucida Sans" w:hAnsi="Lucida Sans" w:cs="Arial"/>
          <w:bCs/>
          <w:color w:val="1F3864" w:themeColor="accent1" w:themeShade="80"/>
          <w:lang w:val="es-ES_tradnl"/>
        </w:rPr>
      </w:pPr>
      <w:r w:rsidRPr="0048599C">
        <w:rPr>
          <w:rFonts w:ascii="Lucida Sans" w:hAnsi="Lucida Sans" w:cs="Arial"/>
          <w:bCs/>
          <w:color w:val="1F3864" w:themeColor="accent1" w:themeShade="80"/>
          <w:lang w:val="es-ES_tradnl"/>
        </w:rPr>
        <w:t xml:space="preserve">Correo Electrónico: </w:t>
      </w:r>
      <w:hyperlink r:id="rId12" w:history="1">
        <w:r w:rsidRPr="00CD5BB1">
          <w:rPr>
            <w:rStyle w:val="Hipervnculo"/>
            <w:rFonts w:ascii="Lucida Sans" w:hAnsi="Lucida Sans" w:cs="Arial"/>
            <w:bCs/>
            <w:color w:val="0066FF"/>
            <w:lang w:val="es-ES_tradnl"/>
          </w:rPr>
          <w:t>d.transparencia@ulpgc.es</w:t>
        </w:r>
      </w:hyperlink>
      <w:r w:rsidRPr="0048599C">
        <w:rPr>
          <w:rFonts w:ascii="Lucida Sans" w:hAnsi="Lucida Sans" w:cs="Arial"/>
          <w:bCs/>
          <w:color w:val="1F3864" w:themeColor="accent1" w:themeShade="80"/>
          <w:lang w:val="es-ES_tradnl"/>
        </w:rPr>
        <w:t xml:space="preserve"> Teléfono: 928</w:t>
      </w:r>
      <w:r w:rsidR="006849E7" w:rsidRPr="0048599C">
        <w:rPr>
          <w:rFonts w:ascii="Lucida Sans" w:hAnsi="Lucida Sans" w:cs="Arial"/>
          <w:bCs/>
          <w:color w:val="1F3864" w:themeColor="accent1" w:themeShade="80"/>
          <w:lang w:val="es-ES_tradnl"/>
        </w:rPr>
        <w:t xml:space="preserve"> </w:t>
      </w:r>
      <w:r w:rsidRPr="0048599C">
        <w:rPr>
          <w:rFonts w:ascii="Lucida Sans" w:hAnsi="Lucida Sans" w:cs="Arial"/>
          <w:bCs/>
          <w:color w:val="1F3864" w:themeColor="accent1" w:themeShade="80"/>
          <w:lang w:val="es-ES_tradnl"/>
        </w:rPr>
        <w:t>451</w:t>
      </w:r>
      <w:r w:rsidR="006849E7" w:rsidRPr="0048599C">
        <w:rPr>
          <w:rFonts w:ascii="Lucida Sans" w:hAnsi="Lucida Sans" w:cs="Arial"/>
          <w:bCs/>
          <w:color w:val="1F3864" w:themeColor="accent1" w:themeShade="80"/>
          <w:lang w:val="es-ES_tradnl"/>
        </w:rPr>
        <w:t xml:space="preserve"> </w:t>
      </w:r>
      <w:r w:rsidRPr="0048599C">
        <w:rPr>
          <w:rFonts w:ascii="Lucida Sans" w:hAnsi="Lucida Sans" w:cs="Arial"/>
          <w:bCs/>
          <w:color w:val="1F3864" w:themeColor="accent1" w:themeShade="80"/>
          <w:lang w:val="es-ES_tradnl"/>
        </w:rPr>
        <w:t>0</w:t>
      </w:r>
      <w:r w:rsidR="00624435" w:rsidRPr="0048599C">
        <w:rPr>
          <w:rFonts w:ascii="Lucida Sans" w:hAnsi="Lucida Sans" w:cs="Arial"/>
          <w:bCs/>
          <w:color w:val="1F3864" w:themeColor="accent1" w:themeShade="80"/>
          <w:lang w:val="es-ES_tradnl"/>
        </w:rPr>
        <w:t>39</w:t>
      </w:r>
      <w:r w:rsidRPr="0048599C">
        <w:rPr>
          <w:rFonts w:ascii="Lucida Sans" w:hAnsi="Lucida Sans" w:cs="Arial"/>
          <w:bCs/>
          <w:color w:val="1F3864" w:themeColor="accent1" w:themeShade="80"/>
          <w:lang w:val="es-ES_tradnl"/>
        </w:rPr>
        <w:t>.</w:t>
      </w:r>
    </w:p>
    <w:p w14:paraId="23100925" w14:textId="77777777" w:rsidR="003F5293" w:rsidRPr="0048599C" w:rsidRDefault="003F5293" w:rsidP="003F5293">
      <w:pPr>
        <w:autoSpaceDE w:val="0"/>
        <w:spacing w:after="120"/>
        <w:ind w:left="709" w:right="707"/>
        <w:jc w:val="both"/>
        <w:rPr>
          <w:rFonts w:ascii="Lucida Sans" w:hAnsi="Lucida Sans" w:cs="Arial"/>
          <w:bCs/>
          <w:color w:val="1F3864" w:themeColor="accent1" w:themeShade="80"/>
          <w:lang w:val="es-ES_tradnl"/>
        </w:rPr>
      </w:pPr>
    </w:p>
    <w:p w14:paraId="2A84C0F1" w14:textId="12ECD765" w:rsidR="008B3F6A" w:rsidRPr="0048599C" w:rsidRDefault="008B3F6A" w:rsidP="003F5293">
      <w:pPr>
        <w:autoSpaceDE w:val="0"/>
        <w:spacing w:after="120"/>
        <w:ind w:left="709" w:right="707"/>
        <w:jc w:val="both"/>
        <w:rPr>
          <w:rFonts w:ascii="Lucida Sans" w:hAnsi="Lucida Sans" w:cs="Arial"/>
          <w:bCs/>
          <w:color w:val="1F3864" w:themeColor="accent1" w:themeShade="80"/>
          <w:lang w:val="es-ES_tradnl"/>
        </w:rPr>
      </w:pPr>
      <w:r w:rsidRPr="0048599C">
        <w:rPr>
          <w:rFonts w:ascii="Lucida Sans" w:hAnsi="Lucida Sans" w:cs="Arial"/>
          <w:bCs/>
          <w:color w:val="1F3864" w:themeColor="accent1" w:themeShade="80"/>
          <w:lang w:val="es-ES_tradnl"/>
        </w:rPr>
        <w:t>La unidad responsable de dar respuesta a las solicitudes de acceso a la información pública de la ULPGC es el Servicio de Organización y Régimen Interno.</w:t>
      </w:r>
    </w:p>
    <w:p w14:paraId="41EAB3F1" w14:textId="0CD7B277" w:rsidR="002024D0" w:rsidRPr="0048599C" w:rsidRDefault="008B3F6A" w:rsidP="003F5293">
      <w:pPr>
        <w:autoSpaceDE w:val="0"/>
        <w:spacing w:after="120"/>
        <w:ind w:left="709" w:right="707"/>
        <w:jc w:val="both"/>
        <w:rPr>
          <w:rFonts w:ascii="Lucida Sans" w:hAnsi="Lucida Sans" w:cs="Arial"/>
          <w:bCs/>
          <w:color w:val="1F3864" w:themeColor="accent1" w:themeShade="80"/>
          <w:lang w:val="es-ES_tradnl"/>
        </w:rPr>
      </w:pPr>
      <w:r w:rsidRPr="0048599C">
        <w:rPr>
          <w:rFonts w:ascii="Lucida Sans" w:hAnsi="Lucida Sans" w:cs="Arial"/>
          <w:bCs/>
          <w:color w:val="1F3864" w:themeColor="accent1" w:themeShade="80"/>
          <w:lang w:val="es-ES_tradnl"/>
        </w:rPr>
        <w:t xml:space="preserve">Correo Electrónico: </w:t>
      </w:r>
      <w:hyperlink r:id="rId13" w:history="1">
        <w:r w:rsidRPr="00CD5BB1">
          <w:rPr>
            <w:rStyle w:val="Hipervnculo"/>
            <w:rFonts w:ascii="Lucida Sans" w:hAnsi="Lucida Sans" w:cs="Arial"/>
            <w:bCs/>
            <w:color w:val="0066FF"/>
            <w:lang w:val="es-ES_tradnl"/>
          </w:rPr>
          <w:t>transparencia@ulpgc.es</w:t>
        </w:r>
      </w:hyperlink>
      <w:r w:rsidR="00CD5BB1">
        <w:rPr>
          <w:rFonts w:ascii="Lucida Sans" w:hAnsi="Lucida Sans" w:cs="Arial"/>
          <w:bCs/>
          <w:color w:val="1F3864" w:themeColor="accent1" w:themeShade="80"/>
          <w:u w:val="single"/>
          <w:lang w:val="es-ES_tradnl"/>
        </w:rPr>
        <w:t xml:space="preserve"> </w:t>
      </w:r>
      <w:r w:rsidRPr="0048599C">
        <w:rPr>
          <w:rFonts w:ascii="Lucida Sans" w:hAnsi="Lucida Sans" w:cs="Arial"/>
          <w:bCs/>
          <w:color w:val="1F3864" w:themeColor="accent1" w:themeShade="80"/>
          <w:lang w:val="es-ES_tradnl"/>
        </w:rPr>
        <w:t>Teléfonos: 928 457 350, 928 451 185</w:t>
      </w:r>
      <w:r w:rsidR="002024D0" w:rsidRPr="0048599C">
        <w:rPr>
          <w:rFonts w:ascii="Lucida Sans" w:hAnsi="Lucida Sans" w:cs="Arial"/>
          <w:bCs/>
          <w:color w:val="1F3864" w:themeColor="accent1" w:themeShade="80"/>
          <w:lang w:val="es-ES_tradnl"/>
        </w:rPr>
        <w:t>.</w:t>
      </w:r>
    </w:p>
    <w:p w14:paraId="5FF4EE52" w14:textId="77777777" w:rsidR="002024D0" w:rsidRPr="0048599C" w:rsidRDefault="002024D0" w:rsidP="003F5293">
      <w:pPr>
        <w:suppressAutoHyphens w:val="0"/>
        <w:ind w:left="709" w:right="707"/>
        <w:rPr>
          <w:rFonts w:ascii="Lucida Sans" w:hAnsi="Lucida Sans" w:cs="Arial"/>
          <w:bCs/>
          <w:color w:val="1F3864" w:themeColor="accent1" w:themeShade="80"/>
          <w:lang w:val="es-ES_tradnl"/>
        </w:rPr>
      </w:pPr>
      <w:r w:rsidRPr="0048599C">
        <w:rPr>
          <w:rFonts w:ascii="Lucida Sans" w:hAnsi="Lucida Sans" w:cs="Arial"/>
          <w:bCs/>
          <w:color w:val="1F3864" w:themeColor="accent1" w:themeShade="80"/>
          <w:lang w:val="es-ES_tradnl"/>
        </w:rPr>
        <w:br w:type="page"/>
      </w:r>
    </w:p>
    <w:p w14:paraId="3BF96338" w14:textId="5A85EF6B" w:rsidR="002024D0" w:rsidRPr="0048599C" w:rsidRDefault="0048599C" w:rsidP="0048599C">
      <w:pPr>
        <w:autoSpaceDE w:val="0"/>
        <w:spacing w:after="120"/>
        <w:ind w:left="1276" w:right="707" w:hanging="567"/>
        <w:jc w:val="both"/>
        <w:rPr>
          <w:rFonts w:ascii="Lucida Sans" w:hAnsi="Lucida Sans" w:cs="Arial"/>
          <w:color w:val="1F3864" w:themeColor="accent1" w:themeShade="80"/>
          <w:sz w:val="28"/>
          <w:szCs w:val="28"/>
          <w:lang w:val="es-ES_tradnl"/>
        </w:rPr>
      </w:pPr>
      <w:bookmarkStart w:id="0" w:name="_Hlk125719313"/>
      <w:r w:rsidRPr="0048599C">
        <w:rPr>
          <w:rFonts w:ascii="Lucida Sans" w:hAnsi="Lucida Sans" w:cs="Arial"/>
          <w:b/>
          <w:bCs/>
          <w:color w:val="1F3864" w:themeColor="accent1" w:themeShade="80"/>
          <w:sz w:val="28"/>
          <w:szCs w:val="28"/>
          <w:lang w:val="es-ES_tradnl"/>
        </w:rPr>
        <w:lastRenderedPageBreak/>
        <w:t>3.- PUBLICIDAD ACTIVA</w:t>
      </w:r>
      <w:r w:rsidR="00994D30" w:rsidRPr="0048599C">
        <w:rPr>
          <w:rFonts w:ascii="Lucida Sans" w:hAnsi="Lucida Sans" w:cs="Arial"/>
          <w:b/>
          <w:bCs/>
          <w:color w:val="1F3864" w:themeColor="accent1" w:themeShade="80"/>
          <w:sz w:val="28"/>
          <w:szCs w:val="28"/>
          <w:lang w:val="es-ES_tradnl"/>
        </w:rPr>
        <w:t>. PUBLICACIÓN EN EL PORTAL DE</w:t>
      </w:r>
      <w:r w:rsidRPr="0048599C">
        <w:rPr>
          <w:rFonts w:ascii="Lucida Sans" w:hAnsi="Lucida Sans" w:cs="Arial"/>
          <w:b/>
          <w:bCs/>
          <w:color w:val="1F3864" w:themeColor="accent1" w:themeShade="80"/>
          <w:sz w:val="28"/>
          <w:szCs w:val="28"/>
          <w:lang w:val="es-ES_tradnl"/>
        </w:rPr>
        <w:t xml:space="preserve"> TRANSPARENCIA</w:t>
      </w:r>
      <w:r w:rsidR="002024D0" w:rsidRPr="0048599C">
        <w:rPr>
          <w:rFonts w:ascii="Lucida Sans" w:hAnsi="Lucida Sans" w:cs="Arial"/>
          <w:b/>
          <w:bCs/>
          <w:color w:val="1F3864" w:themeColor="accent1" w:themeShade="80"/>
          <w:sz w:val="28"/>
          <w:szCs w:val="28"/>
          <w:lang w:val="es-ES_tradnl"/>
        </w:rPr>
        <w:t xml:space="preserve"> DE LA ULPGC</w:t>
      </w:r>
      <w:r w:rsidRPr="0048599C">
        <w:rPr>
          <w:rFonts w:ascii="Lucida Sans" w:hAnsi="Lucida Sans" w:cs="Arial"/>
          <w:b/>
          <w:bCs/>
          <w:color w:val="1F3864" w:themeColor="accent1" w:themeShade="80"/>
          <w:sz w:val="28"/>
          <w:szCs w:val="28"/>
          <w:lang w:val="es-ES_tradnl"/>
        </w:rPr>
        <w:t xml:space="preserve"> </w:t>
      </w:r>
    </w:p>
    <w:p w14:paraId="5DA9D485" w14:textId="77777777" w:rsidR="002024D0" w:rsidRPr="0048599C" w:rsidRDefault="002024D0" w:rsidP="003F5293">
      <w:pPr>
        <w:autoSpaceDE w:val="0"/>
        <w:spacing w:after="120"/>
        <w:ind w:left="709" w:right="707"/>
        <w:jc w:val="both"/>
        <w:rPr>
          <w:rFonts w:ascii="Lucida Sans" w:hAnsi="Lucida Sans" w:cs="Arial"/>
          <w:b/>
          <w:bCs/>
          <w:color w:val="1F3864" w:themeColor="accent1" w:themeShade="80"/>
          <w:lang w:val="es-ES_tradnl"/>
        </w:rPr>
      </w:pPr>
    </w:p>
    <w:p w14:paraId="780705D9" w14:textId="204DA46E" w:rsidR="00C0265F" w:rsidRPr="0048599C" w:rsidRDefault="00000000" w:rsidP="003F5293">
      <w:pPr>
        <w:autoSpaceDE w:val="0"/>
        <w:spacing w:after="120"/>
        <w:ind w:left="709" w:right="707"/>
        <w:jc w:val="both"/>
        <w:rPr>
          <w:rFonts w:ascii="Lucida Sans" w:hAnsi="Lucida Sans" w:cs="Arial"/>
          <w:color w:val="1F3864" w:themeColor="accent1" w:themeShade="80"/>
          <w:sz w:val="24"/>
          <w:szCs w:val="24"/>
          <w:lang w:val="es-ES_tradnl"/>
        </w:rPr>
      </w:pPr>
      <w:r w:rsidRPr="0048599C">
        <w:rPr>
          <w:rFonts w:ascii="Lucida Sans" w:hAnsi="Lucida Sans" w:cs="Arial"/>
          <w:b/>
          <w:bCs/>
          <w:color w:val="1F3864" w:themeColor="accent1" w:themeShade="80"/>
          <w:sz w:val="24"/>
          <w:szCs w:val="24"/>
          <w:lang w:val="es-ES_tradnl"/>
        </w:rPr>
        <w:t>3.1</w:t>
      </w:r>
      <w:r w:rsidRPr="0048599C">
        <w:rPr>
          <w:rFonts w:ascii="Lucida Sans" w:hAnsi="Lucida Sans" w:cs="Arial"/>
          <w:color w:val="1F3864" w:themeColor="accent1" w:themeShade="80"/>
          <w:sz w:val="24"/>
          <w:szCs w:val="24"/>
          <w:lang w:val="es-ES_tradnl"/>
        </w:rPr>
        <w:t xml:space="preserve"> </w:t>
      </w:r>
      <w:r w:rsidRPr="0048599C">
        <w:rPr>
          <w:rFonts w:ascii="Lucida Sans" w:hAnsi="Lucida Sans" w:cs="Arial"/>
          <w:b/>
          <w:bCs/>
          <w:color w:val="1F3864" w:themeColor="accent1" w:themeShade="80"/>
          <w:sz w:val="24"/>
          <w:szCs w:val="24"/>
          <w:lang w:val="es-ES_tradnl"/>
        </w:rPr>
        <w:t>Estructura y nuevos contenidos</w:t>
      </w:r>
    </w:p>
    <w:p w14:paraId="625D0691" w14:textId="63E00282" w:rsidR="00C0265F" w:rsidRPr="0048599C" w:rsidRDefault="00624435" w:rsidP="003F5293">
      <w:pPr>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La estructura del </w:t>
      </w:r>
      <w:r w:rsidR="002024D0" w:rsidRPr="0048599C">
        <w:rPr>
          <w:rFonts w:ascii="Lucida Sans" w:hAnsi="Lucida Sans" w:cs="Arial"/>
          <w:color w:val="1F3864" w:themeColor="accent1" w:themeShade="80"/>
          <w:lang w:val="es-ES_tradnl"/>
        </w:rPr>
        <w:t>Portal de Transparencia de la Universidad de Las Palmas de Gran Canaria (</w:t>
      </w:r>
      <w:r w:rsidRPr="0048599C">
        <w:rPr>
          <w:rFonts w:ascii="Lucida Sans" w:hAnsi="Lucida Sans" w:cs="Arial"/>
          <w:color w:val="1F3864" w:themeColor="accent1" w:themeShade="80"/>
          <w:lang w:val="es-ES_tradnl"/>
        </w:rPr>
        <w:t>PTULPGC</w:t>
      </w:r>
      <w:r w:rsidR="00CD5BB1">
        <w:rPr>
          <w:rFonts w:ascii="Lucida Sans" w:hAnsi="Lucida Sans" w:cs="Arial"/>
          <w:color w:val="1F3864" w:themeColor="accent1" w:themeShade="80"/>
          <w:lang w:val="es-ES_tradnl"/>
        </w:rPr>
        <w:t>) se ha adecuado exactamente al</w:t>
      </w:r>
      <w:r w:rsidRPr="0048599C">
        <w:rPr>
          <w:rFonts w:ascii="Lucida Sans" w:hAnsi="Lucida Sans" w:cs="Arial"/>
          <w:color w:val="1F3864" w:themeColor="accent1" w:themeShade="80"/>
          <w:lang w:val="es-ES_tradnl"/>
        </w:rPr>
        <w:t xml:space="preserve"> modelo de información recomendado por el Comisionado de Transparencia de Canarias, </w:t>
      </w:r>
      <w:r w:rsidR="00CD5BB1">
        <w:rPr>
          <w:rFonts w:ascii="Lucida Sans" w:hAnsi="Lucida Sans" w:cs="Arial"/>
          <w:color w:val="1F3864" w:themeColor="accent1" w:themeShade="80"/>
          <w:lang w:val="es-ES_tradnl"/>
        </w:rPr>
        <w:t xml:space="preserve">si bien </w:t>
      </w:r>
      <w:r w:rsidRPr="0048599C">
        <w:rPr>
          <w:rFonts w:ascii="Lucida Sans" w:hAnsi="Lucida Sans" w:cs="Arial"/>
          <w:color w:val="1F3864" w:themeColor="accent1" w:themeShade="80"/>
          <w:lang w:val="es-ES_tradnl"/>
        </w:rPr>
        <w:t xml:space="preserve">incorpora nuevas categorías de información para </w:t>
      </w:r>
      <w:r w:rsidR="00CD5BB1">
        <w:rPr>
          <w:rFonts w:ascii="Lucida Sans" w:hAnsi="Lucida Sans" w:cs="Arial"/>
          <w:color w:val="1F3864" w:themeColor="accent1" w:themeShade="80"/>
          <w:lang w:val="es-ES_tradnl"/>
        </w:rPr>
        <w:t xml:space="preserve">poder </w:t>
      </w:r>
      <w:r w:rsidRPr="0048599C">
        <w:rPr>
          <w:rFonts w:ascii="Lucida Sans" w:hAnsi="Lucida Sans" w:cs="Arial"/>
          <w:color w:val="1F3864" w:themeColor="accent1" w:themeShade="80"/>
          <w:lang w:val="es-ES_tradnl"/>
        </w:rPr>
        <w:t xml:space="preserve">dar respuesta a </w:t>
      </w:r>
      <w:r w:rsidR="00CD5BB1">
        <w:rPr>
          <w:rFonts w:ascii="Lucida Sans" w:hAnsi="Lucida Sans" w:cs="Arial"/>
          <w:color w:val="1F3864" w:themeColor="accent1" w:themeShade="80"/>
          <w:lang w:val="es-ES_tradnl"/>
        </w:rPr>
        <w:t xml:space="preserve">los requerimientos de </w:t>
      </w:r>
      <w:r w:rsidRPr="0048599C">
        <w:rPr>
          <w:rFonts w:ascii="Lucida Sans" w:hAnsi="Lucida Sans" w:cs="Arial"/>
          <w:color w:val="1F3864" w:themeColor="accent1" w:themeShade="80"/>
          <w:lang w:val="es-ES_tradnl"/>
        </w:rPr>
        <w:t xml:space="preserve">las evaluaciones de transparencia de universidades españolas, tal y como se solicita en los indicadores de los rankings de Transparencia de </w:t>
      </w:r>
      <w:hyperlink r:id="rId14" w:history="1">
        <w:r w:rsidRPr="0048599C">
          <w:rPr>
            <w:rStyle w:val="Hipervnculo"/>
            <w:rFonts w:ascii="Lucida Sans" w:hAnsi="Lucida Sans" w:cs="Arial"/>
            <w:color w:val="1F3864" w:themeColor="accent1" w:themeShade="80"/>
            <w:lang w:val="es-ES_tradnl"/>
          </w:rPr>
          <w:t>DYNTRA (DUE)</w:t>
        </w:r>
      </w:hyperlink>
      <w:r w:rsidRPr="0048599C">
        <w:rPr>
          <w:rFonts w:ascii="Lucida Sans" w:hAnsi="Lucida Sans" w:cs="Arial"/>
          <w:color w:val="1F3864" w:themeColor="accent1" w:themeShade="80"/>
          <w:lang w:val="es-ES_tradnl"/>
        </w:rPr>
        <w:t xml:space="preserve"> y del </w:t>
      </w:r>
      <w:hyperlink r:id="rId15" w:history="1">
        <w:r w:rsidRPr="0048599C">
          <w:rPr>
            <w:rStyle w:val="Hipervnculo"/>
            <w:rFonts w:ascii="Lucida Sans" w:hAnsi="Lucida Sans" w:cs="Arial"/>
            <w:color w:val="1F3864" w:themeColor="accent1" w:themeShade="80"/>
            <w:lang w:val="es-ES_tradnl"/>
          </w:rPr>
          <w:t>Ranking de Transparencia en Universidades españolas</w:t>
        </w:r>
      </w:hyperlink>
      <w:r w:rsidRPr="0048599C">
        <w:rPr>
          <w:rFonts w:ascii="Lucida Sans" w:hAnsi="Lucida Sans" w:cs="Arial"/>
          <w:color w:val="1F3864" w:themeColor="accent1" w:themeShade="80"/>
          <w:lang w:val="es-ES_tradnl"/>
        </w:rPr>
        <w:t xml:space="preserve"> de la Fundación Haz (antes Fundación Compromiso y Transparencia). </w:t>
      </w:r>
    </w:p>
    <w:p w14:paraId="25D1D52D" w14:textId="32B0F736" w:rsidR="00C0265F" w:rsidRPr="0048599C" w:rsidRDefault="00000000" w:rsidP="003F5293">
      <w:pPr>
        <w:spacing w:after="24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Entre otros, en 202</w:t>
      </w:r>
      <w:r w:rsidR="00624435" w:rsidRPr="0048599C">
        <w:rPr>
          <w:rFonts w:ascii="Lucida Sans" w:hAnsi="Lucida Sans" w:cs="Arial"/>
          <w:color w:val="1F3864" w:themeColor="accent1" w:themeShade="80"/>
          <w:lang w:val="es-ES_tradnl"/>
        </w:rPr>
        <w:t>2</w:t>
      </w:r>
      <w:r w:rsidRPr="0048599C">
        <w:rPr>
          <w:rFonts w:ascii="Lucida Sans" w:hAnsi="Lucida Sans" w:cs="Arial"/>
          <w:color w:val="1F3864" w:themeColor="accent1" w:themeShade="80"/>
          <w:lang w:val="es-ES_tradnl"/>
        </w:rPr>
        <w:t xml:space="preserve"> se ha incluido</w:t>
      </w:r>
      <w:r w:rsidR="00CD5BB1">
        <w:rPr>
          <w:rFonts w:ascii="Lucida Sans" w:hAnsi="Lucida Sans" w:cs="Arial"/>
          <w:color w:val="1F3864" w:themeColor="accent1" w:themeShade="80"/>
          <w:lang w:val="es-ES_tradnl"/>
        </w:rPr>
        <w:t xml:space="preserve"> la siguiente</w:t>
      </w:r>
      <w:r w:rsidRPr="0048599C">
        <w:rPr>
          <w:rFonts w:ascii="Lucida Sans" w:hAnsi="Lucida Sans" w:cs="Arial"/>
          <w:color w:val="1F3864" w:themeColor="accent1" w:themeShade="80"/>
          <w:lang w:val="es-ES_tradnl"/>
        </w:rPr>
        <w:t xml:space="preserve"> </w:t>
      </w:r>
      <w:r w:rsidR="001A2C54" w:rsidRPr="0048599C">
        <w:rPr>
          <w:rFonts w:ascii="Lucida Sans" w:hAnsi="Lucida Sans" w:cs="Arial"/>
          <w:b/>
          <w:bCs/>
          <w:color w:val="1F3864" w:themeColor="accent1" w:themeShade="80"/>
          <w:lang w:val="es-ES_tradnl"/>
        </w:rPr>
        <w:t xml:space="preserve">NUEVA INFORMACIÓN </w:t>
      </w:r>
      <w:r w:rsidR="008B3F6A" w:rsidRPr="0048599C">
        <w:rPr>
          <w:rFonts w:ascii="Lucida Sans" w:hAnsi="Lucida Sans" w:cs="Arial"/>
          <w:b/>
          <w:bCs/>
          <w:color w:val="1F3864" w:themeColor="accent1" w:themeShade="80"/>
          <w:lang w:val="es-ES_tradnl"/>
        </w:rPr>
        <w:t>NO</w:t>
      </w:r>
      <w:r w:rsidR="001A2C54" w:rsidRPr="0048599C">
        <w:rPr>
          <w:rFonts w:ascii="Lucida Sans" w:hAnsi="Lucida Sans" w:cs="Arial"/>
          <w:b/>
          <w:bCs/>
          <w:color w:val="1F3864" w:themeColor="accent1" w:themeShade="80"/>
          <w:lang w:val="es-ES_tradnl"/>
        </w:rPr>
        <w:t xml:space="preserve"> PUBLICA</w:t>
      </w:r>
      <w:r w:rsidR="008B3F6A" w:rsidRPr="0048599C">
        <w:rPr>
          <w:rFonts w:ascii="Lucida Sans" w:hAnsi="Lucida Sans" w:cs="Arial"/>
          <w:b/>
          <w:bCs/>
          <w:color w:val="1F3864" w:themeColor="accent1" w:themeShade="80"/>
          <w:lang w:val="es-ES_tradnl"/>
        </w:rPr>
        <w:t>D</w:t>
      </w:r>
      <w:r w:rsidR="001A2C54" w:rsidRPr="0048599C">
        <w:rPr>
          <w:rFonts w:ascii="Lucida Sans" w:hAnsi="Lucida Sans" w:cs="Arial"/>
          <w:b/>
          <w:bCs/>
          <w:color w:val="1F3864" w:themeColor="accent1" w:themeShade="80"/>
          <w:lang w:val="es-ES_tradnl"/>
        </w:rPr>
        <w:t>A ANTERIORMENTE</w:t>
      </w:r>
      <w:r w:rsidRPr="0048599C">
        <w:rPr>
          <w:rFonts w:ascii="Lucida Sans" w:hAnsi="Lucida Sans" w:cs="Arial"/>
          <w:color w:val="1F3864" w:themeColor="accent1" w:themeShade="80"/>
          <w:lang w:val="es-ES_tradnl"/>
        </w:rPr>
        <w:t>:</w:t>
      </w:r>
    </w:p>
    <w:bookmarkStart w:id="1" w:name="_Hlk127700754"/>
    <w:p w14:paraId="47795B72" w14:textId="731A03D3" w:rsidR="00722CA4" w:rsidRPr="00CD5BB1" w:rsidRDefault="00722CA4" w:rsidP="003F5293">
      <w:pPr>
        <w:numPr>
          <w:ilvl w:val="0"/>
          <w:numId w:val="3"/>
        </w:numPr>
        <w:spacing w:after="120"/>
        <w:ind w:left="1418" w:right="707" w:hanging="357"/>
        <w:jc w:val="both"/>
        <w:rPr>
          <w:rFonts w:ascii="Lucida Sans" w:hAnsi="Lucida Sans" w:cs="Arial"/>
          <w:color w:val="0066FF"/>
          <w:lang w:val="es-ES_tradnl"/>
        </w:rPr>
      </w:pPr>
      <w:r w:rsidRPr="00CD5BB1">
        <w:rPr>
          <w:rFonts w:ascii="Lucida Sans" w:hAnsi="Lucida Sans" w:cs="Arial"/>
          <w:color w:val="0066FF"/>
          <w:lang w:val="es-ES_tradnl"/>
        </w:rPr>
        <w:fldChar w:fldCharType="begin"/>
      </w:r>
      <w:r w:rsidRPr="00CD5BB1">
        <w:rPr>
          <w:rFonts w:ascii="Lucida Sans" w:hAnsi="Lucida Sans" w:cs="Arial"/>
          <w:color w:val="0066FF"/>
          <w:lang w:val="es-ES_tradnl"/>
        </w:rPr>
        <w:instrText xml:space="preserve"> HYPERLINK "https://www.ulpgc.es/transparencia/mapa-portal-transparencia" </w:instrText>
      </w:r>
      <w:r w:rsidRPr="00CD5BB1">
        <w:rPr>
          <w:rFonts w:ascii="Lucida Sans" w:hAnsi="Lucida Sans" w:cs="Arial"/>
          <w:color w:val="0066FF"/>
          <w:lang w:val="es-ES_tradnl"/>
        </w:rPr>
      </w:r>
      <w:r w:rsidRPr="00CD5BB1">
        <w:rPr>
          <w:rFonts w:ascii="Lucida Sans" w:hAnsi="Lucida Sans" w:cs="Arial"/>
          <w:color w:val="0066FF"/>
          <w:lang w:val="es-ES_tradnl"/>
        </w:rPr>
        <w:fldChar w:fldCharType="separate"/>
      </w:r>
      <w:r w:rsidRPr="00CD5BB1">
        <w:rPr>
          <w:rStyle w:val="Hipervnculo"/>
          <w:rFonts w:ascii="Lucida Sans" w:hAnsi="Lucida Sans" w:cs="Arial"/>
          <w:color w:val="0066FF"/>
          <w:lang w:val="es-ES_tradnl"/>
        </w:rPr>
        <w:t>Mapa del Portal de Transparencia</w:t>
      </w:r>
      <w:r w:rsidRPr="00CD5BB1">
        <w:rPr>
          <w:rFonts w:ascii="Lucida Sans" w:hAnsi="Lucida Sans" w:cs="Arial"/>
          <w:color w:val="0066FF"/>
          <w:lang w:val="es-ES_tradnl"/>
        </w:rPr>
        <w:fldChar w:fldCharType="end"/>
      </w:r>
    </w:p>
    <w:bookmarkEnd w:id="1"/>
    <w:p w14:paraId="3B156E5A" w14:textId="2B4614F7" w:rsidR="00624435" w:rsidRPr="0048599C" w:rsidRDefault="00BA3690" w:rsidP="003F5293">
      <w:pPr>
        <w:numPr>
          <w:ilvl w:val="0"/>
          <w:numId w:val="3"/>
        </w:numPr>
        <w:spacing w:after="120"/>
        <w:ind w:left="1418" w:right="707" w:hanging="357"/>
        <w:jc w:val="both"/>
        <w:rPr>
          <w:rFonts w:ascii="Lucida Sans" w:hAnsi="Lucida Sans" w:cs="Arial"/>
          <w:color w:val="1F3864" w:themeColor="accent1" w:themeShade="80"/>
          <w:lang w:val="es-ES_tradnl"/>
        </w:rPr>
      </w:pPr>
      <w:r w:rsidRPr="00CD5BB1">
        <w:rPr>
          <w:rFonts w:ascii="Lucida Sans" w:hAnsi="Lucida Sans" w:cs="Arial"/>
          <w:color w:val="0066FF"/>
          <w:lang w:val="es-ES_tradnl"/>
        </w:rPr>
        <w:fldChar w:fldCharType="begin"/>
      </w:r>
      <w:r w:rsidRPr="00CD5BB1">
        <w:rPr>
          <w:rFonts w:ascii="Lucida Sans" w:hAnsi="Lucida Sans" w:cs="Arial"/>
          <w:color w:val="0066FF"/>
          <w:lang w:val="es-ES_tradnl"/>
        </w:rPr>
        <w:instrText xml:space="preserve"> HYPERLINK "https://www.ulpgc.es/transparencia/sentencias" </w:instrText>
      </w:r>
      <w:r w:rsidRPr="00CD5BB1">
        <w:rPr>
          <w:rFonts w:ascii="Lucida Sans" w:hAnsi="Lucida Sans" w:cs="Arial"/>
          <w:color w:val="0066FF"/>
          <w:lang w:val="es-ES_tradnl"/>
        </w:rPr>
      </w:r>
      <w:r w:rsidRPr="00CD5BB1">
        <w:rPr>
          <w:rFonts w:ascii="Lucida Sans" w:hAnsi="Lucida Sans" w:cs="Arial"/>
          <w:color w:val="0066FF"/>
          <w:lang w:val="es-ES_tradnl"/>
        </w:rPr>
        <w:fldChar w:fldCharType="separate"/>
      </w:r>
      <w:r w:rsidR="00624435" w:rsidRPr="00CD5BB1">
        <w:rPr>
          <w:rStyle w:val="Hipervnculo"/>
          <w:rFonts w:ascii="Lucida Sans" w:hAnsi="Lucida Sans" w:cs="Arial"/>
          <w:color w:val="0066FF"/>
          <w:lang w:val="es-ES_tradnl"/>
        </w:rPr>
        <w:t>Relación de las sentencias</w:t>
      </w:r>
      <w:r w:rsidRPr="00CD5BB1">
        <w:rPr>
          <w:rFonts w:ascii="Lucida Sans" w:hAnsi="Lucida Sans" w:cs="Arial"/>
          <w:color w:val="0066FF"/>
          <w:lang w:val="es-ES_tradnl"/>
        </w:rPr>
        <w:fldChar w:fldCharType="end"/>
      </w:r>
      <w:r w:rsidR="00624435" w:rsidRPr="0048599C">
        <w:rPr>
          <w:rFonts w:ascii="Lucida Sans" w:hAnsi="Lucida Sans" w:cs="Arial"/>
          <w:color w:val="1F3864" w:themeColor="accent1" w:themeShade="80"/>
          <w:lang w:val="es-ES_tradnl"/>
        </w:rPr>
        <w:t xml:space="preserve"> en las que ha sido parte la ULPGC, con resumen del fallo.</w:t>
      </w:r>
    </w:p>
    <w:p w14:paraId="3531AB28" w14:textId="1B91BE39" w:rsidR="00624435" w:rsidRPr="0048599C" w:rsidRDefault="00000000" w:rsidP="003F5293">
      <w:pPr>
        <w:numPr>
          <w:ilvl w:val="0"/>
          <w:numId w:val="3"/>
        </w:numPr>
        <w:spacing w:after="120"/>
        <w:ind w:left="1418" w:right="707" w:hanging="357"/>
        <w:jc w:val="both"/>
        <w:rPr>
          <w:rFonts w:ascii="Lucida Sans" w:hAnsi="Lucida Sans" w:cs="Arial"/>
          <w:color w:val="1F3864" w:themeColor="accent1" w:themeShade="80"/>
          <w:lang w:val="es-ES_tradnl"/>
        </w:rPr>
      </w:pPr>
      <w:hyperlink r:id="rId16" w:history="1">
        <w:r w:rsidR="00624435" w:rsidRPr="00CD5BB1">
          <w:rPr>
            <w:rStyle w:val="Hipervnculo"/>
            <w:rFonts w:ascii="Lucida Sans" w:hAnsi="Lucida Sans" w:cs="Arial"/>
            <w:color w:val="0066FF"/>
            <w:lang w:val="es-ES_tradnl"/>
          </w:rPr>
          <w:t>Huella normativa y borradores de todos los reglamentos y otras normas</w:t>
        </w:r>
      </w:hyperlink>
      <w:r w:rsidR="00624435" w:rsidRPr="00CD5BB1">
        <w:rPr>
          <w:rFonts w:ascii="Lucida Sans" w:hAnsi="Lucida Sans" w:cs="Arial"/>
          <w:color w:val="0066FF"/>
          <w:lang w:val="es-ES_tradnl"/>
        </w:rPr>
        <w:t xml:space="preserve"> </w:t>
      </w:r>
      <w:r w:rsidR="00624435" w:rsidRPr="0048599C">
        <w:rPr>
          <w:rFonts w:ascii="Lucida Sans" w:hAnsi="Lucida Sans" w:cs="Arial"/>
          <w:color w:val="1F3864" w:themeColor="accent1" w:themeShade="80"/>
          <w:lang w:val="es-ES_tradnl"/>
        </w:rPr>
        <w:t>de la ULPGC</w:t>
      </w:r>
      <w:r w:rsidR="00D6152E" w:rsidRPr="0048599C">
        <w:rPr>
          <w:rFonts w:ascii="Lucida Sans" w:hAnsi="Lucida Sans" w:cs="Arial"/>
          <w:color w:val="1F3864" w:themeColor="accent1" w:themeShade="80"/>
          <w:lang w:val="es-ES_tradnl"/>
        </w:rPr>
        <w:t xml:space="preserve"> (años 2021</w:t>
      </w:r>
      <w:r w:rsidR="00BA3690" w:rsidRPr="0048599C">
        <w:rPr>
          <w:rFonts w:ascii="Lucida Sans" w:hAnsi="Lucida Sans" w:cs="Arial"/>
          <w:color w:val="1F3864" w:themeColor="accent1" w:themeShade="80"/>
          <w:lang w:val="es-ES_tradnl"/>
        </w:rPr>
        <w:t xml:space="preserve"> y</w:t>
      </w:r>
      <w:r w:rsidR="00D6152E" w:rsidRPr="0048599C">
        <w:rPr>
          <w:rFonts w:ascii="Lucida Sans" w:hAnsi="Lucida Sans" w:cs="Arial"/>
          <w:color w:val="1F3864" w:themeColor="accent1" w:themeShade="80"/>
          <w:lang w:val="es-ES_tradnl"/>
        </w:rPr>
        <w:t xml:space="preserve"> 2022)</w:t>
      </w:r>
      <w:r w:rsidR="00624435" w:rsidRPr="0048599C">
        <w:rPr>
          <w:rFonts w:ascii="Lucida Sans" w:hAnsi="Lucida Sans" w:cs="Arial"/>
          <w:color w:val="1F3864" w:themeColor="accent1" w:themeShade="80"/>
          <w:lang w:val="es-ES_tradnl"/>
        </w:rPr>
        <w:t>.</w:t>
      </w:r>
    </w:p>
    <w:p w14:paraId="413B5E55" w14:textId="1BB4A028" w:rsidR="00994D30" w:rsidRPr="00CD5BB1" w:rsidRDefault="00000000" w:rsidP="003F5293">
      <w:pPr>
        <w:numPr>
          <w:ilvl w:val="0"/>
          <w:numId w:val="3"/>
        </w:numPr>
        <w:spacing w:after="120"/>
        <w:ind w:left="1418" w:right="707" w:hanging="357"/>
        <w:jc w:val="both"/>
        <w:rPr>
          <w:rFonts w:ascii="Lucida Sans" w:hAnsi="Lucida Sans" w:cs="Arial"/>
          <w:color w:val="0066FF"/>
          <w:lang w:val="es-ES_tradnl"/>
        </w:rPr>
      </w:pPr>
      <w:hyperlink r:id="rId17" w:history="1">
        <w:r w:rsidR="00994D30" w:rsidRPr="00CD5BB1">
          <w:rPr>
            <w:rStyle w:val="Hipervnculo"/>
            <w:rFonts w:ascii="Lucida Sans" w:hAnsi="Lucida Sans" w:cs="Arial"/>
            <w:color w:val="0066FF"/>
            <w:lang w:val="es-ES_tradnl"/>
          </w:rPr>
          <w:t>Sentencias en las que es parte la ULPGC</w:t>
        </w:r>
      </w:hyperlink>
      <w:r w:rsidR="00994D30" w:rsidRPr="00CD5BB1">
        <w:rPr>
          <w:rFonts w:ascii="Lucida Sans" w:hAnsi="Lucida Sans" w:cs="Arial"/>
          <w:color w:val="0066FF"/>
          <w:lang w:val="es-ES_tradnl"/>
        </w:rPr>
        <w:t>.</w:t>
      </w:r>
    </w:p>
    <w:p w14:paraId="53C236C4" w14:textId="2C9025DC" w:rsidR="00B35547" w:rsidRPr="00CD5BB1" w:rsidRDefault="00000000" w:rsidP="003F5293">
      <w:pPr>
        <w:numPr>
          <w:ilvl w:val="0"/>
          <w:numId w:val="3"/>
        </w:numPr>
        <w:spacing w:after="120"/>
        <w:ind w:left="1418" w:right="707" w:hanging="357"/>
        <w:jc w:val="both"/>
        <w:rPr>
          <w:rFonts w:ascii="Lucida Sans" w:hAnsi="Lucida Sans" w:cs="Arial"/>
          <w:color w:val="0066FF"/>
          <w:lang w:val="es-ES_tradnl"/>
        </w:rPr>
      </w:pPr>
      <w:hyperlink r:id="rId18" w:history="1">
        <w:r w:rsidR="00624435" w:rsidRPr="00CD5BB1">
          <w:rPr>
            <w:rStyle w:val="Hipervnculo"/>
            <w:rFonts w:ascii="Lucida Sans" w:hAnsi="Lucida Sans" w:cs="Arial"/>
            <w:color w:val="0066FF"/>
            <w:lang w:val="es-ES_tradnl"/>
          </w:rPr>
          <w:t xml:space="preserve">Memorias de gestión de </w:t>
        </w:r>
        <w:r w:rsidR="00B35547" w:rsidRPr="00CD5BB1">
          <w:rPr>
            <w:rStyle w:val="Hipervnculo"/>
            <w:rFonts w:ascii="Lucida Sans" w:hAnsi="Lucida Sans" w:cs="Arial"/>
            <w:color w:val="0066FF"/>
            <w:lang w:val="es-ES_tradnl"/>
          </w:rPr>
          <w:t>Centros, Departamentos e Institutos Universitarios.</w:t>
        </w:r>
      </w:hyperlink>
    </w:p>
    <w:p w14:paraId="4E9F6B37" w14:textId="45F67B69" w:rsidR="00B35547" w:rsidRPr="00CD5BB1" w:rsidRDefault="00000000" w:rsidP="003F5293">
      <w:pPr>
        <w:numPr>
          <w:ilvl w:val="0"/>
          <w:numId w:val="3"/>
        </w:numPr>
        <w:spacing w:after="120"/>
        <w:ind w:left="1418" w:right="707" w:hanging="357"/>
        <w:jc w:val="both"/>
        <w:rPr>
          <w:rFonts w:ascii="Lucida Sans" w:hAnsi="Lucida Sans" w:cstheme="minorHAnsi"/>
          <w:color w:val="0066FF"/>
        </w:rPr>
      </w:pPr>
      <w:hyperlink r:id="rId19" w:history="1">
        <w:r w:rsidR="00B35547" w:rsidRPr="00CD5BB1">
          <w:rPr>
            <w:rStyle w:val="Hipervnculo"/>
            <w:rFonts w:ascii="Lucida Sans" w:hAnsi="Lucida Sans" w:cstheme="minorHAnsi"/>
            <w:color w:val="0066FF"/>
            <w:lang w:val="es-ES_tradnl"/>
          </w:rPr>
          <w:t xml:space="preserve">Memorias de gestión de </w:t>
        </w:r>
        <w:r w:rsidR="00624435" w:rsidRPr="00CD5BB1">
          <w:rPr>
            <w:rStyle w:val="Hipervnculo"/>
            <w:rFonts w:ascii="Lucida Sans" w:hAnsi="Lucida Sans" w:cstheme="minorHAnsi"/>
            <w:color w:val="0066FF"/>
            <w:lang w:val="es-ES_tradnl"/>
          </w:rPr>
          <w:t>los órganos</w:t>
        </w:r>
        <w:r w:rsidR="00B35547" w:rsidRPr="00CD5BB1">
          <w:rPr>
            <w:rStyle w:val="Hipervnculo"/>
            <w:rFonts w:ascii="Lucida Sans" w:hAnsi="Lucida Sans" w:cstheme="minorHAnsi"/>
            <w:color w:val="0066FF"/>
            <w:lang w:val="es-ES_tradnl"/>
          </w:rPr>
          <w:t xml:space="preserve"> </w:t>
        </w:r>
        <w:r w:rsidR="00B35547" w:rsidRPr="00CD5BB1">
          <w:rPr>
            <w:rStyle w:val="Hipervnculo"/>
            <w:rFonts w:ascii="Lucida Sans" w:hAnsi="Lucida Sans" w:cstheme="minorHAnsi"/>
            <w:color w:val="0066FF"/>
          </w:rPr>
          <w:t>de gobierno control y representación.</w:t>
        </w:r>
      </w:hyperlink>
    </w:p>
    <w:p w14:paraId="743F14F3" w14:textId="0D5343B1" w:rsidR="00624435" w:rsidRPr="00CD5BB1" w:rsidRDefault="00000000" w:rsidP="003F5293">
      <w:pPr>
        <w:numPr>
          <w:ilvl w:val="0"/>
          <w:numId w:val="3"/>
        </w:numPr>
        <w:spacing w:after="120"/>
        <w:ind w:left="1418" w:right="707" w:hanging="357"/>
        <w:jc w:val="both"/>
        <w:rPr>
          <w:rFonts w:ascii="Lucida Sans" w:hAnsi="Lucida Sans" w:cstheme="minorHAnsi"/>
          <w:color w:val="0066FF"/>
          <w:lang w:val="es-ES_tradnl"/>
        </w:rPr>
      </w:pPr>
      <w:hyperlink r:id="rId20" w:history="1">
        <w:r w:rsidR="00B35547" w:rsidRPr="00CD5BB1">
          <w:rPr>
            <w:rStyle w:val="Hipervnculo"/>
            <w:rFonts w:ascii="Lucida Sans" w:hAnsi="Lucida Sans" w:cstheme="minorHAnsi"/>
            <w:color w:val="0066FF"/>
            <w:lang w:val="es-ES_tradnl"/>
          </w:rPr>
          <w:t>Memorias de gestión de los</w:t>
        </w:r>
        <w:r w:rsidR="00624435" w:rsidRPr="00CD5BB1">
          <w:rPr>
            <w:rStyle w:val="Hipervnculo"/>
            <w:rFonts w:ascii="Lucida Sans" w:hAnsi="Lucida Sans" w:cstheme="minorHAnsi"/>
            <w:color w:val="0066FF"/>
            <w:lang w:val="es-ES_tradnl"/>
          </w:rPr>
          <w:t xml:space="preserve"> </w:t>
        </w:r>
        <w:r w:rsidR="00624435" w:rsidRPr="00CD5BB1">
          <w:rPr>
            <w:rStyle w:val="Hipervnculo"/>
            <w:rFonts w:ascii="Lucida Sans" w:hAnsi="Lucida Sans" w:cstheme="minorHAnsi"/>
            <w:color w:val="0066FF"/>
          </w:rPr>
          <w:t>servicios</w:t>
        </w:r>
        <w:r w:rsidR="00624435" w:rsidRPr="00CD5BB1">
          <w:rPr>
            <w:rStyle w:val="Hipervnculo"/>
            <w:rFonts w:ascii="Lucida Sans" w:hAnsi="Lucida Sans" w:cstheme="minorHAnsi"/>
            <w:color w:val="0066FF"/>
            <w:lang w:val="es-ES_tradnl"/>
          </w:rPr>
          <w:t xml:space="preserve"> de la ULPGC</w:t>
        </w:r>
        <w:r w:rsidR="002322AB" w:rsidRPr="00CD5BB1">
          <w:rPr>
            <w:rStyle w:val="Hipervnculo"/>
            <w:rFonts w:ascii="Lucida Sans" w:hAnsi="Lucida Sans" w:cstheme="minorHAnsi"/>
            <w:color w:val="0066FF"/>
            <w:lang w:val="es-ES_tradnl"/>
          </w:rPr>
          <w:t>.</w:t>
        </w:r>
      </w:hyperlink>
    </w:p>
    <w:p w14:paraId="117CF328" w14:textId="60ACF475" w:rsidR="00C0265F" w:rsidRPr="00CD5BB1" w:rsidRDefault="00000000" w:rsidP="003F5293">
      <w:pPr>
        <w:numPr>
          <w:ilvl w:val="0"/>
          <w:numId w:val="3"/>
        </w:numPr>
        <w:spacing w:after="120"/>
        <w:ind w:left="1418" w:right="707" w:hanging="357"/>
        <w:jc w:val="both"/>
        <w:rPr>
          <w:rFonts w:ascii="Lucida Sans" w:hAnsi="Lucida Sans" w:cs="Arial"/>
          <w:color w:val="0066FF"/>
          <w:lang w:val="es-ES_tradnl"/>
        </w:rPr>
      </w:pPr>
      <w:hyperlink r:id="rId21" w:history="1">
        <w:r w:rsidR="00B35547" w:rsidRPr="00CD5BB1">
          <w:rPr>
            <w:rStyle w:val="Hipervnculo"/>
            <w:rFonts w:ascii="Lucida Sans" w:hAnsi="Lucida Sans" w:cs="Arial"/>
            <w:color w:val="0066FF"/>
            <w:lang w:val="es-ES_tradnl"/>
          </w:rPr>
          <w:t>Texto de todas las encomiendas de gestión vigentes.</w:t>
        </w:r>
      </w:hyperlink>
    </w:p>
    <w:p w14:paraId="0188ED06" w14:textId="3EDA4458" w:rsidR="00C0265F" w:rsidRPr="00CD5BB1" w:rsidRDefault="00000000" w:rsidP="003F5293">
      <w:pPr>
        <w:numPr>
          <w:ilvl w:val="0"/>
          <w:numId w:val="3"/>
        </w:numPr>
        <w:spacing w:after="120"/>
        <w:ind w:left="1418" w:right="707" w:hanging="357"/>
        <w:jc w:val="both"/>
        <w:rPr>
          <w:rFonts w:ascii="Lucida Sans" w:hAnsi="Lucida Sans" w:cs="Arial"/>
          <w:color w:val="0066FF"/>
          <w:lang w:val="es-ES_tradnl"/>
        </w:rPr>
      </w:pPr>
      <w:hyperlink r:id="rId22" w:history="1">
        <w:r w:rsidR="00B35547" w:rsidRPr="00CD5BB1">
          <w:rPr>
            <w:rStyle w:val="Hipervnculo"/>
            <w:rFonts w:ascii="Lucida Sans" w:hAnsi="Lucida Sans" w:cs="Arial"/>
            <w:color w:val="0066FF"/>
            <w:lang w:val="es-ES_tradnl"/>
          </w:rPr>
          <w:t>Concesiones administrativas.</w:t>
        </w:r>
      </w:hyperlink>
    </w:p>
    <w:p w14:paraId="150C8A0A" w14:textId="16A8BA24" w:rsidR="00DF6074" w:rsidRPr="00CD5BB1" w:rsidRDefault="00B35547" w:rsidP="003F5293">
      <w:pPr>
        <w:numPr>
          <w:ilvl w:val="0"/>
          <w:numId w:val="3"/>
        </w:numPr>
        <w:spacing w:after="120"/>
        <w:ind w:left="1418" w:right="707" w:hanging="357"/>
        <w:jc w:val="both"/>
        <w:rPr>
          <w:rStyle w:val="Hipervnculo"/>
          <w:rFonts w:ascii="Lucida Sans" w:hAnsi="Lucida Sans" w:cs="Arial"/>
          <w:color w:val="0066FF"/>
          <w:lang w:val="es-ES_tradnl"/>
        </w:rPr>
      </w:pPr>
      <w:r w:rsidRPr="00CD5BB1">
        <w:rPr>
          <w:rFonts w:ascii="Lucida Sans" w:hAnsi="Lucida Sans" w:cs="Arial"/>
          <w:color w:val="0066FF"/>
          <w:lang w:val="es-ES_tradnl"/>
        </w:rPr>
        <w:fldChar w:fldCharType="begin"/>
      </w:r>
      <w:r w:rsidRPr="00CD5BB1">
        <w:rPr>
          <w:rFonts w:ascii="Lucida Sans" w:hAnsi="Lucida Sans" w:cs="Arial"/>
          <w:color w:val="0066FF"/>
          <w:lang w:val="es-ES_tradnl"/>
        </w:rPr>
        <w:instrText xml:space="preserve"> HYPERLINK "https://www.ulpgc.es/transparencia/contratacion-publica-ulpgc" </w:instrText>
      </w:r>
      <w:r w:rsidRPr="00CD5BB1">
        <w:rPr>
          <w:rFonts w:ascii="Lucida Sans" w:hAnsi="Lucida Sans" w:cs="Arial"/>
          <w:color w:val="0066FF"/>
          <w:lang w:val="es-ES_tradnl"/>
        </w:rPr>
      </w:r>
      <w:r w:rsidRPr="00CD5BB1">
        <w:rPr>
          <w:rFonts w:ascii="Lucida Sans" w:hAnsi="Lucida Sans" w:cs="Arial"/>
          <w:color w:val="0066FF"/>
          <w:lang w:val="es-ES_tradnl"/>
        </w:rPr>
        <w:fldChar w:fldCharType="separate"/>
      </w:r>
      <w:r w:rsidR="00DF6074" w:rsidRPr="00CD5BB1">
        <w:rPr>
          <w:rStyle w:val="Hipervnculo"/>
          <w:rFonts w:ascii="Lucida Sans" w:hAnsi="Lucida Sans" w:cs="Arial"/>
          <w:color w:val="0066FF"/>
          <w:lang w:val="es-ES_tradnl"/>
        </w:rPr>
        <w:t>Relación de contratos menores año</w:t>
      </w:r>
      <w:r w:rsidR="00C441AE" w:rsidRPr="00CD5BB1">
        <w:rPr>
          <w:rStyle w:val="Hipervnculo"/>
          <w:rFonts w:ascii="Lucida Sans" w:hAnsi="Lucida Sans" w:cs="Arial"/>
          <w:color w:val="0066FF"/>
          <w:lang w:val="es-ES_tradnl"/>
        </w:rPr>
        <w:t>s</w:t>
      </w:r>
      <w:r w:rsidR="00DF6074" w:rsidRPr="00CD5BB1">
        <w:rPr>
          <w:rStyle w:val="Hipervnculo"/>
          <w:rFonts w:ascii="Lucida Sans" w:hAnsi="Lucida Sans" w:cs="Arial"/>
          <w:color w:val="0066FF"/>
          <w:lang w:val="es-ES_tradnl"/>
        </w:rPr>
        <w:t xml:space="preserve"> 2020 y 202</w:t>
      </w:r>
      <w:r w:rsidR="0035064D" w:rsidRPr="00CD5BB1">
        <w:rPr>
          <w:rStyle w:val="Hipervnculo"/>
          <w:rFonts w:ascii="Lucida Sans" w:hAnsi="Lucida Sans" w:cs="Arial"/>
          <w:color w:val="0066FF"/>
          <w:lang w:val="es-ES_tradnl"/>
        </w:rPr>
        <w:t>1</w:t>
      </w:r>
      <w:r w:rsidR="00DF6074" w:rsidRPr="00CD5BB1">
        <w:rPr>
          <w:rStyle w:val="Hipervnculo"/>
          <w:rFonts w:ascii="Lucida Sans" w:hAnsi="Lucida Sans" w:cs="Arial"/>
          <w:color w:val="0066FF"/>
          <w:lang w:val="es-ES_tradnl"/>
        </w:rPr>
        <w:t>.</w:t>
      </w:r>
    </w:p>
    <w:p w14:paraId="36D68844" w14:textId="37424FCA" w:rsidR="00235B9D" w:rsidRPr="00CD5BB1" w:rsidRDefault="00235B9D" w:rsidP="003F5293">
      <w:pPr>
        <w:numPr>
          <w:ilvl w:val="0"/>
          <w:numId w:val="3"/>
        </w:numPr>
        <w:spacing w:after="120"/>
        <w:ind w:left="1418" w:right="707" w:hanging="357"/>
        <w:jc w:val="both"/>
        <w:rPr>
          <w:rStyle w:val="Hipervnculo"/>
          <w:rFonts w:ascii="Lucida Sans" w:hAnsi="Lucida Sans" w:cs="Arial"/>
          <w:color w:val="0066FF"/>
          <w:lang w:val="es-ES_tradnl"/>
        </w:rPr>
      </w:pPr>
      <w:r w:rsidRPr="00CD5BB1">
        <w:rPr>
          <w:rStyle w:val="Hipervnculo"/>
          <w:rFonts w:ascii="Lucida Sans" w:hAnsi="Lucida Sans" w:cs="Arial"/>
          <w:color w:val="0066FF"/>
          <w:lang w:val="es-ES_tradnl"/>
        </w:rPr>
        <w:t>Resumen de contratos administrativos 2021.</w:t>
      </w:r>
    </w:p>
    <w:p w14:paraId="255793D0" w14:textId="5827BF0B" w:rsidR="00C0265F" w:rsidRPr="00CD5BB1" w:rsidRDefault="00624435" w:rsidP="003F5293">
      <w:pPr>
        <w:numPr>
          <w:ilvl w:val="0"/>
          <w:numId w:val="3"/>
        </w:numPr>
        <w:spacing w:after="120"/>
        <w:ind w:left="1418" w:right="707" w:hanging="357"/>
        <w:jc w:val="both"/>
        <w:rPr>
          <w:rFonts w:ascii="Lucida Sans" w:hAnsi="Lucida Sans" w:cs="Arial"/>
          <w:color w:val="0066FF"/>
          <w:lang w:val="es-ES_tradnl"/>
        </w:rPr>
      </w:pPr>
      <w:r w:rsidRPr="00CD5BB1">
        <w:rPr>
          <w:rStyle w:val="Hipervnculo"/>
          <w:rFonts w:ascii="Lucida Sans" w:hAnsi="Lucida Sans" w:cs="Arial"/>
          <w:color w:val="0066FF"/>
          <w:lang w:val="es-ES_tradnl"/>
        </w:rPr>
        <w:t xml:space="preserve">Relación pormenorizada </w:t>
      </w:r>
      <w:r w:rsidR="00EA0F38" w:rsidRPr="00CD5BB1">
        <w:rPr>
          <w:rStyle w:val="Hipervnculo"/>
          <w:rFonts w:ascii="Lucida Sans" w:hAnsi="Lucida Sans" w:cs="Arial"/>
          <w:color w:val="0066FF"/>
          <w:lang w:val="es-ES_tradnl"/>
        </w:rPr>
        <w:t>trimestral</w:t>
      </w:r>
      <w:r w:rsidR="00C441AE" w:rsidRPr="00CD5BB1">
        <w:rPr>
          <w:rStyle w:val="Hipervnculo"/>
          <w:rFonts w:ascii="Lucida Sans" w:hAnsi="Lucida Sans" w:cs="Arial"/>
          <w:color w:val="0066FF"/>
          <w:lang w:val="es-ES_tradnl"/>
        </w:rPr>
        <w:t xml:space="preserve"> </w:t>
      </w:r>
      <w:r w:rsidRPr="00CD5BB1">
        <w:rPr>
          <w:rStyle w:val="Hipervnculo"/>
          <w:rFonts w:ascii="Lucida Sans" w:hAnsi="Lucida Sans" w:cs="Arial"/>
          <w:color w:val="0066FF"/>
          <w:lang w:val="es-ES_tradnl"/>
        </w:rPr>
        <w:t>de</w:t>
      </w:r>
      <w:r w:rsidR="00C441AE" w:rsidRPr="00CD5BB1">
        <w:rPr>
          <w:rStyle w:val="Hipervnculo"/>
          <w:rFonts w:ascii="Lucida Sans" w:hAnsi="Lucida Sans" w:cs="Arial"/>
          <w:color w:val="0066FF"/>
          <w:lang w:val="es-ES_tradnl"/>
        </w:rPr>
        <w:t xml:space="preserve"> </w:t>
      </w:r>
      <w:r w:rsidRPr="00CD5BB1">
        <w:rPr>
          <w:rStyle w:val="Hipervnculo"/>
          <w:rFonts w:ascii="Lucida Sans" w:hAnsi="Lucida Sans" w:cs="Arial"/>
          <w:color w:val="0066FF"/>
          <w:lang w:val="es-ES_tradnl"/>
        </w:rPr>
        <w:t>contratos menores</w:t>
      </w:r>
      <w:r w:rsidR="00DF6074" w:rsidRPr="00CD5BB1">
        <w:rPr>
          <w:rStyle w:val="Hipervnculo"/>
          <w:rFonts w:ascii="Lucida Sans" w:hAnsi="Lucida Sans" w:cs="Arial"/>
          <w:color w:val="0066FF"/>
          <w:lang w:val="es-ES_tradnl"/>
        </w:rPr>
        <w:t xml:space="preserve"> 2022</w:t>
      </w:r>
      <w:r w:rsidRPr="00CD5BB1">
        <w:rPr>
          <w:rStyle w:val="Hipervnculo"/>
          <w:rFonts w:ascii="Lucida Sans" w:hAnsi="Lucida Sans" w:cs="Arial"/>
          <w:color w:val="0066FF"/>
          <w:lang w:val="es-ES_tradnl"/>
        </w:rPr>
        <w:t>.</w:t>
      </w:r>
      <w:r w:rsidR="00B35547" w:rsidRPr="00CD5BB1">
        <w:rPr>
          <w:rFonts w:ascii="Lucida Sans" w:hAnsi="Lucida Sans" w:cs="Arial"/>
          <w:color w:val="0066FF"/>
          <w:lang w:val="es-ES_tradnl"/>
        </w:rPr>
        <w:fldChar w:fldCharType="end"/>
      </w:r>
    </w:p>
    <w:p w14:paraId="03D8BA90" w14:textId="063DF266" w:rsidR="00DF6074" w:rsidRPr="00CD5BB1" w:rsidRDefault="00000000" w:rsidP="003F5293">
      <w:pPr>
        <w:numPr>
          <w:ilvl w:val="0"/>
          <w:numId w:val="3"/>
        </w:numPr>
        <w:spacing w:after="120"/>
        <w:ind w:left="1418" w:right="707" w:hanging="357"/>
        <w:jc w:val="both"/>
        <w:rPr>
          <w:rFonts w:ascii="Lucida Sans" w:hAnsi="Lucida Sans" w:cs="Arial"/>
          <w:color w:val="0066FF"/>
          <w:lang w:val="es-ES_tradnl"/>
        </w:rPr>
      </w:pPr>
      <w:hyperlink r:id="rId23" w:history="1">
        <w:r w:rsidR="00DF6074" w:rsidRPr="00CD5BB1">
          <w:rPr>
            <w:rStyle w:val="Hipervnculo"/>
            <w:rFonts w:ascii="Lucida Sans" w:hAnsi="Lucida Sans" w:cs="Arial"/>
            <w:color w:val="0066FF"/>
            <w:lang w:val="es-ES_tradnl"/>
          </w:rPr>
          <w:t>Contratos de arrendamiento operativo 202</w:t>
        </w:r>
        <w:r w:rsidR="0035064D" w:rsidRPr="00CD5BB1">
          <w:rPr>
            <w:rStyle w:val="Hipervnculo"/>
            <w:rFonts w:ascii="Lucida Sans" w:hAnsi="Lucida Sans" w:cs="Arial"/>
            <w:color w:val="0066FF"/>
            <w:lang w:val="es-ES_tradnl"/>
          </w:rPr>
          <w:t>1</w:t>
        </w:r>
      </w:hyperlink>
      <w:r w:rsidR="00DF6074" w:rsidRPr="00CD5BB1">
        <w:rPr>
          <w:rFonts w:ascii="Lucida Sans" w:hAnsi="Lucida Sans" w:cs="Arial"/>
          <w:color w:val="0066FF"/>
          <w:lang w:val="es-ES_tradnl"/>
        </w:rPr>
        <w:t>.</w:t>
      </w:r>
    </w:p>
    <w:p w14:paraId="4EE5FF22" w14:textId="733F1B21" w:rsidR="00EA0F38" w:rsidRPr="00CD5BB1" w:rsidRDefault="00000000" w:rsidP="003F5293">
      <w:pPr>
        <w:numPr>
          <w:ilvl w:val="0"/>
          <w:numId w:val="3"/>
        </w:numPr>
        <w:spacing w:after="120"/>
        <w:ind w:left="1418" w:right="707" w:hanging="357"/>
        <w:jc w:val="both"/>
        <w:rPr>
          <w:rFonts w:ascii="Lucida Sans" w:hAnsi="Lucida Sans" w:cs="Arial"/>
          <w:color w:val="0066FF"/>
          <w:lang w:val="es-ES_tradnl"/>
        </w:rPr>
      </w:pPr>
      <w:hyperlink r:id="rId24" w:history="1">
        <w:r w:rsidR="00EA0F38" w:rsidRPr="00CD5BB1">
          <w:rPr>
            <w:rStyle w:val="Hipervnculo"/>
            <w:rFonts w:ascii="Lucida Sans" w:hAnsi="Lucida Sans" w:cs="Arial"/>
            <w:color w:val="0066FF"/>
            <w:lang w:val="es-ES_tradnl"/>
          </w:rPr>
          <w:t>Resumen de Cuentas Anuales 2021 y Presupuesto</w:t>
        </w:r>
        <w:r w:rsidR="00DF6074" w:rsidRPr="00CD5BB1">
          <w:rPr>
            <w:rStyle w:val="Hipervnculo"/>
            <w:rFonts w:ascii="Lucida Sans" w:hAnsi="Lucida Sans" w:cs="Arial"/>
            <w:color w:val="0066FF"/>
            <w:lang w:val="es-ES_tradnl"/>
          </w:rPr>
          <w:t>s de la ULPGC</w:t>
        </w:r>
        <w:r w:rsidR="00EA0F38" w:rsidRPr="00CD5BB1">
          <w:rPr>
            <w:rStyle w:val="Hipervnculo"/>
            <w:rFonts w:ascii="Lucida Sans" w:hAnsi="Lucida Sans" w:cs="Arial"/>
            <w:color w:val="0066FF"/>
            <w:lang w:val="es-ES_tradnl"/>
          </w:rPr>
          <w:t xml:space="preserve"> 2022.</w:t>
        </w:r>
      </w:hyperlink>
    </w:p>
    <w:p w14:paraId="3F1D2DA0" w14:textId="27E96612" w:rsidR="004E42F9" w:rsidRPr="00CD5BB1" w:rsidRDefault="00000000" w:rsidP="003F5293">
      <w:pPr>
        <w:numPr>
          <w:ilvl w:val="0"/>
          <w:numId w:val="3"/>
        </w:numPr>
        <w:spacing w:after="120"/>
        <w:ind w:left="1418" w:right="707" w:hanging="357"/>
        <w:jc w:val="both"/>
        <w:rPr>
          <w:rFonts w:ascii="Lucida Sans" w:hAnsi="Lucida Sans" w:cs="Arial"/>
          <w:color w:val="0066FF"/>
          <w:lang w:val="es-ES_tradnl"/>
        </w:rPr>
      </w:pPr>
      <w:hyperlink r:id="rId25" w:history="1">
        <w:r w:rsidR="004E42F9" w:rsidRPr="00CD5BB1">
          <w:rPr>
            <w:rStyle w:val="Hipervnculo"/>
            <w:rFonts w:ascii="Lucida Sans" w:hAnsi="Lucida Sans" w:cs="Arial"/>
            <w:color w:val="0066FF"/>
            <w:lang w:val="es-ES_tradnl"/>
          </w:rPr>
          <w:t>V Plan Estratégico Institucional</w:t>
        </w:r>
        <w:r w:rsidR="00507E42" w:rsidRPr="00CD5BB1">
          <w:rPr>
            <w:rStyle w:val="Hipervnculo"/>
            <w:rFonts w:ascii="Lucida Sans" w:hAnsi="Lucida Sans" w:cs="Arial"/>
            <w:color w:val="0066FF"/>
            <w:lang w:val="es-ES_tradnl"/>
          </w:rPr>
          <w:t xml:space="preserve"> y las acciones derivadas de su implementación.</w:t>
        </w:r>
      </w:hyperlink>
    </w:p>
    <w:p w14:paraId="1AF08E92" w14:textId="19EBFCED" w:rsidR="000E24E0" w:rsidRPr="0048599C" w:rsidRDefault="000E24E0" w:rsidP="003F5293">
      <w:pPr>
        <w:numPr>
          <w:ilvl w:val="0"/>
          <w:numId w:val="3"/>
        </w:numPr>
        <w:spacing w:after="120"/>
        <w:ind w:left="1418" w:right="707" w:hanging="35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Información sobre actividad de las </w:t>
      </w:r>
      <w:hyperlink r:id="rId26" w:history="1">
        <w:r w:rsidRPr="00CD5BB1">
          <w:rPr>
            <w:rStyle w:val="Hipervnculo"/>
            <w:rFonts w:ascii="Lucida Sans" w:hAnsi="Lucida Sans" w:cs="Arial"/>
            <w:color w:val="0066FF"/>
            <w:lang w:val="es-ES_tradnl"/>
          </w:rPr>
          <w:t xml:space="preserve">Cátedras </w:t>
        </w:r>
        <w:r w:rsidR="005C3E28" w:rsidRPr="00CD5BB1">
          <w:rPr>
            <w:rStyle w:val="Hipervnculo"/>
            <w:rFonts w:ascii="Lucida Sans" w:hAnsi="Lucida Sans" w:cs="Arial"/>
            <w:color w:val="0066FF"/>
            <w:lang w:val="es-ES_tradnl"/>
          </w:rPr>
          <w:t xml:space="preserve">de Empresa de la </w:t>
        </w:r>
        <w:r w:rsidRPr="00CD5BB1">
          <w:rPr>
            <w:rStyle w:val="Hipervnculo"/>
            <w:rFonts w:ascii="Lucida Sans" w:hAnsi="Lucida Sans" w:cs="Arial"/>
            <w:color w:val="0066FF"/>
            <w:lang w:val="es-ES_tradnl"/>
          </w:rPr>
          <w:t>ULPGC</w:t>
        </w:r>
      </w:hyperlink>
      <w:r w:rsidR="005C3E28" w:rsidRPr="0048599C">
        <w:rPr>
          <w:rFonts w:ascii="Lucida Sans" w:hAnsi="Lucida Sans" w:cs="Arial"/>
          <w:color w:val="1F3864" w:themeColor="accent1" w:themeShade="80"/>
          <w:lang w:val="es-ES_tradnl"/>
        </w:rPr>
        <w:t>.</w:t>
      </w:r>
    </w:p>
    <w:p w14:paraId="6B6FD7CD" w14:textId="14CE27B7" w:rsidR="005C3E28" w:rsidRPr="0048599C" w:rsidRDefault="00000000" w:rsidP="003F5293">
      <w:pPr>
        <w:numPr>
          <w:ilvl w:val="0"/>
          <w:numId w:val="3"/>
        </w:numPr>
        <w:spacing w:after="120"/>
        <w:ind w:left="1418" w:right="707" w:hanging="357"/>
        <w:jc w:val="both"/>
        <w:rPr>
          <w:rFonts w:ascii="Lucida Sans" w:hAnsi="Lucida Sans" w:cs="Arial"/>
          <w:color w:val="1F3864" w:themeColor="accent1" w:themeShade="80"/>
          <w:lang w:val="es-ES_tradnl"/>
        </w:rPr>
      </w:pPr>
      <w:hyperlink r:id="rId27" w:history="1">
        <w:r w:rsidR="005C3E28" w:rsidRPr="00CD5BB1">
          <w:rPr>
            <w:rStyle w:val="Hipervnculo"/>
            <w:rFonts w:ascii="Lucida Sans" w:hAnsi="Lucida Sans" w:cs="Arial"/>
            <w:color w:val="0066FF"/>
            <w:lang w:val="es-ES_tradnl"/>
          </w:rPr>
          <w:t>Trayectoria y perfil profesional de los cargos directivos</w:t>
        </w:r>
      </w:hyperlink>
      <w:r w:rsidR="005C3E28" w:rsidRPr="0048599C">
        <w:rPr>
          <w:rFonts w:ascii="Lucida Sans" w:hAnsi="Lucida Sans" w:cs="Arial"/>
          <w:color w:val="1F3864" w:themeColor="accent1" w:themeShade="80"/>
          <w:lang w:val="es-ES_tradnl"/>
        </w:rPr>
        <w:t xml:space="preserve"> de Centros, Departamentos e Institutos Universitarios.</w:t>
      </w:r>
    </w:p>
    <w:p w14:paraId="36D7282C" w14:textId="1810C4FB" w:rsidR="005C3E28" w:rsidRPr="0048599C" w:rsidRDefault="00000000" w:rsidP="003F5293">
      <w:pPr>
        <w:numPr>
          <w:ilvl w:val="0"/>
          <w:numId w:val="3"/>
        </w:numPr>
        <w:spacing w:after="120"/>
        <w:ind w:left="1418" w:right="707" w:hanging="357"/>
        <w:jc w:val="both"/>
        <w:rPr>
          <w:rFonts w:ascii="Lucida Sans" w:hAnsi="Lucida Sans" w:cs="Arial"/>
          <w:color w:val="1F3864" w:themeColor="accent1" w:themeShade="80"/>
          <w:lang w:val="es-ES_tradnl"/>
        </w:rPr>
      </w:pPr>
      <w:hyperlink r:id="rId28" w:history="1">
        <w:r w:rsidR="005C3E28" w:rsidRPr="00CD5BB1">
          <w:rPr>
            <w:rStyle w:val="Hipervnculo"/>
            <w:rFonts w:ascii="Lucida Sans" w:hAnsi="Lucida Sans" w:cs="Arial"/>
            <w:color w:val="0066FF"/>
            <w:lang w:val="es-ES_tradnl"/>
          </w:rPr>
          <w:t>Compatibilidades y pertenencia a otros órganos colegiados o sociales de los cargos directivos</w:t>
        </w:r>
      </w:hyperlink>
      <w:r w:rsidR="005C3E28" w:rsidRPr="0048599C">
        <w:rPr>
          <w:rFonts w:ascii="Lucida Sans" w:hAnsi="Lucida Sans" w:cs="Arial"/>
          <w:color w:val="1F3864" w:themeColor="accent1" w:themeShade="80"/>
          <w:lang w:val="es-ES_tradnl"/>
        </w:rPr>
        <w:t xml:space="preserve"> de Centros, Departamentos e Institutos Universitarios.</w:t>
      </w:r>
    </w:p>
    <w:p w14:paraId="1AE506A6" w14:textId="136202D0" w:rsidR="005C3E28" w:rsidRPr="00CD5BB1" w:rsidRDefault="005C3E28" w:rsidP="003F5293">
      <w:pPr>
        <w:numPr>
          <w:ilvl w:val="0"/>
          <w:numId w:val="3"/>
        </w:numPr>
        <w:spacing w:after="120"/>
        <w:ind w:left="1418" w:right="707" w:hanging="357"/>
        <w:jc w:val="both"/>
        <w:rPr>
          <w:rFonts w:ascii="Lucida Sans" w:hAnsi="Lucida Sans" w:cs="Arial"/>
          <w:color w:val="0066FF"/>
          <w:lang w:val="es-ES_tradnl"/>
        </w:rPr>
      </w:pPr>
      <w:r w:rsidRPr="0048599C">
        <w:rPr>
          <w:rFonts w:ascii="Lucida Sans" w:hAnsi="Lucida Sans" w:cs="Arial"/>
          <w:color w:val="1F3864" w:themeColor="accent1" w:themeShade="80"/>
          <w:lang w:val="es-ES_tradnl"/>
        </w:rPr>
        <w:t xml:space="preserve">Relación de cargos directivos de Centros, Departamentos e Institutos Universitarios que por causa de su cargo o función de representación, </w:t>
      </w:r>
      <w:hyperlink r:id="rId29" w:history="1">
        <w:r w:rsidRPr="00CD5BB1">
          <w:rPr>
            <w:rStyle w:val="Hipervnculo"/>
            <w:rFonts w:ascii="Lucida Sans" w:hAnsi="Lucida Sans" w:cs="Arial"/>
            <w:color w:val="0066FF"/>
            <w:lang w:val="es-ES_tradnl"/>
          </w:rPr>
          <w:t>han recibido algún regalo, favor o servicios en condiciones ventajosas</w:t>
        </w:r>
      </w:hyperlink>
      <w:r w:rsidRPr="00CD5BB1">
        <w:rPr>
          <w:rFonts w:ascii="Lucida Sans" w:hAnsi="Lucida Sans" w:cs="Arial"/>
          <w:color w:val="0066FF"/>
          <w:lang w:val="es-ES_tradnl"/>
        </w:rPr>
        <w:t>.</w:t>
      </w:r>
    </w:p>
    <w:p w14:paraId="6740F6B7" w14:textId="61F3FA10" w:rsidR="004E42F9" w:rsidRPr="00CD5BB1" w:rsidRDefault="00507E42" w:rsidP="003F5293">
      <w:pPr>
        <w:numPr>
          <w:ilvl w:val="0"/>
          <w:numId w:val="3"/>
        </w:numPr>
        <w:spacing w:after="120"/>
        <w:ind w:left="1418" w:right="707" w:hanging="357"/>
        <w:jc w:val="both"/>
        <w:rPr>
          <w:rFonts w:ascii="Lucida Sans" w:hAnsi="Lucida Sans" w:cs="Arial"/>
          <w:color w:val="0066FF"/>
          <w:lang w:val="es-ES_tradnl"/>
        </w:rPr>
      </w:pPr>
      <w:r w:rsidRPr="0048599C">
        <w:rPr>
          <w:rFonts w:ascii="Lucida Sans" w:hAnsi="Lucida Sans" w:cs="Arial"/>
          <w:color w:val="1F3864" w:themeColor="accent1" w:themeShade="80"/>
          <w:lang w:val="es-ES_tradnl"/>
        </w:rPr>
        <w:t xml:space="preserve">Acceso al </w:t>
      </w:r>
      <w:hyperlink r:id="rId30" w:history="1">
        <w:r w:rsidRPr="00CD5BB1">
          <w:rPr>
            <w:rStyle w:val="Hipervnculo"/>
            <w:rFonts w:ascii="Lucida Sans" w:hAnsi="Lucida Sans" w:cs="Arial"/>
            <w:color w:val="0066FF"/>
            <w:lang w:val="es-ES_tradnl"/>
          </w:rPr>
          <w:t>Canal de denuncias de la ULPGC</w:t>
        </w:r>
      </w:hyperlink>
      <w:r w:rsidRPr="00CD5BB1">
        <w:rPr>
          <w:rFonts w:ascii="Lucida Sans" w:hAnsi="Lucida Sans" w:cs="Arial"/>
          <w:color w:val="0066FF"/>
          <w:lang w:val="es-ES_tradnl"/>
        </w:rPr>
        <w:t>.</w:t>
      </w:r>
    </w:p>
    <w:p w14:paraId="67CD23EF" w14:textId="2DA6A5CC" w:rsidR="003229DA" w:rsidRPr="0048599C" w:rsidRDefault="00000000" w:rsidP="003F5293">
      <w:pPr>
        <w:numPr>
          <w:ilvl w:val="0"/>
          <w:numId w:val="3"/>
        </w:numPr>
        <w:spacing w:after="120"/>
        <w:ind w:left="1418" w:right="707" w:hanging="357"/>
        <w:jc w:val="both"/>
        <w:rPr>
          <w:rFonts w:ascii="Lucida Sans" w:hAnsi="Lucida Sans" w:cs="Arial"/>
          <w:color w:val="1F3864" w:themeColor="accent1" w:themeShade="80"/>
          <w:lang w:val="es-ES_tradnl"/>
        </w:rPr>
      </w:pPr>
      <w:hyperlink r:id="rId31" w:history="1">
        <w:r w:rsidR="003229DA" w:rsidRPr="00CD5BB1">
          <w:rPr>
            <w:rStyle w:val="Hipervnculo"/>
            <w:rFonts w:ascii="Arial" w:hAnsi="Arial" w:cs="Arial"/>
            <w:color w:val="0066FF"/>
          </w:rPr>
          <w:t xml:space="preserve">Acceso al </w:t>
        </w:r>
        <w:r w:rsidR="003229DA" w:rsidRPr="00CD5BB1">
          <w:rPr>
            <w:rStyle w:val="Hipervnculo"/>
            <w:rFonts w:ascii="Lucida Sans" w:hAnsi="Lucida Sans" w:cs="Arial"/>
            <w:color w:val="0066FF"/>
            <w:lang w:val="es-ES_tradnl"/>
          </w:rPr>
          <w:t>Procedimiento electrónico de solicitud de información pública</w:t>
        </w:r>
      </w:hyperlink>
      <w:r w:rsidR="003229DA" w:rsidRPr="00CD5BB1">
        <w:rPr>
          <w:rFonts w:ascii="Arial" w:hAnsi="Arial" w:cs="Arial"/>
          <w:color w:val="0066FF"/>
        </w:rPr>
        <w:t>.</w:t>
      </w:r>
    </w:p>
    <w:p w14:paraId="07E6B589" w14:textId="6C626434" w:rsidR="00D6152E" w:rsidRPr="00CD5BB1" w:rsidRDefault="00D6152E" w:rsidP="003F5293">
      <w:pPr>
        <w:numPr>
          <w:ilvl w:val="0"/>
          <w:numId w:val="3"/>
        </w:numPr>
        <w:spacing w:after="120"/>
        <w:ind w:left="1418" w:right="707" w:hanging="357"/>
        <w:jc w:val="both"/>
        <w:rPr>
          <w:rFonts w:ascii="Lucida Sans" w:hAnsi="Lucida Sans" w:cs="Arial"/>
          <w:color w:val="0066FF"/>
          <w:lang w:val="es-ES_tradnl"/>
        </w:rPr>
      </w:pPr>
      <w:r w:rsidRPr="0048599C">
        <w:rPr>
          <w:rFonts w:ascii="Lucida Sans" w:hAnsi="Lucida Sans" w:cs="Arial"/>
          <w:color w:val="1F3864" w:themeColor="accent1" w:themeShade="80"/>
          <w:lang w:val="es-ES_tradnl"/>
        </w:rPr>
        <w:t xml:space="preserve">Acceso a </w:t>
      </w:r>
      <w:r w:rsidR="0035064D" w:rsidRPr="0048599C">
        <w:rPr>
          <w:rFonts w:ascii="Lucida Sans" w:hAnsi="Lucida Sans" w:cs="Arial"/>
          <w:color w:val="1F3864" w:themeColor="accent1" w:themeShade="80"/>
          <w:lang w:val="es-ES_tradnl"/>
        </w:rPr>
        <w:t xml:space="preserve">todas las </w:t>
      </w:r>
      <w:hyperlink r:id="rId32" w:history="1">
        <w:r w:rsidRPr="00CD5BB1">
          <w:rPr>
            <w:rStyle w:val="Hipervnculo"/>
            <w:rFonts w:ascii="Lucida Sans" w:hAnsi="Lucida Sans" w:cs="Arial"/>
            <w:color w:val="0066FF"/>
            <w:lang w:val="es-ES_tradnl"/>
          </w:rPr>
          <w:t>Resoluciones del Comisionado de Transparencia de Canarias en relación a la ULPGC</w:t>
        </w:r>
      </w:hyperlink>
      <w:r w:rsidRPr="00CD5BB1">
        <w:rPr>
          <w:rFonts w:ascii="Lucida Sans" w:hAnsi="Lucida Sans" w:cs="Arial"/>
          <w:color w:val="0066FF"/>
          <w:lang w:val="es-ES_tradnl"/>
        </w:rPr>
        <w:t>.</w:t>
      </w:r>
    </w:p>
    <w:p w14:paraId="6B81BBCA" w14:textId="420DC097" w:rsidR="008117DB" w:rsidRPr="00CD5BB1" w:rsidRDefault="008117DB" w:rsidP="00CD5BB1">
      <w:pPr>
        <w:numPr>
          <w:ilvl w:val="0"/>
          <w:numId w:val="3"/>
        </w:numPr>
        <w:spacing w:after="120"/>
        <w:ind w:left="1417" w:right="709" w:hanging="357"/>
        <w:jc w:val="both"/>
        <w:rPr>
          <w:rStyle w:val="Hipervnculo"/>
          <w:rFonts w:ascii="Lucida Sans" w:hAnsi="Lucida Sans" w:cs="Arial"/>
          <w:color w:val="0066FF"/>
          <w:u w:val="none"/>
          <w:lang w:val="es-ES_tradnl"/>
        </w:rPr>
      </w:pPr>
      <w:r w:rsidRPr="0048599C">
        <w:rPr>
          <w:rFonts w:ascii="Lucida Sans" w:hAnsi="Lucida Sans" w:cs="Arial"/>
          <w:color w:val="1F3864" w:themeColor="accent1" w:themeShade="80"/>
          <w:lang w:val="es-ES_tradnl"/>
        </w:rPr>
        <w:t xml:space="preserve">Nueva página de </w:t>
      </w:r>
      <w:hyperlink r:id="rId33" w:history="1">
        <w:r w:rsidRPr="00CD5BB1">
          <w:rPr>
            <w:rStyle w:val="Hipervnculo"/>
            <w:rFonts w:ascii="Lucida Sans" w:hAnsi="Lucida Sans" w:cs="Arial"/>
            <w:color w:val="0066FF"/>
            <w:lang w:val="es-ES_tradnl"/>
          </w:rPr>
          <w:t>Noticias sobre Transparencia</w:t>
        </w:r>
      </w:hyperlink>
      <w:r w:rsidR="001A2C54" w:rsidRPr="00CD5BB1">
        <w:rPr>
          <w:rStyle w:val="Hipervnculo"/>
          <w:rFonts w:ascii="Lucida Sans" w:hAnsi="Lucida Sans" w:cs="Arial"/>
          <w:color w:val="0066FF"/>
          <w:lang w:val="es-ES_tradnl"/>
        </w:rPr>
        <w:t>.</w:t>
      </w:r>
    </w:p>
    <w:p w14:paraId="4A86EFBC" w14:textId="77777777" w:rsidR="00B35547" w:rsidRPr="00B35547" w:rsidRDefault="00000000" w:rsidP="00B35547">
      <w:pPr>
        <w:numPr>
          <w:ilvl w:val="0"/>
          <w:numId w:val="3"/>
        </w:numPr>
        <w:spacing w:after="360"/>
        <w:ind w:left="1417" w:right="709" w:hanging="357"/>
        <w:jc w:val="both"/>
        <w:rPr>
          <w:rFonts w:ascii="Lucida Sans" w:hAnsi="Lucida Sans" w:cs="Arial"/>
          <w:color w:val="0066FF"/>
          <w:lang w:val="es-ES_tradnl"/>
        </w:rPr>
      </w:pPr>
      <w:hyperlink r:id="rId34" w:history="1">
        <w:r w:rsidR="00B35547" w:rsidRPr="00B35547">
          <w:rPr>
            <w:rStyle w:val="Hipervnculo"/>
            <w:rFonts w:ascii="Lucida Sans" w:hAnsi="Lucida Sans" w:cs="Arial"/>
            <w:color w:val="0066FF"/>
            <w:lang w:val="es-ES_tradnl"/>
          </w:rPr>
          <w:t>Indicadores matrícula, rendimiento académico, movilidad y empleabilidad de nuestros estudiantes y encuestas de calidad de la docencia</w:t>
        </w:r>
      </w:hyperlink>
      <w:r w:rsidR="00B35547" w:rsidRPr="00B35547">
        <w:rPr>
          <w:rFonts w:ascii="Lucida Sans" w:hAnsi="Lucida Sans" w:cs="Arial"/>
          <w:color w:val="0066FF"/>
          <w:lang w:val="es-ES_tradnl"/>
        </w:rPr>
        <w:t xml:space="preserve"> en tiempo real.</w:t>
      </w:r>
    </w:p>
    <w:p w14:paraId="4EB315D5" w14:textId="5E80EBB6" w:rsidR="00B35547" w:rsidRPr="0048599C" w:rsidRDefault="00B35547" w:rsidP="003F5293">
      <w:pPr>
        <w:spacing w:after="120"/>
        <w:ind w:left="709" w:right="707"/>
        <w:jc w:val="both"/>
        <w:rPr>
          <w:rFonts w:ascii="Lucida Sans" w:hAnsi="Lucida Sans" w:cs="Arial"/>
          <w:b/>
          <w:bCs/>
          <w:color w:val="1F3864" w:themeColor="accent1" w:themeShade="80"/>
          <w:lang w:val="es-ES_tradnl"/>
        </w:rPr>
      </w:pPr>
      <w:bookmarkStart w:id="2" w:name="_Hlk127349231"/>
    </w:p>
    <w:p w14:paraId="631E325C" w14:textId="2E6428C5" w:rsidR="00994D30" w:rsidRPr="0048599C" w:rsidRDefault="00994D30" w:rsidP="00994D30">
      <w:pPr>
        <w:suppressAutoHyphens w:val="0"/>
        <w:spacing w:after="120"/>
        <w:ind w:left="709"/>
        <w:rPr>
          <w:rFonts w:ascii="Lucida Sans" w:hAnsi="Lucida Sans" w:cs="Arial"/>
          <w:b/>
          <w:bCs/>
          <w:color w:val="1F3864" w:themeColor="accent1" w:themeShade="80"/>
          <w:sz w:val="24"/>
          <w:szCs w:val="24"/>
          <w:lang w:val="es-ES_tradnl"/>
        </w:rPr>
      </w:pPr>
      <w:r w:rsidRPr="0048599C">
        <w:rPr>
          <w:rFonts w:ascii="Lucida Sans" w:hAnsi="Lucida Sans" w:cs="Arial"/>
          <w:b/>
          <w:bCs/>
          <w:color w:val="1F3864" w:themeColor="accent1" w:themeShade="80"/>
          <w:sz w:val="24"/>
          <w:szCs w:val="24"/>
          <w:lang w:val="es-ES_tradnl"/>
        </w:rPr>
        <w:t xml:space="preserve">3.2   Formato de publicación </w:t>
      </w:r>
    </w:p>
    <w:p w14:paraId="187EE876" w14:textId="7E6F670D" w:rsidR="00994D30" w:rsidRPr="0048599C" w:rsidRDefault="00994D30" w:rsidP="00994D30">
      <w:pPr>
        <w:autoSpaceDE w:val="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En la medida de lo posible, se publica la información en formato abierto y reutilizable. Para ello se publica para una misma información un fichero en formato estándar (pdf, docx, xlsx, html) y otro en formato 100% reutilizable (odt, ods), de manera que el usuario elija la opción que prefiera.</w:t>
      </w:r>
    </w:p>
    <w:p w14:paraId="12D14ECB" w14:textId="77777777" w:rsidR="00994D30" w:rsidRPr="0048599C" w:rsidRDefault="00994D30" w:rsidP="00994D30">
      <w:pPr>
        <w:autoSpaceDE w:val="0"/>
        <w:ind w:left="709" w:right="707"/>
        <w:jc w:val="both"/>
        <w:rPr>
          <w:rFonts w:ascii="Lucida Sans" w:hAnsi="Lucida Sans" w:cs="Arial"/>
          <w:color w:val="1F3864" w:themeColor="accent1" w:themeShade="80"/>
          <w:lang w:val="es-ES_tradnl"/>
        </w:rPr>
      </w:pPr>
    </w:p>
    <w:p w14:paraId="12DF9357" w14:textId="77777777" w:rsidR="00994D30" w:rsidRPr="0048599C" w:rsidRDefault="00994D30" w:rsidP="003F5293">
      <w:pPr>
        <w:spacing w:after="120"/>
        <w:ind w:left="709" w:right="707"/>
        <w:jc w:val="both"/>
        <w:rPr>
          <w:rFonts w:ascii="Lucida Sans" w:hAnsi="Lucida Sans" w:cs="Arial"/>
          <w:b/>
          <w:bCs/>
          <w:color w:val="1F3864" w:themeColor="accent1" w:themeShade="80"/>
          <w:lang w:val="es-ES_tradnl"/>
        </w:rPr>
      </w:pPr>
    </w:p>
    <w:p w14:paraId="4E5BC522" w14:textId="77777777" w:rsidR="00994D30" w:rsidRPr="0048599C" w:rsidRDefault="00994D30" w:rsidP="00994D30">
      <w:pPr>
        <w:spacing w:after="120"/>
        <w:ind w:left="709" w:right="707"/>
        <w:jc w:val="both"/>
        <w:rPr>
          <w:rFonts w:ascii="Lucida Sans" w:hAnsi="Lucida Sans" w:cs="Arial"/>
          <w:b/>
          <w:bCs/>
          <w:color w:val="1F3864" w:themeColor="accent1" w:themeShade="80"/>
          <w:sz w:val="24"/>
          <w:szCs w:val="24"/>
          <w:lang w:val="es-ES_tradnl"/>
        </w:rPr>
      </w:pPr>
      <w:bookmarkStart w:id="3" w:name="_Hlk127719929"/>
      <w:r w:rsidRPr="0048599C">
        <w:rPr>
          <w:rFonts w:ascii="Lucida Sans" w:hAnsi="Lucida Sans" w:cs="Arial"/>
          <w:b/>
          <w:bCs/>
          <w:color w:val="1F3864" w:themeColor="accent1" w:themeShade="80"/>
          <w:sz w:val="24"/>
          <w:szCs w:val="24"/>
          <w:lang w:val="es-ES_tradnl"/>
        </w:rPr>
        <w:t>3.3 Actualización de la información</w:t>
      </w:r>
    </w:p>
    <w:p w14:paraId="31A69A92" w14:textId="08D929B2" w:rsidR="00994D30" w:rsidRPr="0048599C" w:rsidRDefault="00994D30" w:rsidP="00994D30">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Tal como establece a lo largo de su articulado la LTAIP, la información publicada como publicidad activa en el </w:t>
      </w:r>
      <w:r w:rsidRPr="0048599C">
        <w:rPr>
          <w:rFonts w:ascii="Lucida Sans" w:hAnsi="Lucida Sans" w:cs="Arial"/>
          <w:bCs/>
          <w:color w:val="1F3864" w:themeColor="accent1" w:themeShade="80"/>
          <w:lang w:val="es-ES_tradnl"/>
        </w:rPr>
        <w:t>PTULPGC</w:t>
      </w:r>
      <w:r w:rsidRPr="0048599C">
        <w:rPr>
          <w:rFonts w:ascii="Lucida Sans" w:hAnsi="Lucida Sans" w:cs="Arial"/>
          <w:color w:val="1F3864" w:themeColor="accent1" w:themeShade="80"/>
          <w:lang w:val="es-ES_tradnl"/>
        </w:rPr>
        <w:t xml:space="preserve"> se ha actualizado de forma manual o en tiempo real desde las bases de datos de la ULPGC cuando se ha producido el cambio de contenido. En su caso, se indica si la información es nueva, actualizada o se encuentra en fase de revisión o modificación.</w:t>
      </w:r>
    </w:p>
    <w:bookmarkEnd w:id="3"/>
    <w:p w14:paraId="5F84981F" w14:textId="77777777" w:rsidR="00994D30" w:rsidRPr="0048599C" w:rsidRDefault="00994D30" w:rsidP="00994D30">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Es de destacar que se están publicando de manera automatizada los resultados sobre </w:t>
      </w:r>
      <w:hyperlink r:id="rId35" w:history="1">
        <w:r w:rsidRPr="0048599C">
          <w:rPr>
            <w:rStyle w:val="Hipervnculo"/>
            <w:rFonts w:ascii="Lucida Sans" w:hAnsi="Lucida Sans" w:cs="Arial"/>
            <w:color w:val="1F3864" w:themeColor="accent1" w:themeShade="80"/>
            <w:lang w:val="es-ES_tradnl"/>
          </w:rPr>
          <w:t>Matrícula</w:t>
        </w:r>
      </w:hyperlink>
      <w:r w:rsidRPr="0048599C">
        <w:rPr>
          <w:rFonts w:ascii="Lucida Sans" w:hAnsi="Lucida Sans" w:cs="Arial"/>
          <w:color w:val="1F3864" w:themeColor="accent1" w:themeShade="80"/>
          <w:lang w:val="es-ES_tradnl"/>
        </w:rPr>
        <w:t xml:space="preserve"> y </w:t>
      </w:r>
      <w:hyperlink r:id="rId36" w:tgtFrame="_blank" w:history="1">
        <w:r w:rsidRPr="0048599C">
          <w:rPr>
            <w:rStyle w:val="Hipervnculo"/>
            <w:rFonts w:ascii="Lucida Sans" w:hAnsi="Lucida Sans" w:cs="Arial"/>
            <w:color w:val="1F3864" w:themeColor="accent1" w:themeShade="80"/>
            <w:lang w:val="es-ES_tradnl"/>
          </w:rPr>
          <w:t>Captación, oferta y demanda de plazas; indicadores de rendimiento académico y movilidad de los estudiantes</w:t>
        </w:r>
      </w:hyperlink>
      <w:r w:rsidRPr="0048599C">
        <w:rPr>
          <w:rFonts w:ascii="Lucida Sans" w:hAnsi="Lucida Sans" w:cs="Arial"/>
          <w:color w:val="1F3864" w:themeColor="accent1" w:themeShade="80"/>
          <w:lang w:val="es-ES_tradnl"/>
        </w:rPr>
        <w:t xml:space="preserve">  </w:t>
      </w:r>
    </w:p>
    <w:p w14:paraId="7CCCC93B" w14:textId="77777777" w:rsidR="00994D30" w:rsidRPr="0048599C" w:rsidRDefault="00994D30" w:rsidP="00994D30">
      <w:pPr>
        <w:spacing w:after="120"/>
        <w:ind w:left="709" w:right="707"/>
        <w:jc w:val="both"/>
        <w:rPr>
          <w:rFonts w:ascii="Lucida Sans" w:hAnsi="Lucida Sans" w:cs="Arial"/>
          <w:b/>
          <w:bCs/>
          <w:color w:val="1F3864" w:themeColor="accent1" w:themeShade="80"/>
          <w:lang w:val="es-ES_tradnl"/>
        </w:rPr>
      </w:pPr>
      <w:r w:rsidRPr="0048599C">
        <w:rPr>
          <w:rFonts w:ascii="Lucida Sans" w:hAnsi="Lucida Sans" w:cs="Arial"/>
          <w:color w:val="1F3864" w:themeColor="accent1" w:themeShade="80"/>
          <w:lang w:val="es-ES_tradnl"/>
        </w:rPr>
        <w:t xml:space="preserve">El ámbito temporal y la secuencia de actualización de los datos varía con la naturaleza de los mismos y la capacidad real de la ULPGC para la gestión de los mismos en cada momento. </w:t>
      </w:r>
      <w:bookmarkStart w:id="4" w:name="_Hlk127720033"/>
      <w:r w:rsidRPr="0048599C">
        <w:rPr>
          <w:rFonts w:ascii="Lucida Sans" w:hAnsi="Lucida Sans" w:cs="Arial"/>
          <w:color w:val="1F3864" w:themeColor="accent1" w:themeShade="80"/>
          <w:lang w:val="es-ES_tradnl"/>
        </w:rPr>
        <w:t xml:space="preserve">Para gestionar de manera eficiente la actualización de contenidos, se han establecido y seguido las </w:t>
      </w:r>
      <w:r w:rsidRPr="0048599C">
        <w:rPr>
          <w:rFonts w:ascii="Lucida Sans" w:hAnsi="Lucida Sans" w:cs="Arial"/>
          <w:b/>
          <w:bCs/>
          <w:color w:val="1F3864" w:themeColor="accent1" w:themeShade="80"/>
          <w:lang w:val="es-ES_tradnl"/>
        </w:rPr>
        <w:t>siguientes pautas generales:</w:t>
      </w:r>
      <w:bookmarkEnd w:id="4"/>
    </w:p>
    <w:p w14:paraId="5750D2D2" w14:textId="77777777" w:rsidR="00994D30" w:rsidRPr="0048599C" w:rsidRDefault="00994D30" w:rsidP="00994D30">
      <w:pPr>
        <w:pStyle w:val="Prrafodelista"/>
        <w:numPr>
          <w:ilvl w:val="0"/>
          <w:numId w:val="4"/>
        </w:numPr>
        <w:spacing w:after="120"/>
        <w:ind w:left="1418" w:right="707" w:hanging="357"/>
        <w:jc w:val="both"/>
        <w:rPr>
          <w:rFonts w:ascii="Lucida Sans" w:hAnsi="Lucida Sans" w:cs="Arial"/>
          <w:color w:val="1F3864" w:themeColor="accent1" w:themeShade="80"/>
          <w:sz w:val="22"/>
          <w:szCs w:val="22"/>
          <w:lang w:val="es-ES_tradnl"/>
        </w:rPr>
      </w:pPr>
      <w:r w:rsidRPr="0048599C">
        <w:rPr>
          <w:rFonts w:ascii="Lucida Sans" w:eastAsia="Calibri" w:hAnsi="Lucida Sans" w:cs="Arial"/>
          <w:color w:val="1F3864" w:themeColor="accent1" w:themeShade="80"/>
          <w:sz w:val="22"/>
          <w:szCs w:val="22"/>
          <w:lang w:val="es-ES_tradnl" w:eastAsia="en-US"/>
        </w:rPr>
        <w:t xml:space="preserve">Los </w:t>
      </w:r>
      <w:r w:rsidRPr="0048599C">
        <w:rPr>
          <w:rFonts w:ascii="Lucida Sans" w:eastAsia="Calibri" w:hAnsi="Lucida Sans" w:cs="Arial"/>
          <w:b/>
          <w:bCs/>
          <w:color w:val="1F3864" w:themeColor="accent1" w:themeShade="80"/>
          <w:sz w:val="22"/>
          <w:szCs w:val="22"/>
          <w:lang w:val="es-ES_tradnl" w:eastAsia="en-US"/>
        </w:rPr>
        <w:t>acuerdos adoptados por el Consejo de Gobierno y el Claustro</w:t>
      </w:r>
      <w:r w:rsidRPr="0048599C">
        <w:rPr>
          <w:rFonts w:ascii="Lucida Sans" w:eastAsia="Calibri" w:hAnsi="Lucida Sans" w:cs="Arial"/>
          <w:color w:val="1F3864" w:themeColor="accent1" w:themeShade="80"/>
          <w:sz w:val="22"/>
          <w:szCs w:val="22"/>
          <w:lang w:val="es-ES_tradnl" w:eastAsia="en-US"/>
        </w:rPr>
        <w:t xml:space="preserve"> se publican en el </w:t>
      </w:r>
      <w:r w:rsidRPr="0048599C">
        <w:rPr>
          <w:rFonts w:ascii="Lucida Sans" w:eastAsia="Calibri" w:hAnsi="Lucida Sans" w:cs="Arial"/>
          <w:bCs/>
          <w:color w:val="1F3864" w:themeColor="accent1" w:themeShade="80"/>
          <w:sz w:val="22"/>
          <w:szCs w:val="22"/>
          <w:lang w:val="es-ES_tradnl" w:eastAsia="en-US"/>
        </w:rPr>
        <w:t>PTULPGC</w:t>
      </w:r>
      <w:r w:rsidRPr="0048599C">
        <w:rPr>
          <w:rFonts w:ascii="Lucida Sans" w:eastAsia="Calibri" w:hAnsi="Lucida Sans" w:cs="Arial"/>
          <w:color w:val="1F3864" w:themeColor="accent1" w:themeShade="80"/>
          <w:sz w:val="22"/>
          <w:szCs w:val="22"/>
          <w:lang w:val="es-ES_tradnl" w:eastAsia="en-US"/>
        </w:rPr>
        <w:t xml:space="preserve"> los siguientes 5 días hábiles tras ser aprobados por el órgano, así como en el siguiente Boletín Oficial de la ULPGC (</w:t>
      </w:r>
      <w:hyperlink r:id="rId37" w:history="1">
        <w:r w:rsidRPr="0048599C">
          <w:rPr>
            <w:rStyle w:val="Hipervnculo"/>
            <w:rFonts w:ascii="Lucida Sans" w:eastAsia="Calibri" w:hAnsi="Lucida Sans" w:cs="Arial"/>
            <w:color w:val="1F3864" w:themeColor="accent1" w:themeShade="80"/>
            <w:sz w:val="22"/>
            <w:szCs w:val="22"/>
            <w:lang w:val="es-ES_tradnl" w:eastAsia="en-US"/>
          </w:rPr>
          <w:t>BOULPGC</w:t>
        </w:r>
      </w:hyperlink>
      <w:r w:rsidRPr="0048599C">
        <w:rPr>
          <w:rFonts w:ascii="Lucida Sans" w:eastAsia="Calibri" w:hAnsi="Lucida Sans" w:cs="Arial"/>
          <w:color w:val="1F3864" w:themeColor="accent1" w:themeShade="80"/>
          <w:sz w:val="22"/>
          <w:szCs w:val="22"/>
          <w:lang w:val="es-ES_tradnl" w:eastAsia="en-US"/>
        </w:rPr>
        <w:t>).</w:t>
      </w:r>
    </w:p>
    <w:p w14:paraId="52B49BD4" w14:textId="77777777" w:rsidR="00994D30" w:rsidRPr="0048599C" w:rsidRDefault="00994D30" w:rsidP="00994D30">
      <w:pPr>
        <w:pStyle w:val="Prrafodelista"/>
        <w:numPr>
          <w:ilvl w:val="0"/>
          <w:numId w:val="4"/>
        </w:numPr>
        <w:spacing w:after="120"/>
        <w:ind w:left="1418" w:right="707" w:hanging="357"/>
        <w:jc w:val="both"/>
        <w:rPr>
          <w:rFonts w:ascii="Lucida Sans" w:eastAsia="Calibri" w:hAnsi="Lucida Sans" w:cs="Arial"/>
          <w:color w:val="1F3864" w:themeColor="accent1" w:themeShade="80"/>
          <w:sz w:val="22"/>
          <w:szCs w:val="22"/>
          <w:lang w:val="es-ES_tradnl" w:eastAsia="en-US"/>
        </w:rPr>
      </w:pPr>
      <w:r w:rsidRPr="0048599C">
        <w:rPr>
          <w:rFonts w:ascii="Lucida Sans" w:eastAsia="Calibri" w:hAnsi="Lucida Sans" w:cs="Arial"/>
          <w:color w:val="1F3864" w:themeColor="accent1" w:themeShade="80"/>
          <w:sz w:val="22"/>
          <w:szCs w:val="22"/>
          <w:lang w:val="es-ES_tradnl" w:eastAsia="en-US"/>
        </w:rPr>
        <w:t xml:space="preserve">Los </w:t>
      </w:r>
      <w:r w:rsidRPr="0048599C">
        <w:rPr>
          <w:rFonts w:ascii="Lucida Sans" w:eastAsia="Calibri" w:hAnsi="Lucida Sans" w:cs="Arial"/>
          <w:b/>
          <w:bCs/>
          <w:color w:val="1F3864" w:themeColor="accent1" w:themeShade="80"/>
          <w:sz w:val="22"/>
          <w:szCs w:val="22"/>
          <w:lang w:val="es-ES_tradnl" w:eastAsia="en-US"/>
        </w:rPr>
        <w:t>acuerdos adoptados por el Consejo Social</w:t>
      </w:r>
      <w:r w:rsidRPr="0048599C">
        <w:rPr>
          <w:rFonts w:ascii="Lucida Sans" w:eastAsia="Calibri" w:hAnsi="Lucida Sans" w:cs="Arial"/>
          <w:color w:val="1F3864" w:themeColor="accent1" w:themeShade="80"/>
          <w:sz w:val="22"/>
          <w:szCs w:val="22"/>
          <w:lang w:val="es-ES_tradnl" w:eastAsia="en-US"/>
        </w:rPr>
        <w:t xml:space="preserve"> se publican en el BOULPGC tras ser certificados por el órgano.</w:t>
      </w:r>
    </w:p>
    <w:p w14:paraId="75CAF02D" w14:textId="77777777" w:rsidR="00994D30" w:rsidRPr="0048599C" w:rsidRDefault="00994D30" w:rsidP="00994D30">
      <w:pPr>
        <w:pStyle w:val="Prrafodelista"/>
        <w:numPr>
          <w:ilvl w:val="0"/>
          <w:numId w:val="4"/>
        </w:numPr>
        <w:spacing w:after="120"/>
        <w:ind w:left="1418" w:right="707" w:hanging="357"/>
        <w:jc w:val="both"/>
        <w:rPr>
          <w:rFonts w:ascii="Lucida Sans" w:eastAsia="Calibri" w:hAnsi="Lucida Sans" w:cs="Arial"/>
          <w:color w:val="1F3864" w:themeColor="accent1" w:themeShade="80"/>
          <w:sz w:val="22"/>
          <w:szCs w:val="22"/>
          <w:lang w:val="es-ES_tradnl" w:eastAsia="en-US"/>
        </w:rPr>
      </w:pPr>
      <w:r w:rsidRPr="0048599C">
        <w:rPr>
          <w:rFonts w:ascii="Lucida Sans" w:eastAsia="Calibri" w:hAnsi="Lucida Sans" w:cs="Arial"/>
          <w:color w:val="1F3864" w:themeColor="accent1" w:themeShade="80"/>
          <w:sz w:val="22"/>
          <w:szCs w:val="22"/>
          <w:lang w:val="es-ES_tradnl" w:eastAsia="en-US"/>
        </w:rPr>
        <w:t xml:space="preserve">Las </w:t>
      </w:r>
      <w:r w:rsidRPr="0048599C">
        <w:rPr>
          <w:rFonts w:ascii="Lucida Sans" w:eastAsia="Calibri" w:hAnsi="Lucida Sans" w:cs="Arial"/>
          <w:b/>
          <w:bCs/>
          <w:color w:val="1F3864" w:themeColor="accent1" w:themeShade="80"/>
          <w:sz w:val="22"/>
          <w:szCs w:val="22"/>
          <w:lang w:val="es-ES_tradnl" w:eastAsia="en-US"/>
        </w:rPr>
        <w:t>Memorias académicas y demás información estadística</w:t>
      </w:r>
      <w:r w:rsidRPr="0048599C">
        <w:rPr>
          <w:rFonts w:ascii="Lucida Sans" w:eastAsia="Calibri" w:hAnsi="Lucida Sans" w:cs="Arial"/>
          <w:color w:val="1F3864" w:themeColor="accent1" w:themeShade="80"/>
          <w:sz w:val="22"/>
          <w:szCs w:val="22"/>
          <w:lang w:val="es-ES_tradnl" w:eastAsia="en-US"/>
        </w:rPr>
        <w:t xml:space="preserve"> relativa a docencia y otras actividades relacionadas con la misma se publican el año siguiente del aquel en que finaliza el curso académico al que hacen referencia.</w:t>
      </w:r>
    </w:p>
    <w:p w14:paraId="056CD83A" w14:textId="77777777" w:rsidR="00994D30" w:rsidRPr="0048599C" w:rsidRDefault="00994D30" w:rsidP="00994D30">
      <w:pPr>
        <w:pStyle w:val="Prrafodelista"/>
        <w:numPr>
          <w:ilvl w:val="0"/>
          <w:numId w:val="4"/>
        </w:numPr>
        <w:spacing w:after="120"/>
        <w:ind w:left="1418" w:right="707" w:hanging="357"/>
        <w:jc w:val="both"/>
        <w:rPr>
          <w:rFonts w:ascii="Lucida Sans" w:eastAsia="Calibri" w:hAnsi="Lucida Sans" w:cs="Arial"/>
          <w:color w:val="1F3864" w:themeColor="accent1" w:themeShade="80"/>
          <w:sz w:val="22"/>
          <w:szCs w:val="22"/>
          <w:lang w:val="es-ES_tradnl" w:eastAsia="en-US"/>
        </w:rPr>
      </w:pPr>
      <w:r w:rsidRPr="0048599C">
        <w:rPr>
          <w:rFonts w:ascii="Lucida Sans" w:eastAsia="Calibri" w:hAnsi="Lucida Sans" w:cs="Arial"/>
          <w:color w:val="1F3864" w:themeColor="accent1" w:themeShade="80"/>
          <w:sz w:val="22"/>
          <w:szCs w:val="22"/>
          <w:lang w:val="es-ES_tradnl" w:eastAsia="en-US"/>
        </w:rPr>
        <w:t xml:space="preserve">Las </w:t>
      </w:r>
      <w:r w:rsidRPr="0048599C">
        <w:rPr>
          <w:rFonts w:ascii="Lucida Sans" w:eastAsia="Calibri" w:hAnsi="Lucida Sans" w:cs="Arial"/>
          <w:b/>
          <w:bCs/>
          <w:color w:val="1F3864" w:themeColor="accent1" w:themeShade="80"/>
          <w:sz w:val="22"/>
          <w:szCs w:val="22"/>
          <w:lang w:val="es-ES_tradnl" w:eastAsia="en-US"/>
        </w:rPr>
        <w:t>Memorias de investigación, de gestión y económicas y de las entidades dependientes</w:t>
      </w:r>
      <w:r w:rsidRPr="0048599C">
        <w:rPr>
          <w:rFonts w:ascii="Lucida Sans" w:eastAsia="Calibri" w:hAnsi="Lucida Sans" w:cs="Arial"/>
          <w:color w:val="1F3864" w:themeColor="accent1" w:themeShade="80"/>
          <w:sz w:val="22"/>
          <w:szCs w:val="22"/>
          <w:lang w:val="es-ES_tradnl" w:eastAsia="en-US"/>
        </w:rPr>
        <w:t xml:space="preserve"> se publican, para cada año natural, una vez estas han sido aprobadas.</w:t>
      </w:r>
    </w:p>
    <w:p w14:paraId="3BAFCF82" w14:textId="77777777" w:rsidR="00994D30" w:rsidRPr="0048599C" w:rsidRDefault="00994D30" w:rsidP="00994D30">
      <w:pPr>
        <w:pStyle w:val="Prrafodelista"/>
        <w:numPr>
          <w:ilvl w:val="0"/>
          <w:numId w:val="4"/>
        </w:numPr>
        <w:spacing w:after="120"/>
        <w:ind w:left="1418" w:right="707" w:hanging="357"/>
        <w:jc w:val="both"/>
        <w:rPr>
          <w:rFonts w:ascii="Lucida Sans" w:eastAsia="Calibri" w:hAnsi="Lucida Sans" w:cs="Arial"/>
          <w:color w:val="1F3864" w:themeColor="accent1" w:themeShade="80"/>
          <w:sz w:val="22"/>
          <w:szCs w:val="22"/>
          <w:lang w:val="es-ES_tradnl" w:eastAsia="en-US"/>
        </w:rPr>
      </w:pPr>
      <w:r w:rsidRPr="0048599C">
        <w:rPr>
          <w:rFonts w:ascii="Lucida Sans" w:eastAsia="Calibri" w:hAnsi="Lucida Sans" w:cs="Arial"/>
          <w:color w:val="1F3864" w:themeColor="accent1" w:themeShade="80"/>
          <w:sz w:val="22"/>
          <w:szCs w:val="22"/>
          <w:lang w:val="es-ES_tradnl" w:eastAsia="en-US"/>
        </w:rPr>
        <w:t xml:space="preserve">Los </w:t>
      </w:r>
      <w:r w:rsidRPr="0048599C">
        <w:rPr>
          <w:rFonts w:ascii="Lucida Sans" w:eastAsia="Calibri" w:hAnsi="Lucida Sans" w:cs="Arial"/>
          <w:b/>
          <w:bCs/>
          <w:color w:val="1F3864" w:themeColor="accent1" w:themeShade="80"/>
          <w:sz w:val="22"/>
          <w:szCs w:val="22"/>
          <w:lang w:val="es-ES_tradnl" w:eastAsia="en-US"/>
        </w:rPr>
        <w:t>textos de los convenios suscritos por la ULPGC</w:t>
      </w:r>
      <w:r w:rsidRPr="0048599C">
        <w:rPr>
          <w:rFonts w:ascii="Lucida Sans" w:eastAsia="Calibri" w:hAnsi="Lucida Sans" w:cs="Arial"/>
          <w:color w:val="1F3864" w:themeColor="accent1" w:themeShade="80"/>
          <w:sz w:val="22"/>
          <w:szCs w:val="22"/>
          <w:lang w:val="es-ES_tradnl" w:eastAsia="en-US"/>
        </w:rPr>
        <w:t xml:space="preserve"> se actualizan en la base de datos los meses de febrero, mayo, septiembre y diciembre, si bien su texto es accesible mensualmente desde que son publicados en el Boletín Oficial de la ULPGC (BOULPGC), o en cualquier otro medio de publicación que le sea exigible (BOE). </w:t>
      </w:r>
    </w:p>
    <w:p w14:paraId="62B88F08" w14:textId="77777777" w:rsidR="00994D30" w:rsidRPr="0048599C" w:rsidRDefault="00994D30" w:rsidP="00994D30">
      <w:pPr>
        <w:pStyle w:val="Prrafodelista"/>
        <w:numPr>
          <w:ilvl w:val="0"/>
          <w:numId w:val="4"/>
        </w:numPr>
        <w:spacing w:after="240"/>
        <w:ind w:left="1417" w:right="709" w:hanging="357"/>
        <w:jc w:val="both"/>
        <w:rPr>
          <w:rFonts w:ascii="Lucida Sans" w:hAnsi="Lucida Sans" w:cs="Arial"/>
          <w:color w:val="1F3864" w:themeColor="accent1" w:themeShade="80"/>
          <w:sz w:val="22"/>
          <w:szCs w:val="22"/>
          <w:lang w:val="es-ES_tradnl"/>
        </w:rPr>
      </w:pPr>
      <w:r w:rsidRPr="0048599C">
        <w:rPr>
          <w:rFonts w:ascii="Lucida Sans" w:eastAsia="Calibri" w:hAnsi="Lucida Sans" w:cs="Arial"/>
          <w:color w:val="1F3864" w:themeColor="accent1" w:themeShade="80"/>
          <w:sz w:val="22"/>
          <w:szCs w:val="22"/>
          <w:lang w:val="es-ES_tradnl" w:eastAsia="en-US"/>
        </w:rPr>
        <w:lastRenderedPageBreak/>
        <w:t xml:space="preserve">Los </w:t>
      </w:r>
      <w:r w:rsidRPr="0048599C">
        <w:rPr>
          <w:rFonts w:ascii="Lucida Sans" w:eastAsia="Calibri" w:hAnsi="Lucida Sans" w:cs="Arial"/>
          <w:b/>
          <w:bCs/>
          <w:color w:val="1F3864" w:themeColor="accent1" w:themeShade="80"/>
          <w:sz w:val="22"/>
          <w:szCs w:val="22"/>
          <w:lang w:val="es-ES_tradnl" w:eastAsia="en-US"/>
        </w:rPr>
        <w:t>contratos con cargo a proyectos y convenios de investigación</w:t>
      </w:r>
      <w:r w:rsidRPr="0048599C">
        <w:rPr>
          <w:rFonts w:ascii="Lucida Sans" w:eastAsia="Calibri" w:hAnsi="Lucida Sans" w:cs="Arial"/>
          <w:color w:val="1F3864" w:themeColor="accent1" w:themeShade="80"/>
          <w:sz w:val="22"/>
          <w:szCs w:val="22"/>
          <w:lang w:val="es-ES_tradnl" w:eastAsia="en-US"/>
        </w:rPr>
        <w:t xml:space="preserve"> en los que participa la ULPGC se dan a conocer en tiempo real a través del enlace al </w:t>
      </w:r>
      <w:hyperlink r:id="rId38" w:history="1">
        <w:r w:rsidRPr="0048599C">
          <w:rPr>
            <w:rStyle w:val="Hipervnculo"/>
            <w:rFonts w:ascii="Lucida Sans" w:eastAsia="Calibri" w:hAnsi="Lucida Sans" w:cs="Arial"/>
            <w:color w:val="1F3864" w:themeColor="accent1" w:themeShade="80"/>
            <w:sz w:val="22"/>
            <w:szCs w:val="22"/>
            <w:lang w:val="es-ES_tradnl" w:eastAsia="en-US"/>
          </w:rPr>
          <w:t>Portal accedaCRIS</w:t>
        </w:r>
      </w:hyperlink>
      <w:r w:rsidRPr="0048599C">
        <w:rPr>
          <w:rFonts w:ascii="Lucida Sans" w:eastAsia="Calibri" w:hAnsi="Lucida Sans" w:cs="Arial"/>
          <w:color w:val="1F3864" w:themeColor="accent1" w:themeShade="80"/>
          <w:sz w:val="22"/>
          <w:szCs w:val="22"/>
          <w:lang w:val="es-ES_tradnl" w:eastAsia="en-US"/>
        </w:rPr>
        <w:t xml:space="preserve"> de la ULPGC.</w:t>
      </w:r>
    </w:p>
    <w:p w14:paraId="5FD596E9" w14:textId="14887789" w:rsidR="00994D30" w:rsidRPr="0048599C" w:rsidRDefault="00994D30" w:rsidP="00D96B79">
      <w:pPr>
        <w:autoSpaceDE w:val="0"/>
        <w:spacing w:after="360"/>
        <w:ind w:left="709" w:right="707"/>
        <w:jc w:val="both"/>
        <w:rPr>
          <w:rFonts w:ascii="Lucida Sans" w:hAnsi="Lucida Sans" w:cs="Arial"/>
          <w:b/>
          <w:bCs/>
          <w:color w:val="1F3864" w:themeColor="accent1" w:themeShade="80"/>
          <w:lang w:val="es-ES_tradnl"/>
        </w:rPr>
      </w:pPr>
      <w:r w:rsidRPr="0048599C">
        <w:rPr>
          <w:rFonts w:ascii="Lucida Sans" w:hAnsi="Lucida Sans" w:cs="Arial"/>
          <w:color w:val="1F3864" w:themeColor="accent1" w:themeShade="80"/>
          <w:lang w:val="es-ES_tradnl"/>
        </w:rPr>
        <w:t>En cuanto al resto de información distinta a la anterior, esta se va actualizando a medida que se va elaborando la misma.</w:t>
      </w:r>
    </w:p>
    <w:p w14:paraId="449BE7F1" w14:textId="77777777" w:rsidR="00D96B79" w:rsidRPr="0048599C" w:rsidRDefault="00D96B79" w:rsidP="00D96B79">
      <w:pPr>
        <w:autoSpaceDE w:val="0"/>
        <w:spacing w:after="120"/>
        <w:ind w:left="756" w:right="707"/>
        <w:contextualSpacing/>
        <w:jc w:val="both"/>
        <w:rPr>
          <w:rFonts w:ascii="Lucida Sans" w:hAnsi="Lucida Sans" w:cs="Arial"/>
          <w:b/>
          <w:bCs/>
          <w:color w:val="1F3864" w:themeColor="accent1" w:themeShade="80"/>
          <w:lang w:val="es-ES_tradnl"/>
        </w:rPr>
      </w:pPr>
      <w:bookmarkStart w:id="5" w:name="_Hlk125719604"/>
      <w:bookmarkStart w:id="6" w:name="_Hlk125719997"/>
      <w:bookmarkStart w:id="7" w:name="_Hlk125720086"/>
      <w:bookmarkStart w:id="8" w:name="_Hlk125720383"/>
      <w:bookmarkEnd w:id="0"/>
      <w:bookmarkEnd w:id="2"/>
    </w:p>
    <w:p w14:paraId="1561B496" w14:textId="65212BD8" w:rsidR="00C0265F" w:rsidRPr="0048599C" w:rsidRDefault="00000000" w:rsidP="00D96B79">
      <w:pPr>
        <w:pStyle w:val="Prrafodelista"/>
        <w:numPr>
          <w:ilvl w:val="1"/>
          <w:numId w:val="12"/>
        </w:numPr>
        <w:autoSpaceDE w:val="0"/>
        <w:spacing w:after="120"/>
        <w:ind w:left="1260" w:right="707" w:hanging="504"/>
        <w:contextualSpacing/>
        <w:jc w:val="both"/>
        <w:rPr>
          <w:rFonts w:ascii="Lucida Sans" w:hAnsi="Lucida Sans" w:cs="Arial"/>
          <w:b/>
          <w:bCs/>
          <w:color w:val="1F3864" w:themeColor="accent1" w:themeShade="80"/>
          <w:lang w:val="es-ES_tradnl"/>
        </w:rPr>
      </w:pPr>
      <w:r w:rsidRPr="0048599C">
        <w:rPr>
          <w:rFonts w:ascii="Lucida Sans" w:hAnsi="Lucida Sans" w:cs="Arial"/>
          <w:b/>
          <w:bCs/>
          <w:color w:val="1F3864" w:themeColor="accent1" w:themeShade="80"/>
          <w:lang w:val="es-ES_tradnl"/>
        </w:rPr>
        <w:t>Publicación de la información solicitada de forma reiterada por la ciudadanía</w:t>
      </w:r>
    </w:p>
    <w:p w14:paraId="7EB4E517" w14:textId="77777777" w:rsidR="00D96B79" w:rsidRPr="0048599C" w:rsidRDefault="00000000" w:rsidP="003F5293">
      <w:pPr>
        <w:autoSpaceDE w:val="0"/>
        <w:spacing w:after="24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En el marco normativo canario, el art. 34.2. de la LTAIP establece que la información solicitada de forma frecuente por la ciudadanía deberá ser incluida en el </w:t>
      </w:r>
      <w:r w:rsidR="00355B33" w:rsidRPr="0048599C">
        <w:rPr>
          <w:rFonts w:ascii="Lucida Sans" w:hAnsi="Lucida Sans" w:cs="Arial"/>
          <w:color w:val="1F3864" w:themeColor="accent1" w:themeShade="80"/>
          <w:lang w:val="es-ES_tradnl"/>
        </w:rPr>
        <w:t>P</w:t>
      </w:r>
      <w:r w:rsidRPr="0048599C">
        <w:rPr>
          <w:rFonts w:ascii="Lucida Sans" w:hAnsi="Lucida Sans" w:cs="Arial"/>
          <w:color w:val="1F3864" w:themeColor="accent1" w:themeShade="80"/>
          <w:lang w:val="es-ES_tradnl"/>
        </w:rPr>
        <w:t xml:space="preserve">ortal de </w:t>
      </w:r>
      <w:r w:rsidR="00355B33" w:rsidRPr="0048599C">
        <w:rPr>
          <w:rFonts w:ascii="Lucida Sans" w:hAnsi="Lucida Sans" w:cs="Arial"/>
          <w:color w:val="1F3864" w:themeColor="accent1" w:themeShade="80"/>
          <w:lang w:val="es-ES_tradnl"/>
        </w:rPr>
        <w:t>T</w:t>
      </w:r>
      <w:r w:rsidRPr="0048599C">
        <w:rPr>
          <w:rFonts w:ascii="Lucida Sans" w:hAnsi="Lucida Sans" w:cs="Arial"/>
          <w:color w:val="1F3864" w:themeColor="accent1" w:themeShade="80"/>
          <w:lang w:val="es-ES_tradnl"/>
        </w:rPr>
        <w:t xml:space="preserve">ransparencia. </w:t>
      </w:r>
    </w:p>
    <w:p w14:paraId="281D59E9" w14:textId="08D1245A" w:rsidR="00D96B79" w:rsidRPr="0048599C" w:rsidRDefault="00D96B79" w:rsidP="00CD5BB1">
      <w:pPr>
        <w:autoSpaceDE w:val="0"/>
        <w:spacing w:after="24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En general, muchas de las solicitudes de información que recibe la ULPGC se encuentra</w:t>
      </w:r>
      <w:r w:rsidR="00CD5BB1">
        <w:rPr>
          <w:rFonts w:ascii="Lucida Sans" w:hAnsi="Lucida Sans" w:cs="Arial"/>
          <w:color w:val="1F3864" w:themeColor="accent1" w:themeShade="80"/>
          <w:lang w:val="es-ES_tradnl"/>
        </w:rPr>
        <w:t>n</w:t>
      </w:r>
      <w:r w:rsidRPr="0048599C">
        <w:rPr>
          <w:rFonts w:ascii="Lucida Sans" w:hAnsi="Lucida Sans" w:cs="Arial"/>
          <w:color w:val="1F3864" w:themeColor="accent1" w:themeShade="80"/>
          <w:lang w:val="es-ES_tradnl"/>
        </w:rPr>
        <w:t xml:space="preserve"> disponible</w:t>
      </w:r>
      <w:r w:rsidR="00CD5BB1">
        <w:rPr>
          <w:rFonts w:ascii="Lucida Sans" w:hAnsi="Lucida Sans" w:cs="Arial"/>
          <w:color w:val="1F3864" w:themeColor="accent1" w:themeShade="80"/>
          <w:lang w:val="es-ES_tradnl"/>
        </w:rPr>
        <w:t>s</w:t>
      </w:r>
      <w:r w:rsidRPr="0048599C">
        <w:rPr>
          <w:rFonts w:ascii="Lucida Sans" w:hAnsi="Lucida Sans" w:cs="Arial"/>
          <w:color w:val="1F3864" w:themeColor="accent1" w:themeShade="80"/>
          <w:lang w:val="es-ES_tradnl"/>
        </w:rPr>
        <w:t xml:space="preserve"> en su web institucional o en el Portal de Transparencia, por lo que se remite al solicitante a la misma mediante indicación del url por correo electrónico.</w:t>
      </w:r>
    </w:p>
    <w:p w14:paraId="525D1EE1" w14:textId="1CD09818" w:rsidR="00C052B3" w:rsidRPr="0048599C" w:rsidRDefault="00D96B79" w:rsidP="00D96B79">
      <w:pPr>
        <w:autoSpaceDE w:val="0"/>
        <w:spacing w:after="24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Asimismo, </w:t>
      </w:r>
      <w:r w:rsidR="00A10BA1" w:rsidRPr="0048599C">
        <w:rPr>
          <w:rFonts w:ascii="Lucida Sans" w:hAnsi="Lucida Sans" w:cs="Arial"/>
          <w:color w:val="1F3864" w:themeColor="accent1" w:themeShade="80"/>
          <w:lang w:val="es-ES_tradnl"/>
        </w:rPr>
        <w:t>la ULPGC h</w:t>
      </w:r>
      <w:r w:rsidR="002322AB" w:rsidRPr="0048599C">
        <w:rPr>
          <w:rFonts w:ascii="Lucida Sans" w:hAnsi="Lucida Sans" w:cs="Arial"/>
          <w:color w:val="1F3864" w:themeColor="accent1" w:themeShade="80"/>
          <w:lang w:val="es-ES_tradnl"/>
        </w:rPr>
        <w:t>a publicado</w:t>
      </w:r>
      <w:r w:rsidR="00A10BA1" w:rsidRPr="0048599C">
        <w:rPr>
          <w:rFonts w:ascii="Lucida Sans" w:hAnsi="Lucida Sans" w:cs="Arial"/>
          <w:color w:val="1F3864" w:themeColor="accent1" w:themeShade="80"/>
          <w:lang w:val="es-ES_tradnl"/>
        </w:rPr>
        <w:t>, respectando los derechos legalmente protegidos que pudieran verse afectados,</w:t>
      </w:r>
      <w:r w:rsidR="002322AB" w:rsidRPr="0048599C">
        <w:rPr>
          <w:rFonts w:ascii="Lucida Sans" w:hAnsi="Lucida Sans" w:cs="Arial"/>
          <w:color w:val="1F3864" w:themeColor="accent1" w:themeShade="80"/>
          <w:lang w:val="es-ES_tradnl"/>
        </w:rPr>
        <w:t xml:space="preserve"> la totalidad de </w:t>
      </w:r>
      <w:r w:rsidR="001807E3" w:rsidRPr="0048599C">
        <w:rPr>
          <w:rFonts w:ascii="Lucida Sans" w:hAnsi="Lucida Sans" w:cs="Arial"/>
          <w:color w:val="1F3864" w:themeColor="accent1" w:themeShade="80"/>
          <w:lang w:val="es-ES_tradnl"/>
        </w:rPr>
        <w:t xml:space="preserve">solicitudes de </w:t>
      </w:r>
      <w:r w:rsidR="002322AB" w:rsidRPr="0048599C">
        <w:rPr>
          <w:rFonts w:ascii="Lucida Sans" w:hAnsi="Lucida Sans" w:cs="Arial"/>
          <w:color w:val="1F3864" w:themeColor="accent1" w:themeShade="80"/>
          <w:lang w:val="es-ES_tradnl"/>
        </w:rPr>
        <w:t xml:space="preserve">información </w:t>
      </w:r>
      <w:r w:rsidR="00EE6BD7" w:rsidRPr="0048599C">
        <w:rPr>
          <w:rFonts w:ascii="Lucida Sans" w:hAnsi="Lucida Sans" w:cs="Arial"/>
          <w:color w:val="1F3864" w:themeColor="accent1" w:themeShade="80"/>
          <w:lang w:val="es-ES_tradnl"/>
        </w:rPr>
        <w:t xml:space="preserve">y respuesta </w:t>
      </w:r>
      <w:r w:rsidR="002322AB" w:rsidRPr="0048599C">
        <w:rPr>
          <w:rFonts w:ascii="Lucida Sans" w:hAnsi="Lucida Sans" w:cs="Arial"/>
          <w:color w:val="1F3864" w:themeColor="accent1" w:themeShade="80"/>
          <w:lang w:val="es-ES_tradnl"/>
        </w:rPr>
        <w:t>facilitada a los solicitantes.</w:t>
      </w:r>
      <w:r w:rsidR="00A10BA1" w:rsidRPr="0048599C">
        <w:rPr>
          <w:rFonts w:ascii="Lucida Sans" w:hAnsi="Lucida Sans" w:cs="Arial"/>
          <w:color w:val="1F3864" w:themeColor="accent1" w:themeShade="80"/>
          <w:lang w:val="es-ES_tradnl"/>
        </w:rPr>
        <w:t xml:space="preserve"> </w:t>
      </w:r>
      <w:bookmarkStart w:id="9" w:name="_Hlk127349637"/>
      <w:r w:rsidR="00A10BA1" w:rsidRPr="0048599C">
        <w:rPr>
          <w:rFonts w:ascii="Lucida Sans" w:hAnsi="Lucida Sans" w:cs="Arial"/>
          <w:color w:val="1F3864" w:themeColor="accent1" w:themeShade="80"/>
          <w:lang w:val="es-ES_tradnl"/>
        </w:rPr>
        <w:t xml:space="preserve">Ver </w:t>
      </w:r>
      <w:r w:rsidR="00EE6BD7" w:rsidRPr="0048599C">
        <w:rPr>
          <w:rFonts w:ascii="Lucida Sans" w:hAnsi="Lucida Sans" w:cs="Arial"/>
          <w:color w:val="1F3864" w:themeColor="accent1" w:themeShade="80"/>
          <w:lang w:val="es-ES_tradnl"/>
        </w:rPr>
        <w:t xml:space="preserve">todas las respuestas a las solicitudes </w:t>
      </w:r>
      <w:r w:rsidR="00A10BA1" w:rsidRPr="0048599C">
        <w:rPr>
          <w:rFonts w:ascii="Lucida Sans" w:hAnsi="Lucida Sans" w:cs="Arial"/>
          <w:color w:val="1F3864" w:themeColor="accent1" w:themeShade="80"/>
          <w:lang w:val="es-ES_tradnl"/>
        </w:rPr>
        <w:t xml:space="preserve">en: </w:t>
      </w:r>
    </w:p>
    <w:bookmarkEnd w:id="9"/>
    <w:p w14:paraId="785F6A87" w14:textId="09678E8A" w:rsidR="00C0265F" w:rsidRPr="00CD5BB1" w:rsidRDefault="00EE6BD7" w:rsidP="00994D30">
      <w:pPr>
        <w:suppressAutoHyphens w:val="0"/>
        <w:spacing w:after="120"/>
        <w:ind w:left="709"/>
        <w:rPr>
          <w:rFonts w:ascii="Lucida Sans" w:hAnsi="Lucida Sans" w:cs="Arial"/>
          <w:color w:val="0066FF"/>
          <w:lang w:val="es-ES_tradnl"/>
        </w:rPr>
      </w:pPr>
      <w:r w:rsidRPr="00CD5BB1">
        <w:rPr>
          <w:rFonts w:ascii="Lucida Sans" w:hAnsi="Lucida Sans" w:cs="Arial"/>
          <w:color w:val="0066FF"/>
          <w:lang w:val="es-ES_tradnl"/>
        </w:rPr>
        <w:fldChar w:fldCharType="begin"/>
      </w:r>
      <w:r w:rsidRPr="00CD5BB1">
        <w:rPr>
          <w:rFonts w:ascii="Lucida Sans" w:hAnsi="Lucida Sans" w:cs="Arial"/>
          <w:color w:val="0066FF"/>
          <w:lang w:val="es-ES_tradnl"/>
        </w:rPr>
        <w:instrText xml:space="preserve"> HYPERLINK "https://www.ulpgc.es/sites/default/files/ArchivosULPGC/transparencia/solicitudes_info_publica/2022_respuestas_solicitudes_info_publica_ulpgc.pdf" </w:instrText>
      </w:r>
      <w:r w:rsidRPr="00CD5BB1">
        <w:rPr>
          <w:rFonts w:ascii="Lucida Sans" w:hAnsi="Lucida Sans" w:cs="Arial"/>
          <w:color w:val="0066FF"/>
          <w:lang w:val="es-ES_tradnl"/>
        </w:rPr>
      </w:r>
      <w:r w:rsidRPr="00CD5BB1">
        <w:rPr>
          <w:rFonts w:ascii="Lucida Sans" w:hAnsi="Lucida Sans" w:cs="Arial"/>
          <w:color w:val="0066FF"/>
          <w:lang w:val="es-ES_tradnl"/>
        </w:rPr>
        <w:fldChar w:fldCharType="separate"/>
      </w:r>
      <w:r w:rsidRPr="00CD5BB1">
        <w:rPr>
          <w:rStyle w:val="Hipervnculo"/>
          <w:rFonts w:ascii="Lucida Sans" w:hAnsi="Lucida Sans" w:cs="Arial"/>
          <w:color w:val="0066FF"/>
          <w:lang w:val="es-ES_tradnl"/>
        </w:rPr>
        <w:t>https://www.ulpgc.es/sites/default/files/ArchivosULPGC/transparencia/solicitudes_info_publica/2022_respuestas_solicitudes_info_publica_ulpgc.pdf</w:t>
      </w:r>
      <w:r w:rsidRPr="00CD5BB1">
        <w:rPr>
          <w:rFonts w:ascii="Lucida Sans" w:hAnsi="Lucida Sans" w:cs="Arial"/>
          <w:color w:val="0066FF"/>
          <w:lang w:val="es-ES_tradnl"/>
        </w:rPr>
        <w:fldChar w:fldCharType="end"/>
      </w:r>
      <w:r w:rsidRPr="00CD5BB1">
        <w:rPr>
          <w:rFonts w:ascii="Lucida Sans" w:hAnsi="Lucida Sans" w:cs="Arial"/>
          <w:color w:val="0066FF"/>
          <w:lang w:val="es-ES_tradnl"/>
        </w:rPr>
        <w:t xml:space="preserve"> </w:t>
      </w:r>
      <w:bookmarkStart w:id="10" w:name="_Hlk127720096"/>
    </w:p>
    <w:bookmarkEnd w:id="10"/>
    <w:p w14:paraId="57FE9EED" w14:textId="77777777" w:rsidR="00A9584C" w:rsidRPr="0048599C" w:rsidRDefault="00A9584C" w:rsidP="003F5293">
      <w:pPr>
        <w:autoSpaceDE w:val="0"/>
        <w:ind w:left="709" w:right="707"/>
        <w:jc w:val="both"/>
        <w:rPr>
          <w:rFonts w:ascii="Lucida Sans" w:hAnsi="Lucida Sans" w:cs="Arial"/>
          <w:color w:val="1F3864" w:themeColor="accent1" w:themeShade="80"/>
          <w:sz w:val="20"/>
          <w:szCs w:val="20"/>
          <w:lang w:val="es-ES_tradnl"/>
        </w:rPr>
      </w:pPr>
    </w:p>
    <w:p w14:paraId="7F86C08A" w14:textId="77777777" w:rsidR="00C0265F" w:rsidRPr="0048599C" w:rsidRDefault="00C0265F" w:rsidP="003F5293">
      <w:pPr>
        <w:autoSpaceDE w:val="0"/>
        <w:ind w:left="709" w:right="707"/>
        <w:jc w:val="both"/>
        <w:rPr>
          <w:rFonts w:ascii="Lucida Sans" w:hAnsi="Lucida Sans" w:cs="Arial"/>
          <w:color w:val="1F3864" w:themeColor="accent1" w:themeShade="80"/>
          <w:sz w:val="20"/>
          <w:szCs w:val="20"/>
          <w:lang w:val="es-ES_tradnl"/>
        </w:rPr>
      </w:pPr>
    </w:p>
    <w:p w14:paraId="6F9565F1" w14:textId="77777777" w:rsidR="00C0265F" w:rsidRPr="0048599C" w:rsidRDefault="00C0265F" w:rsidP="003F5293">
      <w:pPr>
        <w:autoSpaceDE w:val="0"/>
        <w:ind w:left="709" w:right="707"/>
        <w:rPr>
          <w:rFonts w:ascii="Lucida Sans" w:hAnsi="Lucida Sans" w:cs="Arial"/>
          <w:b/>
          <w:bCs/>
          <w:color w:val="1F3864" w:themeColor="accent1" w:themeShade="80"/>
          <w:lang w:val="es-ES_tradnl"/>
        </w:rPr>
      </w:pPr>
    </w:p>
    <w:bookmarkEnd w:id="5"/>
    <w:bookmarkEnd w:id="6"/>
    <w:bookmarkEnd w:id="7"/>
    <w:bookmarkEnd w:id="8"/>
    <w:p w14:paraId="4BB1B79F" w14:textId="77777777" w:rsidR="00C0265F" w:rsidRPr="0048599C" w:rsidRDefault="00C0265F" w:rsidP="003F5293">
      <w:pPr>
        <w:autoSpaceDE w:val="0"/>
        <w:ind w:left="709" w:right="707"/>
        <w:contextualSpacing/>
        <w:rPr>
          <w:rFonts w:ascii="Lucida Sans" w:hAnsi="Lucida Sans" w:cs="Arial"/>
          <w:b/>
          <w:bCs/>
          <w:color w:val="1F3864" w:themeColor="accent1" w:themeShade="80"/>
          <w:lang w:val="es-ES_tradnl"/>
        </w:rPr>
      </w:pPr>
    </w:p>
    <w:p w14:paraId="7BDE2021" w14:textId="60D78376" w:rsidR="00C0265F" w:rsidRPr="0048599C" w:rsidRDefault="0048599C" w:rsidP="0048599C">
      <w:pPr>
        <w:autoSpaceDE w:val="0"/>
        <w:spacing w:after="120"/>
        <w:ind w:left="709" w:right="707"/>
        <w:contextualSpacing/>
        <w:rPr>
          <w:rFonts w:ascii="Lucida Sans" w:hAnsi="Lucida Sans" w:cs="Arial"/>
          <w:b/>
          <w:bCs/>
          <w:color w:val="1F3864" w:themeColor="accent1" w:themeShade="80"/>
          <w:sz w:val="28"/>
          <w:szCs w:val="28"/>
          <w:lang w:val="es-ES_tradnl"/>
        </w:rPr>
      </w:pPr>
      <w:r w:rsidRPr="0048599C">
        <w:rPr>
          <w:rFonts w:ascii="Lucida Sans" w:hAnsi="Lucida Sans" w:cs="Arial"/>
          <w:b/>
          <w:bCs/>
          <w:color w:val="1F3864" w:themeColor="accent1" w:themeShade="80"/>
          <w:sz w:val="28"/>
          <w:szCs w:val="28"/>
          <w:lang w:val="es-ES_tradnl"/>
        </w:rPr>
        <w:t xml:space="preserve">4.-   SOLICITUDES DE ACCESO A INFORMACIÓN PÚBLICA </w:t>
      </w:r>
    </w:p>
    <w:p w14:paraId="5CE82315" w14:textId="77777777" w:rsidR="00A9584C" w:rsidRPr="0048599C" w:rsidRDefault="00A9584C" w:rsidP="003F5293">
      <w:pPr>
        <w:autoSpaceDE w:val="0"/>
        <w:spacing w:after="120"/>
        <w:ind w:left="709" w:right="707"/>
        <w:jc w:val="both"/>
        <w:rPr>
          <w:rFonts w:ascii="Lucida Sans" w:hAnsi="Lucida Sans" w:cs="Arial"/>
          <w:color w:val="1F3864" w:themeColor="accent1" w:themeShade="80"/>
          <w:lang w:val="es-ES_tradnl"/>
        </w:rPr>
      </w:pPr>
    </w:p>
    <w:p w14:paraId="05BB9C99" w14:textId="6319695C" w:rsidR="00A9584C" w:rsidRPr="0048599C" w:rsidRDefault="0048599C" w:rsidP="003F5293">
      <w:pPr>
        <w:autoSpaceDE w:val="0"/>
        <w:spacing w:after="120"/>
        <w:ind w:left="709" w:right="707"/>
        <w:jc w:val="both"/>
        <w:rPr>
          <w:rFonts w:ascii="Lucida Sans" w:eastAsia="Times New Roman" w:hAnsi="Lucida Sans" w:cs="Arial"/>
          <w:b/>
          <w:bCs/>
          <w:color w:val="1F3864" w:themeColor="accent1" w:themeShade="80"/>
          <w:sz w:val="24"/>
          <w:szCs w:val="24"/>
          <w:lang w:val="es-ES_tradnl" w:eastAsia="es-ES"/>
        </w:rPr>
      </w:pPr>
      <w:r w:rsidRPr="0048599C">
        <w:rPr>
          <w:rFonts w:ascii="Lucida Sans" w:eastAsia="Times New Roman" w:hAnsi="Lucida Sans" w:cs="Arial"/>
          <w:b/>
          <w:bCs/>
          <w:color w:val="1F3864" w:themeColor="accent1" w:themeShade="80"/>
          <w:sz w:val="24"/>
          <w:szCs w:val="24"/>
          <w:lang w:val="es-ES_tradnl" w:eastAsia="es-ES"/>
        </w:rPr>
        <w:t>4</w:t>
      </w:r>
      <w:r w:rsidR="00A9584C" w:rsidRPr="0048599C">
        <w:rPr>
          <w:rFonts w:ascii="Lucida Sans" w:eastAsia="Times New Roman" w:hAnsi="Lucida Sans" w:cs="Arial"/>
          <w:b/>
          <w:bCs/>
          <w:color w:val="1F3864" w:themeColor="accent1" w:themeShade="80"/>
          <w:sz w:val="24"/>
          <w:szCs w:val="24"/>
          <w:lang w:val="es-ES_tradnl" w:eastAsia="es-ES"/>
        </w:rPr>
        <w:t xml:space="preserve">.1. </w:t>
      </w:r>
      <w:r w:rsidR="00B62AB0" w:rsidRPr="0048599C">
        <w:rPr>
          <w:rFonts w:ascii="Lucida Sans" w:eastAsia="Times New Roman" w:hAnsi="Lucida Sans" w:cs="Arial"/>
          <w:b/>
          <w:bCs/>
          <w:color w:val="1F3864" w:themeColor="accent1" w:themeShade="80"/>
          <w:sz w:val="24"/>
          <w:szCs w:val="24"/>
          <w:lang w:val="es-ES_tradnl" w:eastAsia="es-ES"/>
        </w:rPr>
        <w:t xml:space="preserve">    </w:t>
      </w:r>
      <w:r w:rsidR="00A9584C" w:rsidRPr="0048599C">
        <w:rPr>
          <w:rFonts w:ascii="Lucida Sans" w:eastAsia="Times New Roman" w:hAnsi="Lucida Sans" w:cs="Arial"/>
          <w:b/>
          <w:bCs/>
          <w:color w:val="1F3864" w:themeColor="accent1" w:themeShade="80"/>
          <w:sz w:val="24"/>
          <w:szCs w:val="24"/>
          <w:lang w:val="es-ES_tradnl" w:eastAsia="es-ES"/>
        </w:rPr>
        <w:t>Resumen</w:t>
      </w:r>
    </w:p>
    <w:p w14:paraId="139F00E2" w14:textId="16BB53F5" w:rsidR="004E42F9" w:rsidRPr="0048599C" w:rsidRDefault="004E42F9" w:rsidP="00C052B3">
      <w:pPr>
        <w:autoSpaceDE w:val="0"/>
        <w:spacing w:after="240"/>
        <w:ind w:left="709" w:right="709"/>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La solicitud de acceso a la información pública se ha integrado como un </w:t>
      </w:r>
      <w:hyperlink r:id="rId39" w:history="1">
        <w:r w:rsidRPr="00CD5BB1">
          <w:rPr>
            <w:rStyle w:val="Hipervnculo"/>
            <w:rFonts w:ascii="Lucida Sans" w:hAnsi="Lucida Sans" w:cs="Arial"/>
            <w:color w:val="0066FF"/>
            <w:lang w:val="es-ES_tradnl"/>
          </w:rPr>
          <w:t>procedimiento electrónico</w:t>
        </w:r>
      </w:hyperlink>
      <w:r w:rsidRPr="0048599C">
        <w:rPr>
          <w:rFonts w:ascii="Lucida Sans" w:hAnsi="Lucida Sans" w:cs="Arial"/>
          <w:color w:val="1F3864" w:themeColor="accent1" w:themeShade="80"/>
          <w:lang w:val="es-ES_tradnl"/>
        </w:rPr>
        <w:t xml:space="preserve"> más de la nueva Sede de Administración Electrónica de la ULP</w:t>
      </w:r>
      <w:r w:rsidR="006849E7" w:rsidRPr="0048599C">
        <w:rPr>
          <w:rFonts w:ascii="Lucida Sans" w:hAnsi="Lucida Sans" w:cs="Arial"/>
          <w:color w:val="1F3864" w:themeColor="accent1" w:themeShade="80"/>
          <w:lang w:val="es-ES_tradnl"/>
        </w:rPr>
        <w:t>G</w:t>
      </w:r>
      <w:r w:rsidRPr="0048599C">
        <w:rPr>
          <w:rFonts w:ascii="Lucida Sans" w:hAnsi="Lucida Sans" w:cs="Arial"/>
          <w:color w:val="1F3864" w:themeColor="accent1" w:themeShade="80"/>
          <w:lang w:val="es-ES_tradnl"/>
        </w:rPr>
        <w:t>C</w:t>
      </w:r>
      <w:r w:rsidR="00F1495D" w:rsidRPr="0048599C">
        <w:rPr>
          <w:rFonts w:ascii="Lucida Sans" w:hAnsi="Lucida Sans" w:cs="Arial"/>
          <w:color w:val="1F3864" w:themeColor="accent1" w:themeShade="80"/>
          <w:lang w:val="es-ES_tradnl"/>
        </w:rPr>
        <w:t xml:space="preserve">, y que ha sido atendido por el Servicio de Organización y Régimen Interno, que ha elaborado el </w:t>
      </w:r>
      <w:hyperlink r:id="rId40" w:history="1">
        <w:r w:rsidR="00F1495D" w:rsidRPr="00CD5BB1">
          <w:rPr>
            <w:rStyle w:val="Hipervnculo"/>
            <w:rFonts w:ascii="Lucida Sans" w:hAnsi="Lucida Sans" w:cs="Arial"/>
            <w:color w:val="0066FF"/>
          </w:rPr>
          <w:t>Informe sobre ejercicio del derecho de Acceso a la información pública en la Universidad de Las Palmas de Gran Canaria en el año 2022</w:t>
        </w:r>
      </w:hyperlink>
      <w:r w:rsidR="00F1495D" w:rsidRPr="0048599C">
        <w:rPr>
          <w:rFonts w:ascii="Lucida Sans" w:hAnsi="Lucida Sans" w:cs="Arial"/>
          <w:color w:val="1F3864" w:themeColor="accent1" w:themeShade="80"/>
          <w:lang w:val="es-ES_tradnl"/>
        </w:rPr>
        <w:t xml:space="preserve">, cuyo </w:t>
      </w:r>
      <w:r w:rsidR="001B64C4" w:rsidRPr="0048599C">
        <w:rPr>
          <w:rFonts w:ascii="Lucida Sans" w:hAnsi="Lucida Sans" w:cs="Arial"/>
          <w:color w:val="1F3864" w:themeColor="accent1" w:themeShade="80"/>
          <w:lang w:val="es-ES_tradnl"/>
        </w:rPr>
        <w:t xml:space="preserve">contenido, </w:t>
      </w:r>
      <w:r w:rsidR="00F1495D" w:rsidRPr="0048599C">
        <w:rPr>
          <w:rFonts w:ascii="Lucida Sans" w:hAnsi="Lucida Sans" w:cs="Arial"/>
          <w:color w:val="1F3864" w:themeColor="accent1" w:themeShade="80"/>
          <w:lang w:val="es-ES_tradnl"/>
        </w:rPr>
        <w:t xml:space="preserve">en síntesis es el que sigue: </w:t>
      </w:r>
    </w:p>
    <w:p w14:paraId="69A76BD5" w14:textId="3F580444" w:rsidR="00A9584C" w:rsidRPr="0048599C" w:rsidRDefault="006849E7" w:rsidP="003F5293">
      <w:pPr>
        <w:pStyle w:val="Textoindependiente"/>
        <w:spacing w:before="122" w:after="240"/>
        <w:ind w:left="709" w:right="707"/>
        <w:jc w:val="both"/>
        <w:rPr>
          <w:rFonts w:eastAsia="Calibri" w:cs="Arial"/>
          <w:color w:val="1F3864" w:themeColor="accent1" w:themeShade="80"/>
          <w:sz w:val="22"/>
          <w:szCs w:val="22"/>
          <w:lang w:val="es-ES_tradnl"/>
        </w:rPr>
      </w:pPr>
      <w:r w:rsidRPr="0048599C">
        <w:rPr>
          <w:rFonts w:eastAsia="Calibri" w:cs="Arial"/>
          <w:color w:val="1F3864" w:themeColor="accent1" w:themeShade="80"/>
          <w:sz w:val="22"/>
          <w:szCs w:val="22"/>
          <w:lang w:val="es-ES_tradnl"/>
        </w:rPr>
        <w:t>A lo largo del año 2022</w:t>
      </w:r>
      <w:r w:rsidR="00F1495D" w:rsidRPr="0048599C">
        <w:rPr>
          <w:rFonts w:eastAsia="Calibri" w:cs="Arial"/>
          <w:color w:val="1F3864" w:themeColor="accent1" w:themeShade="80"/>
          <w:sz w:val="22"/>
          <w:szCs w:val="22"/>
          <w:lang w:val="es-ES_tradnl"/>
        </w:rPr>
        <w:t>,</w:t>
      </w:r>
      <w:r w:rsidRPr="0048599C">
        <w:rPr>
          <w:rFonts w:eastAsia="Calibri" w:cs="Arial"/>
          <w:color w:val="1F3864" w:themeColor="accent1" w:themeShade="80"/>
          <w:sz w:val="22"/>
          <w:szCs w:val="22"/>
          <w:lang w:val="es-ES_tradnl"/>
        </w:rPr>
        <w:t xml:space="preserve"> en la ULPGC se ha</w:t>
      </w:r>
      <w:r w:rsidR="00F1495D" w:rsidRPr="0048599C">
        <w:rPr>
          <w:rFonts w:eastAsia="Calibri" w:cs="Arial"/>
          <w:color w:val="1F3864" w:themeColor="accent1" w:themeShade="80"/>
          <w:sz w:val="22"/>
          <w:szCs w:val="22"/>
          <w:lang w:val="es-ES_tradnl"/>
        </w:rPr>
        <w:t>n</w:t>
      </w:r>
      <w:r w:rsidRPr="0048599C">
        <w:rPr>
          <w:rFonts w:eastAsia="Calibri" w:cs="Arial"/>
          <w:color w:val="1F3864" w:themeColor="accent1" w:themeShade="80"/>
          <w:sz w:val="22"/>
          <w:szCs w:val="22"/>
          <w:lang w:val="es-ES_tradnl"/>
        </w:rPr>
        <w:t xml:space="preserve"> registrado</w:t>
      </w:r>
      <w:r w:rsidR="00A9584C" w:rsidRPr="0048599C">
        <w:rPr>
          <w:rFonts w:eastAsia="Calibri" w:cs="Arial"/>
          <w:color w:val="1F3864" w:themeColor="accent1" w:themeShade="80"/>
          <w:sz w:val="22"/>
          <w:szCs w:val="22"/>
          <w:lang w:val="es-ES_tradnl"/>
        </w:rPr>
        <w:t>:</w:t>
      </w:r>
      <w:r w:rsidRPr="0048599C">
        <w:rPr>
          <w:rFonts w:eastAsia="Calibri" w:cs="Arial"/>
          <w:color w:val="1F3864" w:themeColor="accent1" w:themeShade="80"/>
          <w:sz w:val="22"/>
          <w:szCs w:val="22"/>
          <w:lang w:val="es-ES_tradnl"/>
        </w:rPr>
        <w:t xml:space="preserve"> </w:t>
      </w:r>
    </w:p>
    <w:p w14:paraId="668F2985" w14:textId="6962D27A" w:rsidR="00A9584C" w:rsidRPr="0048599C" w:rsidRDefault="00A9584C" w:rsidP="003F5293">
      <w:pPr>
        <w:pStyle w:val="Textoindependiente"/>
        <w:numPr>
          <w:ilvl w:val="0"/>
          <w:numId w:val="24"/>
        </w:numPr>
        <w:spacing w:before="122" w:after="120"/>
        <w:ind w:left="1560" w:right="707" w:hanging="357"/>
        <w:jc w:val="both"/>
        <w:rPr>
          <w:rFonts w:cs="Arial"/>
          <w:iCs/>
          <w:color w:val="1F3864" w:themeColor="accent1" w:themeShade="80"/>
          <w:sz w:val="22"/>
          <w:szCs w:val="22"/>
          <w:lang w:val="es-ES_tradnl"/>
        </w:rPr>
      </w:pPr>
      <w:r w:rsidRPr="0048599C">
        <w:rPr>
          <w:rFonts w:cs="Arial"/>
          <w:iCs/>
          <w:color w:val="1F3864" w:themeColor="accent1" w:themeShade="80"/>
          <w:sz w:val="22"/>
          <w:szCs w:val="22"/>
          <w:lang w:val="es-ES_tradnl"/>
        </w:rPr>
        <w:t xml:space="preserve">Solicitudes recibidas: </w:t>
      </w:r>
      <w:r w:rsidR="00F705C0" w:rsidRPr="0048599C">
        <w:rPr>
          <w:rFonts w:cs="Arial"/>
          <w:iCs/>
          <w:color w:val="1F3864" w:themeColor="accent1" w:themeShade="80"/>
          <w:sz w:val="22"/>
          <w:szCs w:val="22"/>
          <w:lang w:val="es-ES_tradnl"/>
        </w:rPr>
        <w:t>3</w:t>
      </w:r>
      <w:r w:rsidR="00354A43" w:rsidRPr="0048599C">
        <w:rPr>
          <w:rFonts w:cs="Arial"/>
          <w:iCs/>
          <w:color w:val="1F3864" w:themeColor="accent1" w:themeShade="80"/>
          <w:sz w:val="22"/>
          <w:szCs w:val="22"/>
          <w:lang w:val="es-ES_tradnl"/>
        </w:rPr>
        <w:t>1</w:t>
      </w:r>
      <w:r w:rsidRPr="0048599C">
        <w:rPr>
          <w:rFonts w:cs="Arial"/>
          <w:iCs/>
          <w:color w:val="1F3864" w:themeColor="accent1" w:themeShade="80"/>
          <w:sz w:val="22"/>
          <w:szCs w:val="22"/>
          <w:lang w:val="es-ES_tradnl"/>
        </w:rPr>
        <w:t>.</w:t>
      </w:r>
    </w:p>
    <w:p w14:paraId="1D38CA01" w14:textId="79C0E804" w:rsidR="00A9584C" w:rsidRPr="0048599C" w:rsidRDefault="00A9584C" w:rsidP="003F5293">
      <w:pPr>
        <w:pStyle w:val="Textoindependiente"/>
        <w:numPr>
          <w:ilvl w:val="2"/>
          <w:numId w:val="19"/>
        </w:numPr>
        <w:spacing w:line="355" w:lineRule="auto"/>
        <w:ind w:left="1560" w:right="707" w:hanging="357"/>
        <w:contextualSpacing/>
        <w:rPr>
          <w:rFonts w:eastAsia="Times New Roman" w:cs="Arial"/>
          <w:iCs/>
          <w:color w:val="1F3864" w:themeColor="accent1" w:themeShade="80"/>
          <w:sz w:val="22"/>
          <w:szCs w:val="22"/>
          <w:lang w:val="es-ES_tradnl" w:eastAsia="es-ES"/>
        </w:rPr>
      </w:pPr>
      <w:r w:rsidRPr="0048599C">
        <w:rPr>
          <w:rFonts w:eastAsia="Times New Roman" w:cs="Arial"/>
          <w:iCs/>
          <w:color w:val="1F3864" w:themeColor="accent1" w:themeShade="80"/>
          <w:sz w:val="22"/>
          <w:szCs w:val="22"/>
          <w:lang w:val="es-ES_tradnl" w:eastAsia="es-ES"/>
        </w:rPr>
        <w:t>Solicitudes estimadas: 2</w:t>
      </w:r>
      <w:r w:rsidR="00354A43" w:rsidRPr="0048599C">
        <w:rPr>
          <w:rFonts w:eastAsia="Times New Roman" w:cs="Arial"/>
          <w:iCs/>
          <w:color w:val="1F3864" w:themeColor="accent1" w:themeShade="80"/>
          <w:sz w:val="22"/>
          <w:szCs w:val="22"/>
          <w:lang w:val="es-ES_tradnl" w:eastAsia="es-ES"/>
        </w:rPr>
        <w:t>9</w:t>
      </w:r>
      <w:r w:rsidRPr="0048599C">
        <w:rPr>
          <w:rFonts w:eastAsia="Times New Roman" w:cs="Arial"/>
          <w:iCs/>
          <w:color w:val="1F3864" w:themeColor="accent1" w:themeShade="80"/>
          <w:sz w:val="22"/>
          <w:szCs w:val="22"/>
          <w:lang w:val="es-ES_tradnl" w:eastAsia="es-ES"/>
        </w:rPr>
        <w:t>. Tiempo medio de respuesta: 30 días.</w:t>
      </w:r>
    </w:p>
    <w:p w14:paraId="26AA576A" w14:textId="13DE7861" w:rsidR="00A9584C" w:rsidRPr="0048599C" w:rsidRDefault="00A9584C" w:rsidP="003D0B6B">
      <w:pPr>
        <w:pStyle w:val="Textoindependiente"/>
        <w:numPr>
          <w:ilvl w:val="2"/>
          <w:numId w:val="19"/>
        </w:numPr>
        <w:spacing w:after="120"/>
        <w:ind w:left="1559" w:right="709" w:hanging="357"/>
        <w:jc w:val="both"/>
        <w:rPr>
          <w:rFonts w:eastAsia="Times New Roman" w:cs="Arial"/>
          <w:iCs/>
          <w:color w:val="1F3864" w:themeColor="accent1" w:themeShade="80"/>
          <w:sz w:val="22"/>
          <w:szCs w:val="22"/>
          <w:lang w:val="es-ES_tradnl" w:eastAsia="es-ES"/>
        </w:rPr>
      </w:pPr>
      <w:r w:rsidRPr="0048599C">
        <w:rPr>
          <w:rFonts w:eastAsia="Times New Roman" w:cs="Arial"/>
          <w:iCs/>
          <w:color w:val="1F3864" w:themeColor="accent1" w:themeShade="80"/>
          <w:sz w:val="22"/>
          <w:szCs w:val="22"/>
          <w:lang w:val="es-ES_tradnl" w:eastAsia="es-ES"/>
        </w:rPr>
        <w:t>Solicitudes desestimadas: 1</w:t>
      </w:r>
      <w:r w:rsidR="003D0B6B" w:rsidRPr="0048599C">
        <w:rPr>
          <w:rFonts w:eastAsia="Times New Roman" w:cs="Arial"/>
          <w:iCs/>
          <w:color w:val="1F3864" w:themeColor="accent1" w:themeShade="80"/>
          <w:sz w:val="22"/>
          <w:szCs w:val="22"/>
          <w:lang w:val="es-ES_tradnl" w:eastAsia="es-ES"/>
        </w:rPr>
        <w:t xml:space="preserve">. </w:t>
      </w:r>
    </w:p>
    <w:p w14:paraId="0942E9A4" w14:textId="4F63EFE9" w:rsidR="003D0B6B" w:rsidRPr="0048599C" w:rsidRDefault="00A9584C" w:rsidP="003D0B6B">
      <w:pPr>
        <w:pStyle w:val="Textoindependiente"/>
        <w:numPr>
          <w:ilvl w:val="2"/>
          <w:numId w:val="19"/>
        </w:numPr>
        <w:spacing w:after="120"/>
        <w:ind w:left="1559" w:right="709" w:hanging="357"/>
        <w:jc w:val="both"/>
        <w:rPr>
          <w:rFonts w:eastAsia="Times New Roman" w:cs="Arial"/>
          <w:iCs/>
          <w:color w:val="1F3864" w:themeColor="accent1" w:themeShade="80"/>
          <w:sz w:val="22"/>
          <w:szCs w:val="22"/>
          <w:lang w:val="es-ES_tradnl" w:eastAsia="es-ES"/>
        </w:rPr>
      </w:pPr>
      <w:r w:rsidRPr="0048599C">
        <w:rPr>
          <w:rFonts w:eastAsia="Times New Roman" w:cs="Arial"/>
          <w:iCs/>
          <w:color w:val="1F3864" w:themeColor="accent1" w:themeShade="80"/>
          <w:sz w:val="22"/>
          <w:szCs w:val="22"/>
          <w:lang w:val="es-ES_tradnl" w:eastAsia="es-ES"/>
        </w:rPr>
        <w:t xml:space="preserve">Solicitudes inadmitidas: 1. </w:t>
      </w:r>
      <w:r w:rsidR="003D0B6B" w:rsidRPr="0048599C">
        <w:rPr>
          <w:rFonts w:eastAsia="Times New Roman" w:cs="Arial"/>
          <w:iCs/>
          <w:color w:val="1F3864" w:themeColor="accent1" w:themeShade="80"/>
          <w:sz w:val="22"/>
          <w:szCs w:val="22"/>
          <w:lang w:val="es-ES_tradnl" w:eastAsia="es-ES"/>
        </w:rPr>
        <w:t>Tiempo de respuesta: 10 días.</w:t>
      </w:r>
    </w:p>
    <w:p w14:paraId="3D4C7B72" w14:textId="77777777" w:rsidR="00A9584C" w:rsidRPr="0048599C" w:rsidRDefault="00A9584C" w:rsidP="003F5293">
      <w:pPr>
        <w:pStyle w:val="Textoindependiente"/>
        <w:spacing w:line="251" w:lineRule="exact"/>
        <w:ind w:left="709" w:right="707"/>
        <w:rPr>
          <w:rFonts w:eastAsia="Times New Roman" w:cs="Arial"/>
          <w:iCs/>
          <w:color w:val="1F3864" w:themeColor="accent1" w:themeShade="80"/>
          <w:sz w:val="22"/>
          <w:szCs w:val="22"/>
          <w:lang w:val="es-ES_tradnl" w:eastAsia="es-ES"/>
        </w:rPr>
      </w:pPr>
    </w:p>
    <w:p w14:paraId="13CE1B13" w14:textId="0D827344" w:rsidR="00A9584C" w:rsidRPr="0048599C" w:rsidRDefault="00C052B3" w:rsidP="003F5293">
      <w:pPr>
        <w:spacing w:after="120"/>
        <w:ind w:left="709" w:right="707"/>
        <w:jc w:val="both"/>
        <w:rPr>
          <w:rFonts w:ascii="Lucida Sans" w:hAnsi="Lucida Sans" w:cs="Arial"/>
          <w:b/>
          <w:bCs/>
          <w:color w:val="1F3864" w:themeColor="accent1" w:themeShade="80"/>
          <w:lang w:val="es-ES_tradnl"/>
        </w:rPr>
      </w:pPr>
      <w:r w:rsidRPr="0048599C">
        <w:rPr>
          <w:rFonts w:ascii="Lucida Sans" w:hAnsi="Lucida Sans" w:cs="Arial"/>
          <w:iCs/>
          <w:color w:val="1F3864" w:themeColor="accent1" w:themeShade="80"/>
          <w:lang w:val="es-ES_tradnl"/>
        </w:rPr>
        <w:lastRenderedPageBreak/>
        <w:t>Ello ha supuesto</w:t>
      </w:r>
      <w:r w:rsidR="00A9584C" w:rsidRPr="0048599C">
        <w:rPr>
          <w:rFonts w:ascii="Lucida Sans" w:hAnsi="Lucida Sans" w:cs="Arial"/>
          <w:iCs/>
          <w:color w:val="1F3864" w:themeColor="accent1" w:themeShade="80"/>
          <w:lang w:val="es-ES_tradnl"/>
        </w:rPr>
        <w:t xml:space="preserve"> un</w:t>
      </w:r>
      <w:r w:rsidR="00A9584C" w:rsidRPr="0048599C">
        <w:rPr>
          <w:rFonts w:ascii="Lucida Sans" w:hAnsi="Lucida Sans" w:cs="Arial"/>
          <w:b/>
          <w:bCs/>
          <w:iCs/>
          <w:color w:val="1F3864" w:themeColor="accent1" w:themeShade="80"/>
          <w:lang w:val="es-ES_tradnl"/>
        </w:rPr>
        <w:t xml:space="preserve"> incremento del </w:t>
      </w:r>
      <w:r w:rsidR="00662F75" w:rsidRPr="0048599C">
        <w:rPr>
          <w:rFonts w:ascii="Lucida Sans" w:hAnsi="Lucida Sans" w:cs="Arial"/>
          <w:b/>
          <w:bCs/>
          <w:iCs/>
          <w:color w:val="1F3864" w:themeColor="accent1" w:themeShade="80"/>
          <w:lang w:val="es-ES_tradnl"/>
        </w:rPr>
        <w:t>6</w:t>
      </w:r>
      <w:r w:rsidR="00354A43" w:rsidRPr="0048599C">
        <w:rPr>
          <w:rFonts w:ascii="Lucida Sans" w:hAnsi="Lucida Sans" w:cs="Arial"/>
          <w:b/>
          <w:bCs/>
          <w:iCs/>
          <w:color w:val="1F3864" w:themeColor="accent1" w:themeShade="80"/>
          <w:lang w:val="es-ES_tradnl"/>
        </w:rPr>
        <w:t>1</w:t>
      </w:r>
      <w:r w:rsidR="00A9584C" w:rsidRPr="0048599C">
        <w:rPr>
          <w:rFonts w:ascii="Lucida Sans" w:hAnsi="Lucida Sans" w:cs="Arial"/>
          <w:b/>
          <w:bCs/>
          <w:iCs/>
          <w:color w:val="1F3864" w:themeColor="accent1" w:themeShade="80"/>
          <w:lang w:val="es-ES_tradnl"/>
        </w:rPr>
        <w:t>% en el nº de solicitudes respecto del año 2021.</w:t>
      </w:r>
    </w:p>
    <w:p w14:paraId="3A28A97E" w14:textId="5A6BCD50" w:rsidR="00A9584C" w:rsidRPr="0048599C" w:rsidRDefault="00A9584C" w:rsidP="003F5293">
      <w:pPr>
        <w:spacing w:after="120"/>
        <w:ind w:left="709" w:right="707"/>
        <w:jc w:val="both"/>
        <w:rPr>
          <w:rFonts w:ascii="Lucida Sans" w:hAnsi="Lucida Sans" w:cs="Arial"/>
          <w:color w:val="1F3864" w:themeColor="accent1" w:themeShade="80"/>
          <w:lang w:val="es-ES_tradnl"/>
        </w:rPr>
      </w:pPr>
      <w:r w:rsidRPr="0048599C">
        <w:rPr>
          <w:rFonts w:ascii="Lucida Sans" w:hAnsi="Lucida Sans" w:cs="Arial"/>
          <w:b/>
          <w:bCs/>
          <w:color w:val="1F3864" w:themeColor="accent1" w:themeShade="80"/>
          <w:lang w:val="es-ES_tradnl"/>
        </w:rPr>
        <w:t>Se ha mejorado en un 62 % en el tiempo medio de respuesta, respecto del año 2021</w:t>
      </w:r>
      <w:r w:rsidR="00F1495D" w:rsidRPr="0048599C">
        <w:rPr>
          <w:rFonts w:ascii="Lucida Sans" w:hAnsi="Lucida Sans" w:cs="Arial"/>
          <w:b/>
          <w:bCs/>
          <w:color w:val="1F3864" w:themeColor="accent1" w:themeShade="80"/>
          <w:lang w:val="es-ES_tradnl"/>
        </w:rPr>
        <w:t xml:space="preserve">, </w:t>
      </w:r>
      <w:r w:rsidR="00F1495D" w:rsidRPr="0048599C">
        <w:rPr>
          <w:rFonts w:ascii="Lucida Sans" w:hAnsi="Lucida Sans" w:cs="Arial"/>
          <w:color w:val="1F3864" w:themeColor="accent1" w:themeShade="80"/>
          <w:lang w:val="es-ES_tradnl"/>
        </w:rPr>
        <w:t>pasando de 48 a 30 días de tiempo medio de respuesta</w:t>
      </w:r>
      <w:r w:rsidRPr="0048599C">
        <w:rPr>
          <w:rFonts w:ascii="Lucida Sans" w:hAnsi="Lucida Sans" w:cs="Arial"/>
          <w:color w:val="1F3864" w:themeColor="accent1" w:themeShade="80"/>
          <w:lang w:val="es-ES_tradnl"/>
        </w:rPr>
        <w:t>.</w:t>
      </w:r>
    </w:p>
    <w:p w14:paraId="0E236EE9" w14:textId="51AD95A8" w:rsidR="00582762" w:rsidRPr="0048599C" w:rsidRDefault="00A9584C" w:rsidP="0048599C">
      <w:pPr>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Detalle de las solicitudes por áreas de información:</w:t>
      </w:r>
    </w:p>
    <w:p w14:paraId="015061D9" w14:textId="77777777" w:rsidR="006849E7" w:rsidRPr="0048599C" w:rsidRDefault="006849E7" w:rsidP="003F5293">
      <w:pPr>
        <w:pStyle w:val="Textoindependiente"/>
        <w:spacing w:before="9"/>
        <w:ind w:left="709" w:right="707"/>
        <w:rPr>
          <w:color w:val="1F3864" w:themeColor="accent1" w:themeShade="80"/>
          <w:sz w:val="18"/>
          <w:lang w:val="es-ES_tradn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2"/>
        <w:gridCol w:w="1967"/>
      </w:tblGrid>
      <w:tr w:rsidR="0048599C" w:rsidRPr="0048599C" w14:paraId="4E7A6196" w14:textId="77777777" w:rsidTr="00CD5BB1">
        <w:trPr>
          <w:trHeight w:val="390"/>
          <w:tblHeader/>
          <w:jc w:val="center"/>
        </w:trPr>
        <w:tc>
          <w:tcPr>
            <w:tcW w:w="5282" w:type="dxa"/>
            <w:shd w:val="clear" w:color="auto" w:fill="D9D9D9" w:themeFill="background1" w:themeFillShade="D9"/>
            <w:vAlign w:val="center"/>
          </w:tcPr>
          <w:p w14:paraId="1502EA7A" w14:textId="20C5F793" w:rsidR="006849E7" w:rsidRPr="0048599C" w:rsidRDefault="006849E7" w:rsidP="00743412">
            <w:pPr>
              <w:pStyle w:val="TableParagraph"/>
              <w:ind w:left="142" w:right="-137"/>
              <w:jc w:val="center"/>
              <w:rPr>
                <w:rFonts w:asciiTheme="minorHAnsi" w:hAnsiTheme="minorHAnsi" w:cstheme="minorHAnsi"/>
                <w:b/>
                <w:bCs/>
                <w:color w:val="1F3864" w:themeColor="accent1" w:themeShade="80"/>
                <w:lang w:val="es-ES_tradnl"/>
              </w:rPr>
            </w:pPr>
            <w:r w:rsidRPr="0048599C">
              <w:rPr>
                <w:rFonts w:asciiTheme="minorHAnsi" w:hAnsiTheme="minorHAnsi" w:cstheme="minorHAnsi"/>
                <w:b/>
                <w:bCs/>
                <w:color w:val="1F3864" w:themeColor="accent1" w:themeShade="80"/>
                <w:lang w:val="es-ES_tradnl"/>
              </w:rPr>
              <w:t>ÁREA DE INFORMACIÓN</w:t>
            </w:r>
          </w:p>
        </w:tc>
        <w:tc>
          <w:tcPr>
            <w:tcW w:w="1967" w:type="dxa"/>
            <w:shd w:val="clear" w:color="auto" w:fill="D9D9D9" w:themeFill="background1" w:themeFillShade="D9"/>
            <w:vAlign w:val="center"/>
          </w:tcPr>
          <w:p w14:paraId="2BEA16D3" w14:textId="519104D2" w:rsidR="006849E7" w:rsidRPr="0048599C" w:rsidRDefault="006849E7" w:rsidP="00743412">
            <w:pPr>
              <w:pStyle w:val="TableParagraph"/>
              <w:ind w:right="-4"/>
              <w:jc w:val="center"/>
              <w:rPr>
                <w:rFonts w:asciiTheme="minorHAnsi" w:hAnsiTheme="minorHAnsi" w:cstheme="minorHAnsi"/>
                <w:b/>
                <w:bCs/>
                <w:color w:val="1F3864" w:themeColor="accent1" w:themeShade="80"/>
                <w:lang w:val="es-ES_tradnl"/>
              </w:rPr>
            </w:pPr>
            <w:r w:rsidRPr="0048599C">
              <w:rPr>
                <w:rFonts w:asciiTheme="minorHAnsi" w:hAnsiTheme="minorHAnsi" w:cstheme="minorHAnsi"/>
                <w:b/>
                <w:bCs/>
                <w:color w:val="1F3864" w:themeColor="accent1" w:themeShade="80"/>
                <w:lang w:val="es-ES_tradnl"/>
              </w:rPr>
              <w:t>Nº DE</w:t>
            </w:r>
            <w:r w:rsidR="00743412" w:rsidRPr="0048599C">
              <w:rPr>
                <w:rFonts w:asciiTheme="minorHAnsi" w:hAnsiTheme="minorHAnsi" w:cstheme="minorHAnsi"/>
                <w:b/>
                <w:bCs/>
                <w:color w:val="1F3864" w:themeColor="accent1" w:themeShade="80"/>
                <w:lang w:val="es-ES_tradnl"/>
              </w:rPr>
              <w:t xml:space="preserve"> </w:t>
            </w:r>
            <w:r w:rsidRPr="0048599C">
              <w:rPr>
                <w:rFonts w:asciiTheme="minorHAnsi" w:hAnsiTheme="minorHAnsi" w:cstheme="minorHAnsi"/>
                <w:b/>
                <w:bCs/>
                <w:color w:val="1F3864" w:themeColor="accent1" w:themeShade="80"/>
                <w:lang w:val="es-ES_tradnl"/>
              </w:rPr>
              <w:t>SOLICITUDES</w:t>
            </w:r>
          </w:p>
        </w:tc>
      </w:tr>
      <w:tr w:rsidR="0048599C" w:rsidRPr="0048599C" w14:paraId="5F6323D1" w14:textId="77777777" w:rsidTr="00CD5BB1">
        <w:trPr>
          <w:trHeight w:val="253"/>
          <w:jc w:val="center"/>
        </w:trPr>
        <w:tc>
          <w:tcPr>
            <w:tcW w:w="5282" w:type="dxa"/>
          </w:tcPr>
          <w:p w14:paraId="6A4B0B14" w14:textId="77777777" w:rsidR="006849E7" w:rsidRPr="00CD5BB1" w:rsidRDefault="006849E7" w:rsidP="00743412">
            <w:pPr>
              <w:pStyle w:val="TableParagraph"/>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institucional</w:t>
            </w:r>
          </w:p>
        </w:tc>
        <w:tc>
          <w:tcPr>
            <w:tcW w:w="1967" w:type="dxa"/>
          </w:tcPr>
          <w:p w14:paraId="5BF4F4E0" w14:textId="77777777" w:rsidR="006849E7" w:rsidRPr="00CD5BB1" w:rsidRDefault="006849E7" w:rsidP="003F5293">
            <w:pPr>
              <w:pStyle w:val="TableParagraph"/>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3</w:t>
            </w:r>
          </w:p>
        </w:tc>
      </w:tr>
      <w:tr w:rsidR="0048599C" w:rsidRPr="0048599C" w14:paraId="404EA76F" w14:textId="77777777" w:rsidTr="00CD5BB1">
        <w:trPr>
          <w:trHeight w:val="251"/>
          <w:jc w:val="center"/>
        </w:trPr>
        <w:tc>
          <w:tcPr>
            <w:tcW w:w="5282" w:type="dxa"/>
          </w:tcPr>
          <w:p w14:paraId="7961FF16" w14:textId="77777777" w:rsidR="006849E7" w:rsidRPr="00CD5BB1" w:rsidRDefault="006849E7" w:rsidP="00743412">
            <w:pPr>
              <w:pStyle w:val="TableParagraph"/>
              <w:spacing w:line="232" w:lineRule="exact"/>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en materia organizativa</w:t>
            </w:r>
          </w:p>
        </w:tc>
        <w:tc>
          <w:tcPr>
            <w:tcW w:w="1967" w:type="dxa"/>
          </w:tcPr>
          <w:p w14:paraId="3F83D9FD" w14:textId="77777777" w:rsidR="006849E7" w:rsidRPr="00CD5BB1" w:rsidRDefault="006849E7" w:rsidP="003F5293">
            <w:pPr>
              <w:pStyle w:val="TableParagraph"/>
              <w:spacing w:line="232" w:lineRule="exact"/>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0</w:t>
            </w:r>
          </w:p>
        </w:tc>
      </w:tr>
      <w:tr w:rsidR="0048599C" w:rsidRPr="0048599C" w14:paraId="6BB99F17" w14:textId="77777777" w:rsidTr="00CD5BB1">
        <w:trPr>
          <w:trHeight w:val="253"/>
          <w:jc w:val="center"/>
        </w:trPr>
        <w:tc>
          <w:tcPr>
            <w:tcW w:w="5282" w:type="dxa"/>
          </w:tcPr>
          <w:p w14:paraId="247A3613" w14:textId="77777777" w:rsidR="006849E7" w:rsidRPr="00CD5BB1" w:rsidRDefault="006849E7" w:rsidP="00743412">
            <w:pPr>
              <w:pStyle w:val="TableParagraph"/>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relativa al personal de libre nombramiento</w:t>
            </w:r>
          </w:p>
        </w:tc>
        <w:tc>
          <w:tcPr>
            <w:tcW w:w="1967" w:type="dxa"/>
          </w:tcPr>
          <w:p w14:paraId="7F794E31" w14:textId="77777777" w:rsidR="006849E7" w:rsidRPr="00CD5BB1" w:rsidRDefault="006849E7" w:rsidP="003F5293">
            <w:pPr>
              <w:pStyle w:val="TableParagraph"/>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0</w:t>
            </w:r>
          </w:p>
        </w:tc>
      </w:tr>
      <w:tr w:rsidR="0048599C" w:rsidRPr="0048599C" w14:paraId="6741F123" w14:textId="77777777" w:rsidTr="00CD5BB1">
        <w:trPr>
          <w:trHeight w:val="253"/>
          <w:jc w:val="center"/>
        </w:trPr>
        <w:tc>
          <w:tcPr>
            <w:tcW w:w="5282" w:type="dxa"/>
          </w:tcPr>
          <w:p w14:paraId="4B1927C5" w14:textId="77777777" w:rsidR="006849E7" w:rsidRPr="00CD5BB1" w:rsidRDefault="006849E7" w:rsidP="00743412">
            <w:pPr>
              <w:pStyle w:val="TableParagraph"/>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en materia de empleo en el sector público</w:t>
            </w:r>
          </w:p>
        </w:tc>
        <w:tc>
          <w:tcPr>
            <w:tcW w:w="1967" w:type="dxa"/>
          </w:tcPr>
          <w:p w14:paraId="1F17987F" w14:textId="77777777" w:rsidR="006849E7" w:rsidRPr="00CD5BB1" w:rsidRDefault="006849E7" w:rsidP="003F5293">
            <w:pPr>
              <w:pStyle w:val="TableParagraph"/>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5</w:t>
            </w:r>
          </w:p>
        </w:tc>
      </w:tr>
      <w:tr w:rsidR="0048599C" w:rsidRPr="0048599C" w14:paraId="1A5A4EFA" w14:textId="77777777" w:rsidTr="00CD5BB1">
        <w:trPr>
          <w:trHeight w:val="251"/>
          <w:jc w:val="center"/>
        </w:trPr>
        <w:tc>
          <w:tcPr>
            <w:tcW w:w="5282" w:type="dxa"/>
          </w:tcPr>
          <w:p w14:paraId="67CCC3F9" w14:textId="77777777" w:rsidR="006849E7" w:rsidRPr="00CD5BB1" w:rsidRDefault="006849E7" w:rsidP="00743412">
            <w:pPr>
              <w:pStyle w:val="TableParagraph"/>
              <w:spacing w:line="232" w:lineRule="exact"/>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en materia de retribuciones</w:t>
            </w:r>
          </w:p>
        </w:tc>
        <w:tc>
          <w:tcPr>
            <w:tcW w:w="1967" w:type="dxa"/>
          </w:tcPr>
          <w:p w14:paraId="358715C1" w14:textId="77777777" w:rsidR="006849E7" w:rsidRPr="00CD5BB1" w:rsidRDefault="006849E7" w:rsidP="003F5293">
            <w:pPr>
              <w:pStyle w:val="TableParagraph"/>
              <w:spacing w:line="232" w:lineRule="exact"/>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1</w:t>
            </w:r>
          </w:p>
        </w:tc>
      </w:tr>
      <w:tr w:rsidR="0048599C" w:rsidRPr="0048599C" w14:paraId="26179D7B" w14:textId="77777777" w:rsidTr="00CD5BB1">
        <w:trPr>
          <w:trHeight w:val="253"/>
          <w:jc w:val="center"/>
        </w:trPr>
        <w:tc>
          <w:tcPr>
            <w:tcW w:w="5282" w:type="dxa"/>
          </w:tcPr>
          <w:p w14:paraId="159499B3" w14:textId="77777777" w:rsidR="006849E7" w:rsidRPr="00CD5BB1" w:rsidRDefault="006849E7" w:rsidP="00743412">
            <w:pPr>
              <w:pStyle w:val="TableParagraph"/>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en materia normativa</w:t>
            </w:r>
          </w:p>
        </w:tc>
        <w:tc>
          <w:tcPr>
            <w:tcW w:w="1967" w:type="dxa"/>
          </w:tcPr>
          <w:p w14:paraId="00D92972" w14:textId="3D9C783C" w:rsidR="006849E7" w:rsidRPr="00CD5BB1" w:rsidRDefault="00FF075A" w:rsidP="003F5293">
            <w:pPr>
              <w:pStyle w:val="TableParagraph"/>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2</w:t>
            </w:r>
          </w:p>
        </w:tc>
      </w:tr>
      <w:tr w:rsidR="0048599C" w:rsidRPr="0048599C" w14:paraId="46DA60D5" w14:textId="77777777" w:rsidTr="00CD5BB1">
        <w:trPr>
          <w:trHeight w:val="251"/>
          <w:jc w:val="center"/>
        </w:trPr>
        <w:tc>
          <w:tcPr>
            <w:tcW w:w="5282" w:type="dxa"/>
            <w:tcBorders>
              <w:bottom w:val="single" w:sz="4" w:space="0" w:color="auto"/>
            </w:tcBorders>
          </w:tcPr>
          <w:p w14:paraId="730151D2" w14:textId="77777777" w:rsidR="006849E7" w:rsidRPr="00CD5BB1" w:rsidRDefault="006849E7" w:rsidP="00743412">
            <w:pPr>
              <w:pStyle w:val="TableParagraph"/>
              <w:spacing w:line="232" w:lineRule="exact"/>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sobre los servicios y procedimientos</w:t>
            </w:r>
          </w:p>
        </w:tc>
        <w:tc>
          <w:tcPr>
            <w:tcW w:w="1967" w:type="dxa"/>
            <w:tcBorders>
              <w:bottom w:val="single" w:sz="4" w:space="0" w:color="auto"/>
            </w:tcBorders>
          </w:tcPr>
          <w:p w14:paraId="14ACDE57" w14:textId="77777777" w:rsidR="006849E7" w:rsidRPr="00CD5BB1" w:rsidRDefault="006849E7" w:rsidP="003F5293">
            <w:pPr>
              <w:pStyle w:val="TableParagraph"/>
              <w:spacing w:line="232" w:lineRule="exact"/>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1</w:t>
            </w:r>
          </w:p>
        </w:tc>
      </w:tr>
      <w:tr w:rsidR="0048599C" w:rsidRPr="0048599C" w14:paraId="3C819D87"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1"/>
          <w:jc w:val="center"/>
        </w:trPr>
        <w:tc>
          <w:tcPr>
            <w:tcW w:w="5282" w:type="dxa"/>
            <w:tcBorders>
              <w:top w:val="single" w:sz="4" w:space="0" w:color="auto"/>
              <w:left w:val="single" w:sz="4" w:space="0" w:color="auto"/>
              <w:bottom w:val="single" w:sz="4" w:space="0" w:color="auto"/>
              <w:right w:val="single" w:sz="4" w:space="0" w:color="auto"/>
            </w:tcBorders>
          </w:tcPr>
          <w:p w14:paraId="0F3930F2" w14:textId="77777777" w:rsidR="006849E7" w:rsidRPr="00CD5BB1" w:rsidRDefault="006849E7" w:rsidP="00743412">
            <w:pPr>
              <w:pStyle w:val="TableParagraph"/>
              <w:spacing w:line="232" w:lineRule="exact"/>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económico-financiera</w:t>
            </w:r>
          </w:p>
        </w:tc>
        <w:tc>
          <w:tcPr>
            <w:tcW w:w="1967" w:type="dxa"/>
            <w:tcBorders>
              <w:top w:val="single" w:sz="4" w:space="0" w:color="auto"/>
              <w:left w:val="single" w:sz="4" w:space="0" w:color="auto"/>
              <w:bottom w:val="single" w:sz="4" w:space="0" w:color="auto"/>
              <w:right w:val="single" w:sz="4" w:space="0" w:color="auto"/>
            </w:tcBorders>
          </w:tcPr>
          <w:p w14:paraId="201764C5" w14:textId="77777777" w:rsidR="006849E7" w:rsidRPr="00CD5BB1" w:rsidRDefault="006849E7" w:rsidP="003F5293">
            <w:pPr>
              <w:pStyle w:val="TableParagraph"/>
              <w:spacing w:line="232" w:lineRule="exact"/>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1</w:t>
            </w:r>
          </w:p>
        </w:tc>
      </w:tr>
      <w:tr w:rsidR="0048599C" w:rsidRPr="0048599C" w14:paraId="548B816C"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jc w:val="center"/>
        </w:trPr>
        <w:tc>
          <w:tcPr>
            <w:tcW w:w="5282" w:type="dxa"/>
            <w:tcBorders>
              <w:top w:val="single" w:sz="4" w:space="0" w:color="auto"/>
              <w:left w:val="single" w:sz="4" w:space="0" w:color="auto"/>
              <w:bottom w:val="single" w:sz="4" w:space="0" w:color="auto"/>
              <w:right w:val="single" w:sz="4" w:space="0" w:color="auto"/>
            </w:tcBorders>
          </w:tcPr>
          <w:p w14:paraId="53851437" w14:textId="77777777" w:rsidR="006849E7" w:rsidRPr="00CD5BB1" w:rsidRDefault="006849E7" w:rsidP="00743412">
            <w:pPr>
              <w:pStyle w:val="TableParagraph"/>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del patrimonio</w:t>
            </w:r>
          </w:p>
        </w:tc>
        <w:tc>
          <w:tcPr>
            <w:tcW w:w="1967" w:type="dxa"/>
            <w:tcBorders>
              <w:top w:val="single" w:sz="4" w:space="0" w:color="auto"/>
              <w:left w:val="single" w:sz="4" w:space="0" w:color="auto"/>
              <w:bottom w:val="single" w:sz="4" w:space="0" w:color="auto"/>
              <w:right w:val="single" w:sz="4" w:space="0" w:color="auto"/>
            </w:tcBorders>
          </w:tcPr>
          <w:p w14:paraId="33656975" w14:textId="77777777" w:rsidR="006849E7" w:rsidRPr="00CD5BB1" w:rsidRDefault="006849E7" w:rsidP="003F5293">
            <w:pPr>
              <w:pStyle w:val="TableParagraph"/>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0</w:t>
            </w:r>
          </w:p>
        </w:tc>
      </w:tr>
      <w:tr w:rsidR="0048599C" w:rsidRPr="0048599C" w14:paraId="279EE04D"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1"/>
          <w:jc w:val="center"/>
        </w:trPr>
        <w:tc>
          <w:tcPr>
            <w:tcW w:w="5282" w:type="dxa"/>
            <w:tcBorders>
              <w:top w:val="single" w:sz="4" w:space="0" w:color="auto"/>
              <w:left w:val="single" w:sz="4" w:space="0" w:color="auto"/>
              <w:bottom w:val="single" w:sz="4" w:space="0" w:color="auto"/>
              <w:right w:val="single" w:sz="4" w:space="0" w:color="auto"/>
            </w:tcBorders>
          </w:tcPr>
          <w:p w14:paraId="06F0F6DC" w14:textId="77777777" w:rsidR="006849E7" w:rsidRPr="00CD5BB1" w:rsidRDefault="006849E7" w:rsidP="00743412">
            <w:pPr>
              <w:pStyle w:val="TableParagraph"/>
              <w:spacing w:line="232" w:lineRule="exact"/>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de la planificación y programación</w:t>
            </w:r>
          </w:p>
        </w:tc>
        <w:tc>
          <w:tcPr>
            <w:tcW w:w="1967" w:type="dxa"/>
            <w:tcBorders>
              <w:top w:val="single" w:sz="4" w:space="0" w:color="auto"/>
              <w:left w:val="single" w:sz="4" w:space="0" w:color="auto"/>
              <w:bottom w:val="single" w:sz="4" w:space="0" w:color="auto"/>
              <w:right w:val="single" w:sz="4" w:space="0" w:color="auto"/>
            </w:tcBorders>
          </w:tcPr>
          <w:p w14:paraId="653B1B9A" w14:textId="77777777" w:rsidR="006849E7" w:rsidRPr="00CD5BB1" w:rsidRDefault="006849E7" w:rsidP="003F5293">
            <w:pPr>
              <w:pStyle w:val="TableParagraph"/>
              <w:spacing w:line="232" w:lineRule="exact"/>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1</w:t>
            </w:r>
          </w:p>
        </w:tc>
      </w:tr>
      <w:tr w:rsidR="0048599C" w:rsidRPr="0048599C" w14:paraId="40BB73A3"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jc w:val="center"/>
        </w:trPr>
        <w:tc>
          <w:tcPr>
            <w:tcW w:w="5282" w:type="dxa"/>
            <w:tcBorders>
              <w:top w:val="single" w:sz="4" w:space="0" w:color="auto"/>
              <w:left w:val="single" w:sz="4" w:space="0" w:color="auto"/>
              <w:bottom w:val="single" w:sz="4" w:space="0" w:color="auto"/>
              <w:right w:val="single" w:sz="4" w:space="0" w:color="auto"/>
            </w:tcBorders>
          </w:tcPr>
          <w:p w14:paraId="150FBF65" w14:textId="77777777" w:rsidR="006849E7" w:rsidRPr="00CD5BB1" w:rsidRDefault="006849E7" w:rsidP="00743412">
            <w:pPr>
              <w:pStyle w:val="TableParagraph"/>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de las obras públicas</w:t>
            </w:r>
          </w:p>
        </w:tc>
        <w:tc>
          <w:tcPr>
            <w:tcW w:w="1967" w:type="dxa"/>
            <w:tcBorders>
              <w:top w:val="single" w:sz="4" w:space="0" w:color="auto"/>
              <w:left w:val="single" w:sz="4" w:space="0" w:color="auto"/>
              <w:bottom w:val="single" w:sz="4" w:space="0" w:color="auto"/>
              <w:right w:val="single" w:sz="4" w:space="0" w:color="auto"/>
            </w:tcBorders>
          </w:tcPr>
          <w:p w14:paraId="182E3BDE" w14:textId="77777777" w:rsidR="006849E7" w:rsidRPr="00CD5BB1" w:rsidRDefault="006849E7" w:rsidP="003F5293">
            <w:pPr>
              <w:pStyle w:val="TableParagraph"/>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2</w:t>
            </w:r>
          </w:p>
        </w:tc>
      </w:tr>
      <w:tr w:rsidR="0048599C" w:rsidRPr="0048599C" w14:paraId="288F9117"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1"/>
          <w:jc w:val="center"/>
        </w:trPr>
        <w:tc>
          <w:tcPr>
            <w:tcW w:w="5282" w:type="dxa"/>
            <w:tcBorders>
              <w:top w:val="single" w:sz="4" w:space="0" w:color="auto"/>
              <w:left w:val="single" w:sz="4" w:space="0" w:color="auto"/>
              <w:bottom w:val="single" w:sz="4" w:space="0" w:color="auto"/>
              <w:right w:val="single" w:sz="4" w:space="0" w:color="auto"/>
            </w:tcBorders>
          </w:tcPr>
          <w:p w14:paraId="725012B2" w14:textId="77777777" w:rsidR="006849E7" w:rsidRPr="00CD5BB1" w:rsidRDefault="006849E7" w:rsidP="00743412">
            <w:pPr>
              <w:pStyle w:val="TableParagraph"/>
              <w:spacing w:line="232" w:lineRule="exact"/>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de los contratos</w:t>
            </w:r>
          </w:p>
        </w:tc>
        <w:tc>
          <w:tcPr>
            <w:tcW w:w="1967" w:type="dxa"/>
            <w:tcBorders>
              <w:top w:val="single" w:sz="4" w:space="0" w:color="auto"/>
              <w:left w:val="single" w:sz="4" w:space="0" w:color="auto"/>
              <w:bottom w:val="single" w:sz="4" w:space="0" w:color="auto"/>
              <w:right w:val="single" w:sz="4" w:space="0" w:color="auto"/>
            </w:tcBorders>
          </w:tcPr>
          <w:p w14:paraId="04EA38BE" w14:textId="77777777" w:rsidR="006849E7" w:rsidRPr="00CD5BB1" w:rsidRDefault="006849E7" w:rsidP="003F5293">
            <w:pPr>
              <w:pStyle w:val="TableParagraph"/>
              <w:spacing w:line="232" w:lineRule="exact"/>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1</w:t>
            </w:r>
          </w:p>
        </w:tc>
      </w:tr>
      <w:tr w:rsidR="0048599C" w:rsidRPr="0048599C" w14:paraId="2013742B"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jc w:val="center"/>
        </w:trPr>
        <w:tc>
          <w:tcPr>
            <w:tcW w:w="5282" w:type="dxa"/>
            <w:tcBorders>
              <w:top w:val="single" w:sz="4" w:space="0" w:color="auto"/>
              <w:left w:val="single" w:sz="4" w:space="0" w:color="auto"/>
              <w:bottom w:val="single" w:sz="4" w:space="0" w:color="auto"/>
              <w:right w:val="single" w:sz="4" w:space="0" w:color="auto"/>
            </w:tcBorders>
          </w:tcPr>
          <w:p w14:paraId="26BDDE72" w14:textId="77777777" w:rsidR="006849E7" w:rsidRPr="00CD5BB1" w:rsidRDefault="006849E7" w:rsidP="00743412">
            <w:pPr>
              <w:pStyle w:val="TableParagraph"/>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de los convenios y encomiendas de gestión</w:t>
            </w:r>
          </w:p>
        </w:tc>
        <w:tc>
          <w:tcPr>
            <w:tcW w:w="1967" w:type="dxa"/>
            <w:tcBorders>
              <w:top w:val="single" w:sz="4" w:space="0" w:color="auto"/>
              <w:left w:val="single" w:sz="4" w:space="0" w:color="auto"/>
              <w:bottom w:val="single" w:sz="4" w:space="0" w:color="auto"/>
              <w:right w:val="single" w:sz="4" w:space="0" w:color="auto"/>
            </w:tcBorders>
          </w:tcPr>
          <w:p w14:paraId="5D0B9301" w14:textId="65121F0F" w:rsidR="006849E7" w:rsidRPr="00CD5BB1" w:rsidRDefault="00FF075A" w:rsidP="003F5293">
            <w:pPr>
              <w:pStyle w:val="TableParagraph"/>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3</w:t>
            </w:r>
          </w:p>
        </w:tc>
      </w:tr>
      <w:tr w:rsidR="0048599C" w:rsidRPr="0048599C" w14:paraId="599D12B1"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jc w:val="center"/>
        </w:trPr>
        <w:tc>
          <w:tcPr>
            <w:tcW w:w="5282" w:type="dxa"/>
            <w:tcBorders>
              <w:top w:val="single" w:sz="4" w:space="0" w:color="auto"/>
              <w:left w:val="single" w:sz="4" w:space="0" w:color="auto"/>
              <w:bottom w:val="single" w:sz="4" w:space="0" w:color="auto"/>
              <w:right w:val="single" w:sz="4" w:space="0" w:color="auto"/>
            </w:tcBorders>
          </w:tcPr>
          <w:p w14:paraId="255C5131" w14:textId="77777777" w:rsidR="006849E7" w:rsidRPr="00CD5BB1" w:rsidRDefault="006849E7" w:rsidP="00743412">
            <w:pPr>
              <w:pStyle w:val="TableParagraph"/>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sobre concesión de servicios públicos</w:t>
            </w:r>
          </w:p>
        </w:tc>
        <w:tc>
          <w:tcPr>
            <w:tcW w:w="1967" w:type="dxa"/>
            <w:tcBorders>
              <w:top w:val="single" w:sz="4" w:space="0" w:color="auto"/>
              <w:left w:val="single" w:sz="4" w:space="0" w:color="auto"/>
              <w:bottom w:val="single" w:sz="4" w:space="0" w:color="auto"/>
              <w:right w:val="single" w:sz="4" w:space="0" w:color="auto"/>
            </w:tcBorders>
          </w:tcPr>
          <w:p w14:paraId="61A387C9" w14:textId="77777777" w:rsidR="006849E7" w:rsidRPr="00CD5BB1" w:rsidRDefault="006849E7" w:rsidP="003F5293">
            <w:pPr>
              <w:pStyle w:val="TableParagraph"/>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0</w:t>
            </w:r>
          </w:p>
        </w:tc>
      </w:tr>
      <w:tr w:rsidR="0048599C" w:rsidRPr="0048599C" w14:paraId="4C9C371F"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1"/>
          <w:jc w:val="center"/>
        </w:trPr>
        <w:tc>
          <w:tcPr>
            <w:tcW w:w="5282" w:type="dxa"/>
            <w:tcBorders>
              <w:top w:val="single" w:sz="4" w:space="0" w:color="auto"/>
              <w:left w:val="single" w:sz="4" w:space="0" w:color="auto"/>
              <w:bottom w:val="single" w:sz="4" w:space="0" w:color="auto"/>
              <w:right w:val="single" w:sz="4" w:space="0" w:color="auto"/>
            </w:tcBorders>
          </w:tcPr>
          <w:p w14:paraId="79E306FC" w14:textId="77777777" w:rsidR="006849E7" w:rsidRPr="00CD5BB1" w:rsidRDefault="006849E7" w:rsidP="00743412">
            <w:pPr>
              <w:pStyle w:val="TableParagraph"/>
              <w:spacing w:line="232" w:lineRule="exact"/>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de las ayudas y subvenciones</w:t>
            </w:r>
          </w:p>
        </w:tc>
        <w:tc>
          <w:tcPr>
            <w:tcW w:w="1967" w:type="dxa"/>
            <w:tcBorders>
              <w:top w:val="single" w:sz="4" w:space="0" w:color="auto"/>
              <w:left w:val="single" w:sz="4" w:space="0" w:color="auto"/>
              <w:bottom w:val="single" w:sz="4" w:space="0" w:color="auto"/>
              <w:right w:val="single" w:sz="4" w:space="0" w:color="auto"/>
            </w:tcBorders>
          </w:tcPr>
          <w:p w14:paraId="158FE6F6" w14:textId="77777777" w:rsidR="006849E7" w:rsidRPr="00CD5BB1" w:rsidRDefault="006849E7" w:rsidP="003F5293">
            <w:pPr>
              <w:pStyle w:val="TableParagraph"/>
              <w:spacing w:line="232" w:lineRule="exact"/>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1</w:t>
            </w:r>
          </w:p>
        </w:tc>
      </w:tr>
      <w:tr w:rsidR="0048599C" w:rsidRPr="0048599C" w14:paraId="05F01785"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jc w:val="center"/>
        </w:trPr>
        <w:tc>
          <w:tcPr>
            <w:tcW w:w="5282" w:type="dxa"/>
            <w:tcBorders>
              <w:top w:val="single" w:sz="4" w:space="0" w:color="auto"/>
              <w:left w:val="single" w:sz="4" w:space="0" w:color="auto"/>
              <w:bottom w:val="single" w:sz="4" w:space="0" w:color="auto"/>
              <w:right w:val="single" w:sz="4" w:space="0" w:color="auto"/>
            </w:tcBorders>
          </w:tcPr>
          <w:p w14:paraId="1FFB6C3E" w14:textId="77777777" w:rsidR="006849E7" w:rsidRPr="00CD5BB1" w:rsidRDefault="006849E7" w:rsidP="00743412">
            <w:pPr>
              <w:pStyle w:val="TableParagraph"/>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en materia de ordenación del territorio</w:t>
            </w:r>
          </w:p>
        </w:tc>
        <w:tc>
          <w:tcPr>
            <w:tcW w:w="1967" w:type="dxa"/>
            <w:tcBorders>
              <w:top w:val="single" w:sz="4" w:space="0" w:color="auto"/>
              <w:left w:val="single" w:sz="4" w:space="0" w:color="auto"/>
              <w:bottom w:val="single" w:sz="4" w:space="0" w:color="auto"/>
              <w:right w:val="single" w:sz="4" w:space="0" w:color="auto"/>
            </w:tcBorders>
          </w:tcPr>
          <w:p w14:paraId="0B74410C" w14:textId="77777777" w:rsidR="006849E7" w:rsidRPr="00CD5BB1" w:rsidRDefault="006849E7" w:rsidP="003F5293">
            <w:pPr>
              <w:pStyle w:val="TableParagraph"/>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0</w:t>
            </w:r>
          </w:p>
        </w:tc>
      </w:tr>
      <w:tr w:rsidR="0048599C" w:rsidRPr="0048599C" w14:paraId="6C9CBD62"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1"/>
          <w:jc w:val="center"/>
        </w:trPr>
        <w:tc>
          <w:tcPr>
            <w:tcW w:w="5282" w:type="dxa"/>
            <w:tcBorders>
              <w:top w:val="single" w:sz="4" w:space="0" w:color="auto"/>
              <w:left w:val="single" w:sz="4" w:space="0" w:color="auto"/>
              <w:bottom w:val="single" w:sz="4" w:space="0" w:color="auto"/>
              <w:right w:val="single" w:sz="4" w:space="0" w:color="auto"/>
            </w:tcBorders>
          </w:tcPr>
          <w:p w14:paraId="66C2F898" w14:textId="77777777" w:rsidR="006849E7" w:rsidRPr="00CD5BB1" w:rsidRDefault="006849E7" w:rsidP="00743412">
            <w:pPr>
              <w:pStyle w:val="TableParagraph"/>
              <w:spacing w:line="232" w:lineRule="exact"/>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Información estadística</w:t>
            </w:r>
          </w:p>
        </w:tc>
        <w:tc>
          <w:tcPr>
            <w:tcW w:w="1967" w:type="dxa"/>
            <w:tcBorders>
              <w:top w:val="single" w:sz="4" w:space="0" w:color="auto"/>
              <w:left w:val="single" w:sz="4" w:space="0" w:color="auto"/>
              <w:bottom w:val="single" w:sz="4" w:space="0" w:color="auto"/>
              <w:right w:val="single" w:sz="4" w:space="0" w:color="auto"/>
            </w:tcBorders>
          </w:tcPr>
          <w:p w14:paraId="60C7D0A9" w14:textId="77777777" w:rsidR="006849E7" w:rsidRPr="00CD5BB1" w:rsidRDefault="006849E7" w:rsidP="003F5293">
            <w:pPr>
              <w:pStyle w:val="TableParagraph"/>
              <w:spacing w:line="232" w:lineRule="exact"/>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9</w:t>
            </w:r>
          </w:p>
        </w:tc>
      </w:tr>
      <w:tr w:rsidR="00CD5BB1" w:rsidRPr="0048599C" w14:paraId="38206E2E" w14:textId="77777777" w:rsidTr="00CD5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2"/>
          <w:jc w:val="center"/>
        </w:trPr>
        <w:tc>
          <w:tcPr>
            <w:tcW w:w="5282" w:type="dxa"/>
            <w:tcBorders>
              <w:top w:val="single" w:sz="4" w:space="0" w:color="auto"/>
              <w:left w:val="single" w:sz="4" w:space="0" w:color="auto"/>
              <w:bottom w:val="single" w:sz="4" w:space="0" w:color="auto"/>
              <w:right w:val="single" w:sz="4" w:space="0" w:color="auto"/>
            </w:tcBorders>
          </w:tcPr>
          <w:p w14:paraId="541A3836" w14:textId="77777777" w:rsidR="006849E7" w:rsidRPr="00CD5BB1" w:rsidRDefault="006849E7" w:rsidP="00743412">
            <w:pPr>
              <w:pStyle w:val="TableParagraph"/>
              <w:spacing w:line="249" w:lineRule="exact"/>
              <w:ind w:left="142" w:right="-137"/>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Otra información</w:t>
            </w:r>
          </w:p>
        </w:tc>
        <w:tc>
          <w:tcPr>
            <w:tcW w:w="1967" w:type="dxa"/>
            <w:tcBorders>
              <w:top w:val="single" w:sz="4" w:space="0" w:color="auto"/>
              <w:left w:val="single" w:sz="4" w:space="0" w:color="auto"/>
              <w:bottom w:val="single" w:sz="4" w:space="0" w:color="auto"/>
              <w:right w:val="single" w:sz="4" w:space="0" w:color="auto"/>
            </w:tcBorders>
          </w:tcPr>
          <w:p w14:paraId="0CEB40C5" w14:textId="77777777" w:rsidR="006849E7" w:rsidRPr="00CD5BB1" w:rsidRDefault="006849E7" w:rsidP="003F5293">
            <w:pPr>
              <w:pStyle w:val="TableParagraph"/>
              <w:spacing w:line="249" w:lineRule="exact"/>
              <w:ind w:left="709" w:right="707"/>
              <w:jc w:val="center"/>
              <w:rPr>
                <w:rFonts w:asciiTheme="minorHAnsi" w:hAnsiTheme="minorHAnsi" w:cstheme="minorHAnsi"/>
                <w:color w:val="1F3864" w:themeColor="accent1" w:themeShade="80"/>
                <w:lang w:val="es-ES_tradnl"/>
              </w:rPr>
            </w:pPr>
            <w:r w:rsidRPr="00CD5BB1">
              <w:rPr>
                <w:rFonts w:asciiTheme="minorHAnsi" w:hAnsiTheme="minorHAnsi" w:cstheme="minorHAnsi"/>
                <w:color w:val="1F3864" w:themeColor="accent1" w:themeShade="80"/>
                <w:lang w:val="es-ES_tradnl"/>
              </w:rPr>
              <w:t>1</w:t>
            </w:r>
          </w:p>
        </w:tc>
      </w:tr>
    </w:tbl>
    <w:p w14:paraId="42C1B22E" w14:textId="77777777" w:rsidR="006849E7" w:rsidRPr="0048599C" w:rsidRDefault="006849E7" w:rsidP="003F5293">
      <w:pPr>
        <w:pStyle w:val="Textoindependiente"/>
        <w:ind w:left="709" w:right="707"/>
        <w:rPr>
          <w:color w:val="1F3864" w:themeColor="accent1" w:themeShade="80"/>
          <w:sz w:val="24"/>
          <w:lang w:val="es-ES_tradnl"/>
        </w:rPr>
      </w:pPr>
    </w:p>
    <w:p w14:paraId="70AD6B59" w14:textId="77777777" w:rsidR="00C0265F" w:rsidRPr="0048599C" w:rsidRDefault="00C0265F" w:rsidP="0048599C">
      <w:pPr>
        <w:autoSpaceDE w:val="0"/>
        <w:spacing w:after="120"/>
        <w:ind w:left="1316" w:right="707" w:hanging="602"/>
        <w:rPr>
          <w:rFonts w:ascii="Lucida Sans" w:hAnsi="Lucida Sans" w:cs="Arial"/>
          <w:color w:val="1F3864" w:themeColor="accent1" w:themeShade="80"/>
          <w:sz w:val="24"/>
          <w:szCs w:val="24"/>
          <w:lang w:val="es-ES_tradnl"/>
        </w:rPr>
      </w:pPr>
    </w:p>
    <w:p w14:paraId="3FD8E566" w14:textId="16E8F387" w:rsidR="001A5DC5" w:rsidRPr="0048599C" w:rsidRDefault="0048599C" w:rsidP="0048599C">
      <w:pPr>
        <w:pStyle w:val="Prrafodelista"/>
        <w:ind w:left="1316" w:right="707" w:hanging="602"/>
        <w:jc w:val="both"/>
        <w:rPr>
          <w:rFonts w:ascii="Lucida Sans" w:hAnsi="Lucida Sans" w:cs="Arial"/>
          <w:color w:val="1F3864" w:themeColor="accent1" w:themeShade="80"/>
          <w:lang w:val="es-ES_tradnl"/>
        </w:rPr>
      </w:pPr>
      <w:r w:rsidRPr="0048599C">
        <w:rPr>
          <w:rFonts w:ascii="Lucida Sans" w:hAnsi="Lucida Sans" w:cs="Arial"/>
          <w:b/>
          <w:bCs/>
          <w:color w:val="1F3864" w:themeColor="accent1" w:themeShade="80"/>
          <w:lang w:val="es-ES_tradnl"/>
        </w:rPr>
        <w:t>4</w:t>
      </w:r>
      <w:r w:rsidR="001A5DC5" w:rsidRPr="0048599C">
        <w:rPr>
          <w:rFonts w:ascii="Lucida Sans" w:hAnsi="Lucida Sans" w:cs="Arial"/>
          <w:b/>
          <w:bCs/>
          <w:color w:val="1F3864" w:themeColor="accent1" w:themeShade="80"/>
          <w:lang w:val="es-ES_tradnl"/>
        </w:rPr>
        <w:t>.</w:t>
      </w:r>
      <w:r w:rsidR="00A9584C" w:rsidRPr="0048599C">
        <w:rPr>
          <w:rFonts w:ascii="Lucida Sans" w:hAnsi="Lucida Sans" w:cs="Arial"/>
          <w:b/>
          <w:bCs/>
          <w:color w:val="1F3864" w:themeColor="accent1" w:themeShade="80"/>
          <w:lang w:val="es-ES_tradnl"/>
        </w:rPr>
        <w:t>2</w:t>
      </w:r>
      <w:r w:rsidR="001A5DC5" w:rsidRPr="0048599C">
        <w:rPr>
          <w:rFonts w:ascii="Lucida Sans" w:hAnsi="Lucida Sans" w:cs="Arial"/>
          <w:b/>
          <w:bCs/>
          <w:color w:val="1F3864" w:themeColor="accent1" w:themeShade="80"/>
          <w:lang w:val="es-ES_tradnl"/>
        </w:rPr>
        <w:t xml:space="preserve"> </w:t>
      </w:r>
      <w:r w:rsidR="00A9584C" w:rsidRPr="0048599C">
        <w:rPr>
          <w:rFonts w:ascii="Lucida Sans" w:hAnsi="Lucida Sans" w:cs="Arial"/>
          <w:b/>
          <w:bCs/>
          <w:color w:val="1F3864" w:themeColor="accent1" w:themeShade="80"/>
          <w:lang w:val="es-ES_tradnl"/>
        </w:rPr>
        <w:t xml:space="preserve">Texto de las </w:t>
      </w:r>
      <w:r w:rsidR="001A5DC5" w:rsidRPr="0048599C">
        <w:rPr>
          <w:rFonts w:ascii="Lucida Sans" w:hAnsi="Lucida Sans" w:cs="Arial"/>
          <w:b/>
          <w:bCs/>
          <w:color w:val="1F3864" w:themeColor="accent1" w:themeShade="80"/>
          <w:lang w:val="es-ES_tradnl"/>
        </w:rPr>
        <w:t xml:space="preserve">Solicitudes </w:t>
      </w:r>
      <w:r w:rsidR="00A9584C" w:rsidRPr="0048599C">
        <w:rPr>
          <w:rFonts w:ascii="Lucida Sans" w:hAnsi="Lucida Sans" w:cs="Arial"/>
          <w:b/>
          <w:bCs/>
          <w:color w:val="1F3864" w:themeColor="accent1" w:themeShade="80"/>
          <w:lang w:val="es-ES_tradnl"/>
        </w:rPr>
        <w:t xml:space="preserve">de información pública </w:t>
      </w:r>
      <w:r w:rsidR="001A5DC5" w:rsidRPr="0048599C">
        <w:rPr>
          <w:rFonts w:ascii="Lucida Sans" w:hAnsi="Lucida Sans" w:cs="Arial"/>
          <w:b/>
          <w:bCs/>
          <w:color w:val="1F3864" w:themeColor="accent1" w:themeShade="80"/>
          <w:lang w:val="es-ES_tradnl"/>
        </w:rPr>
        <w:t>estimadas</w:t>
      </w:r>
      <w:r w:rsidR="008B3F6A" w:rsidRPr="0048599C">
        <w:rPr>
          <w:rFonts w:ascii="Lucida Sans" w:hAnsi="Lucida Sans" w:cs="Arial"/>
          <w:b/>
          <w:bCs/>
          <w:color w:val="1F3864" w:themeColor="accent1" w:themeShade="80"/>
          <w:lang w:val="es-ES_tradnl"/>
        </w:rPr>
        <w:t xml:space="preserve"> y</w:t>
      </w:r>
      <w:r w:rsidR="001807E3" w:rsidRPr="0048599C">
        <w:rPr>
          <w:rFonts w:ascii="Lucida Sans" w:hAnsi="Lucida Sans" w:cs="Arial"/>
          <w:b/>
          <w:bCs/>
          <w:color w:val="1F3864" w:themeColor="accent1" w:themeShade="80"/>
          <w:lang w:val="es-ES_tradnl"/>
        </w:rPr>
        <w:t xml:space="preserve"> respuesta</w:t>
      </w:r>
      <w:r w:rsidR="001807E3" w:rsidRPr="0048599C">
        <w:rPr>
          <w:rStyle w:val="Refdenotaalpie"/>
          <w:rFonts w:ascii="Lucida Sans" w:hAnsi="Lucida Sans" w:cs="Arial"/>
          <w:b/>
          <w:bCs/>
          <w:color w:val="1F3864" w:themeColor="accent1" w:themeShade="80"/>
          <w:lang w:val="es-ES_tradnl"/>
        </w:rPr>
        <w:footnoteReference w:id="1"/>
      </w:r>
    </w:p>
    <w:p w14:paraId="51FEFB8A" w14:textId="77777777" w:rsidR="00C0265F" w:rsidRPr="0048599C" w:rsidRDefault="00C0265F" w:rsidP="0048599C">
      <w:pPr>
        <w:spacing w:after="120"/>
        <w:ind w:left="1316" w:right="707" w:hanging="602"/>
        <w:rPr>
          <w:rFonts w:ascii="Lucida Sans" w:hAnsi="Lucida Sans" w:cs="Arial"/>
          <w:color w:val="1F3864" w:themeColor="accent1" w:themeShade="80"/>
          <w:lang w:val="es-ES_tradnl"/>
        </w:rPr>
      </w:pPr>
    </w:p>
    <w:p w14:paraId="3AA8E2F8" w14:textId="77777777" w:rsidR="001A5DC5" w:rsidRPr="0048599C" w:rsidRDefault="001A5DC5" w:rsidP="003F5293">
      <w:pPr>
        <w:pStyle w:val="Prrafodelista"/>
        <w:widowControl w:val="0"/>
        <w:numPr>
          <w:ilvl w:val="0"/>
          <w:numId w:val="20"/>
        </w:numPr>
        <w:tabs>
          <w:tab w:val="left" w:pos="1372"/>
        </w:tabs>
        <w:suppressAutoHyphens w:val="0"/>
        <w:autoSpaceDE w:val="0"/>
        <w:spacing w:before="119"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“Con</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finalidad</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realizar</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una</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investigación</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sobre</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academia</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ámbito</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empresa en la universidad española, se solicita información de la plantilla de PDI de su universidad. Concretamente, un listado de los profesores titulares y catedráticos de universidad con su categoría y fecha de nombramiento, en las áreas de conocimiento siguientes - 095. Comercialización</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investigación</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mercados.</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230.</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Economía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financiera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y</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contabilidad.</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- 650. Organización de</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empresas.”</w:t>
      </w:r>
    </w:p>
    <w:p w14:paraId="7C1809B3" w14:textId="47E9669B" w:rsidR="001A5DC5" w:rsidRPr="0048599C" w:rsidRDefault="001A5DC5" w:rsidP="003F5293">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“Relación completa de contratos relacionados con la COVID-19 realizados en 2020, especificando el objeto, el tipo de contrato, la duración, el importe de adjudicación, el número de empresas participantes en la licitación, la empresa adjudicataria y la fecha de formalización”</w:t>
      </w:r>
      <w:r w:rsidR="00512FCF" w:rsidRPr="0048599C">
        <w:rPr>
          <w:rFonts w:ascii="Lucida Sans" w:hAnsi="Lucida Sans"/>
          <w:color w:val="1F3864" w:themeColor="accent1" w:themeShade="80"/>
          <w:sz w:val="22"/>
          <w:szCs w:val="22"/>
          <w:lang w:val="es-ES_tradnl"/>
        </w:rPr>
        <w:t>.</w:t>
      </w:r>
    </w:p>
    <w:p w14:paraId="41390E6A" w14:textId="60121269" w:rsidR="001A5DC5" w:rsidRPr="0048599C" w:rsidRDefault="001A5DC5" w:rsidP="003F5293">
      <w:pPr>
        <w:pStyle w:val="Prrafodelista"/>
        <w:widowControl w:val="0"/>
        <w:numPr>
          <w:ilvl w:val="0"/>
          <w:numId w:val="20"/>
        </w:numPr>
        <w:tabs>
          <w:tab w:val="left" w:pos="1372"/>
        </w:tabs>
        <w:suppressAutoHyphens w:val="0"/>
        <w:autoSpaceDE w:val="0"/>
        <w:spacing w:before="118"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“Información</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pública</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relativa</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los</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desembolsos</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abonados</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y</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número</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profesores</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tutores beneficiarios.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Información</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agregada</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según</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las</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distintas</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categorías</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lastRenderedPageBreak/>
        <w:t>profesorado,</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incluidos los profesores asociados a tiempo parcial de la facultad de ciencias jurídicas de la ULPGC en concepto de incentivo docente de carácter económico por tutorización de TFT, para los cursos 2017-207, 2018-2019</w:t>
      </w:r>
      <w:r w:rsidRPr="0048599C">
        <w:rPr>
          <w:rFonts w:ascii="Lucida Sans" w:hAnsi="Lucida Sans"/>
          <w:color w:val="1F3864" w:themeColor="accent1" w:themeShade="80"/>
          <w:spacing w:val="-1"/>
          <w:sz w:val="22"/>
          <w:szCs w:val="22"/>
          <w:lang w:val="es-ES_tradnl"/>
        </w:rPr>
        <w:t xml:space="preserve"> </w:t>
      </w:r>
      <w:r w:rsidRPr="0048599C">
        <w:rPr>
          <w:rFonts w:ascii="Lucida Sans" w:hAnsi="Lucida Sans"/>
          <w:color w:val="1F3864" w:themeColor="accent1" w:themeShade="80"/>
          <w:sz w:val="22"/>
          <w:szCs w:val="22"/>
          <w:lang w:val="es-ES_tradnl"/>
        </w:rPr>
        <w:t>2019-2020”</w:t>
      </w:r>
      <w:r w:rsidR="00512FCF" w:rsidRPr="0048599C">
        <w:rPr>
          <w:rFonts w:ascii="Lucida Sans" w:hAnsi="Lucida Sans"/>
          <w:color w:val="1F3864" w:themeColor="accent1" w:themeShade="80"/>
          <w:sz w:val="22"/>
          <w:szCs w:val="22"/>
          <w:lang w:val="es-ES_tradnl"/>
        </w:rPr>
        <w:t>.</w:t>
      </w:r>
    </w:p>
    <w:p w14:paraId="3AD6F5F3" w14:textId="69DE8DAB" w:rsidR="005E3700" w:rsidRPr="0048599C" w:rsidRDefault="001A5DC5" w:rsidP="003F5293">
      <w:pPr>
        <w:pStyle w:val="Prrafodelista"/>
        <w:widowControl w:val="0"/>
        <w:numPr>
          <w:ilvl w:val="0"/>
          <w:numId w:val="20"/>
        </w:numPr>
        <w:tabs>
          <w:tab w:val="left" w:pos="1372"/>
        </w:tabs>
        <w:suppressAutoHyphens w:val="0"/>
        <w:autoSpaceDE w:val="0"/>
        <w:spacing w:before="92"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“Estoy realizando un estudio en todas las comunidades autónomas sobre la creación de registro de solicitudes de acceso y visto el artículo 11 de la ley canaria 12/2014, de 26 de diciembre, de transparencia y acceso a la información pública solicita: 1. Se me informe si esta</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entidad</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pública</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ha</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creado</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o</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no</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registro</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solicitudes</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acceso.</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2.</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cualquier</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 xml:space="preserve">caso, se haya creado o no el referido registro, relación de las solicitudes de acceso con el texto </w:t>
      </w:r>
      <w:r w:rsidRPr="0048599C">
        <w:rPr>
          <w:rFonts w:ascii="Lucida Sans" w:hAnsi="Lucida Sans"/>
          <w:color w:val="1F3864" w:themeColor="accent1" w:themeShade="80"/>
          <w:spacing w:val="-3"/>
          <w:sz w:val="22"/>
          <w:szCs w:val="22"/>
          <w:lang w:val="es-ES_tradnl"/>
        </w:rPr>
        <w:t xml:space="preserve">de </w:t>
      </w:r>
      <w:r w:rsidRPr="0048599C">
        <w:rPr>
          <w:rFonts w:ascii="Lucida Sans" w:hAnsi="Lucida Sans"/>
          <w:color w:val="1F3864" w:themeColor="accent1" w:themeShade="80"/>
          <w:sz w:val="22"/>
          <w:szCs w:val="22"/>
          <w:lang w:val="es-ES_tradnl"/>
        </w:rPr>
        <w:t>la información solicitada presentadas en</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2021”</w:t>
      </w:r>
      <w:r w:rsidR="00512FCF" w:rsidRPr="0048599C">
        <w:rPr>
          <w:rFonts w:ascii="Lucida Sans" w:hAnsi="Lucida Sans"/>
          <w:color w:val="1F3864" w:themeColor="accent1" w:themeShade="80"/>
          <w:sz w:val="22"/>
          <w:szCs w:val="22"/>
          <w:lang w:val="es-ES_tradnl"/>
        </w:rPr>
        <w:t>.</w:t>
      </w:r>
    </w:p>
    <w:p w14:paraId="31E40AFB" w14:textId="4F924E69" w:rsidR="005E3700" w:rsidRPr="0048599C" w:rsidRDefault="001A5DC5" w:rsidP="003F5293">
      <w:pPr>
        <w:pStyle w:val="Prrafodelista"/>
        <w:widowControl w:val="0"/>
        <w:numPr>
          <w:ilvl w:val="0"/>
          <w:numId w:val="20"/>
        </w:numPr>
        <w:tabs>
          <w:tab w:val="left" w:pos="1372"/>
        </w:tabs>
        <w:suppressAutoHyphens w:val="0"/>
        <w:autoSpaceDE w:val="0"/>
        <w:spacing w:before="92"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“Al objeto de analizar la evolución en esta materia para un estudio académico, reitero las preguntas realizadas el año pasado, solicitando la información</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correspondiente al ejercicio</w:t>
      </w:r>
      <w:r w:rsidR="005E3700" w:rsidRPr="0048599C">
        <w:rPr>
          <w:rFonts w:ascii="Lucida Sans" w:hAnsi="Lucida Sans"/>
          <w:color w:val="1F3864" w:themeColor="accent1" w:themeShade="80"/>
          <w:sz w:val="22"/>
          <w:szCs w:val="22"/>
          <w:lang w:val="es-ES_tradnl"/>
        </w:rPr>
        <w:t>2021.</w:t>
      </w:r>
      <w:r w:rsidR="005E3700" w:rsidRPr="0048599C">
        <w:rPr>
          <w:rFonts w:ascii="Lucida Sans" w:hAnsi="Lucida Sans"/>
          <w:color w:val="1F3864" w:themeColor="accent1" w:themeShade="80"/>
          <w:spacing w:val="-6"/>
          <w:sz w:val="22"/>
          <w:szCs w:val="22"/>
          <w:lang w:val="es-ES_tradnl"/>
        </w:rPr>
        <w:t xml:space="preserve"> </w:t>
      </w:r>
      <w:r w:rsidR="005E3700" w:rsidRPr="0048599C">
        <w:rPr>
          <w:rFonts w:ascii="Lucida Sans" w:hAnsi="Lucida Sans"/>
          <w:color w:val="1F3864" w:themeColor="accent1" w:themeShade="80"/>
          <w:sz w:val="22"/>
          <w:szCs w:val="22"/>
          <w:lang w:val="es-ES_tradnl"/>
        </w:rPr>
        <w:t>1.</w:t>
      </w:r>
      <w:r w:rsidR="005E3700" w:rsidRPr="0048599C">
        <w:rPr>
          <w:rFonts w:ascii="Lucida Sans" w:hAnsi="Lucida Sans"/>
          <w:color w:val="1F3864" w:themeColor="accent1" w:themeShade="80"/>
          <w:spacing w:val="-5"/>
          <w:sz w:val="22"/>
          <w:szCs w:val="22"/>
          <w:lang w:val="es-ES_tradnl"/>
        </w:rPr>
        <w:t xml:space="preserve"> </w:t>
      </w:r>
      <w:r w:rsidR="005E3700" w:rsidRPr="0048599C">
        <w:rPr>
          <w:rFonts w:ascii="Lucida Sans" w:hAnsi="Lucida Sans"/>
          <w:color w:val="1F3864" w:themeColor="accent1" w:themeShade="80"/>
          <w:sz w:val="22"/>
          <w:szCs w:val="22"/>
          <w:lang w:val="es-ES_tradnl"/>
        </w:rPr>
        <w:t>Copia</w:t>
      </w:r>
      <w:r w:rsidR="005E3700" w:rsidRPr="0048599C">
        <w:rPr>
          <w:rFonts w:ascii="Lucida Sans" w:hAnsi="Lucida Sans"/>
          <w:color w:val="1F3864" w:themeColor="accent1" w:themeShade="80"/>
          <w:spacing w:val="-7"/>
          <w:sz w:val="22"/>
          <w:szCs w:val="22"/>
          <w:lang w:val="es-ES_tradnl"/>
        </w:rPr>
        <w:t xml:space="preserve"> </w:t>
      </w:r>
      <w:r w:rsidR="005E3700" w:rsidRPr="0048599C">
        <w:rPr>
          <w:rFonts w:ascii="Lucida Sans" w:hAnsi="Lucida Sans"/>
          <w:color w:val="1F3864" w:themeColor="accent1" w:themeShade="80"/>
          <w:sz w:val="22"/>
          <w:szCs w:val="22"/>
          <w:lang w:val="es-ES_tradnl"/>
        </w:rPr>
        <w:t>o</w:t>
      </w:r>
      <w:r w:rsidR="005E3700" w:rsidRPr="0048599C">
        <w:rPr>
          <w:rFonts w:ascii="Lucida Sans" w:hAnsi="Lucida Sans"/>
          <w:color w:val="1F3864" w:themeColor="accent1" w:themeShade="80"/>
          <w:spacing w:val="-6"/>
          <w:sz w:val="22"/>
          <w:szCs w:val="22"/>
          <w:lang w:val="es-ES_tradnl"/>
        </w:rPr>
        <w:t xml:space="preserve"> </w:t>
      </w:r>
      <w:r w:rsidR="005E3700" w:rsidRPr="0048599C">
        <w:rPr>
          <w:rFonts w:ascii="Lucida Sans" w:hAnsi="Lucida Sans"/>
          <w:color w:val="1F3864" w:themeColor="accent1" w:themeShade="80"/>
          <w:sz w:val="22"/>
          <w:szCs w:val="22"/>
          <w:lang w:val="es-ES_tradnl"/>
        </w:rPr>
        <w:t>enlace</w:t>
      </w:r>
      <w:r w:rsidR="005E3700" w:rsidRPr="0048599C">
        <w:rPr>
          <w:rFonts w:ascii="Lucida Sans" w:hAnsi="Lucida Sans"/>
          <w:color w:val="1F3864" w:themeColor="accent1" w:themeShade="80"/>
          <w:spacing w:val="-5"/>
          <w:sz w:val="22"/>
          <w:szCs w:val="22"/>
          <w:lang w:val="es-ES_tradnl"/>
        </w:rPr>
        <w:t xml:space="preserve"> </w:t>
      </w:r>
      <w:r w:rsidR="005E3700" w:rsidRPr="0048599C">
        <w:rPr>
          <w:rFonts w:ascii="Lucida Sans" w:hAnsi="Lucida Sans"/>
          <w:color w:val="1F3864" w:themeColor="accent1" w:themeShade="80"/>
          <w:sz w:val="22"/>
          <w:szCs w:val="22"/>
          <w:lang w:val="es-ES_tradnl"/>
        </w:rPr>
        <w:t>digital</w:t>
      </w:r>
      <w:r w:rsidR="005E3700" w:rsidRPr="0048599C">
        <w:rPr>
          <w:rFonts w:ascii="Lucida Sans" w:hAnsi="Lucida Sans"/>
          <w:color w:val="1F3864" w:themeColor="accent1" w:themeShade="80"/>
          <w:spacing w:val="-6"/>
          <w:sz w:val="22"/>
          <w:szCs w:val="22"/>
          <w:lang w:val="es-ES_tradnl"/>
        </w:rPr>
        <w:t xml:space="preserve"> </w:t>
      </w:r>
      <w:r w:rsidR="005E3700" w:rsidRPr="0048599C">
        <w:rPr>
          <w:rFonts w:ascii="Lucida Sans" w:hAnsi="Lucida Sans"/>
          <w:color w:val="1F3864" w:themeColor="accent1" w:themeShade="80"/>
          <w:sz w:val="22"/>
          <w:szCs w:val="22"/>
          <w:lang w:val="es-ES_tradnl"/>
        </w:rPr>
        <w:t>al</w:t>
      </w:r>
      <w:r w:rsidR="005E3700" w:rsidRPr="0048599C">
        <w:rPr>
          <w:rFonts w:ascii="Lucida Sans" w:hAnsi="Lucida Sans"/>
          <w:color w:val="1F3864" w:themeColor="accent1" w:themeShade="80"/>
          <w:spacing w:val="-7"/>
          <w:sz w:val="22"/>
          <w:szCs w:val="22"/>
          <w:lang w:val="es-ES_tradnl"/>
        </w:rPr>
        <w:t xml:space="preserve"> </w:t>
      </w:r>
      <w:r w:rsidR="005E3700" w:rsidRPr="0048599C">
        <w:rPr>
          <w:rFonts w:ascii="Lucida Sans" w:hAnsi="Lucida Sans"/>
          <w:color w:val="1F3864" w:themeColor="accent1" w:themeShade="80"/>
          <w:sz w:val="22"/>
          <w:szCs w:val="22"/>
          <w:lang w:val="es-ES_tradnl"/>
        </w:rPr>
        <w:t>plan</w:t>
      </w:r>
      <w:r w:rsidR="005E3700" w:rsidRPr="0048599C">
        <w:rPr>
          <w:rFonts w:ascii="Lucida Sans" w:hAnsi="Lucida Sans"/>
          <w:color w:val="1F3864" w:themeColor="accent1" w:themeShade="80"/>
          <w:spacing w:val="-6"/>
          <w:sz w:val="22"/>
          <w:szCs w:val="22"/>
          <w:lang w:val="es-ES_tradnl"/>
        </w:rPr>
        <w:t xml:space="preserve"> </w:t>
      </w:r>
      <w:r w:rsidR="005E3700" w:rsidRPr="0048599C">
        <w:rPr>
          <w:rFonts w:ascii="Lucida Sans" w:hAnsi="Lucida Sans"/>
          <w:color w:val="1F3864" w:themeColor="accent1" w:themeShade="80"/>
          <w:sz w:val="22"/>
          <w:szCs w:val="22"/>
          <w:lang w:val="es-ES_tradnl"/>
        </w:rPr>
        <w:t>de</w:t>
      </w:r>
      <w:r w:rsidR="005E3700" w:rsidRPr="0048599C">
        <w:rPr>
          <w:rFonts w:ascii="Lucida Sans" w:hAnsi="Lucida Sans"/>
          <w:color w:val="1F3864" w:themeColor="accent1" w:themeShade="80"/>
          <w:spacing w:val="-7"/>
          <w:sz w:val="22"/>
          <w:szCs w:val="22"/>
          <w:lang w:val="es-ES_tradnl"/>
        </w:rPr>
        <w:t xml:space="preserve"> </w:t>
      </w:r>
      <w:r w:rsidR="005E3700" w:rsidRPr="0048599C">
        <w:rPr>
          <w:rFonts w:ascii="Lucida Sans" w:hAnsi="Lucida Sans"/>
          <w:color w:val="1F3864" w:themeColor="accent1" w:themeShade="80"/>
          <w:sz w:val="22"/>
          <w:szCs w:val="22"/>
          <w:lang w:val="es-ES_tradnl"/>
        </w:rPr>
        <w:t>gobierno</w:t>
      </w:r>
      <w:r w:rsidR="005E3700" w:rsidRPr="0048599C">
        <w:rPr>
          <w:rFonts w:ascii="Lucida Sans" w:hAnsi="Lucida Sans"/>
          <w:color w:val="1F3864" w:themeColor="accent1" w:themeShade="80"/>
          <w:spacing w:val="-5"/>
          <w:sz w:val="22"/>
          <w:szCs w:val="22"/>
          <w:lang w:val="es-ES_tradnl"/>
        </w:rPr>
        <w:t xml:space="preserve"> </w:t>
      </w:r>
      <w:r w:rsidR="005E3700" w:rsidRPr="0048599C">
        <w:rPr>
          <w:rFonts w:ascii="Lucida Sans" w:hAnsi="Lucida Sans"/>
          <w:color w:val="1F3864" w:themeColor="accent1" w:themeShade="80"/>
          <w:sz w:val="22"/>
          <w:szCs w:val="22"/>
          <w:lang w:val="es-ES_tradnl"/>
        </w:rPr>
        <w:t>o</w:t>
      </w:r>
      <w:r w:rsidR="005E3700" w:rsidRPr="0048599C">
        <w:rPr>
          <w:rFonts w:ascii="Lucida Sans" w:hAnsi="Lucida Sans"/>
          <w:color w:val="1F3864" w:themeColor="accent1" w:themeShade="80"/>
          <w:spacing w:val="-6"/>
          <w:sz w:val="22"/>
          <w:szCs w:val="22"/>
          <w:lang w:val="es-ES_tradnl"/>
        </w:rPr>
        <w:t xml:space="preserve"> </w:t>
      </w:r>
      <w:r w:rsidR="005E3700" w:rsidRPr="0048599C">
        <w:rPr>
          <w:rFonts w:ascii="Lucida Sans" w:hAnsi="Lucida Sans"/>
          <w:color w:val="1F3864" w:themeColor="accent1" w:themeShade="80"/>
          <w:sz w:val="22"/>
          <w:szCs w:val="22"/>
          <w:lang w:val="es-ES_tradnl"/>
        </w:rPr>
        <w:t>plan</w:t>
      </w:r>
      <w:r w:rsidR="005E3700" w:rsidRPr="0048599C">
        <w:rPr>
          <w:rFonts w:ascii="Lucida Sans" w:hAnsi="Lucida Sans"/>
          <w:color w:val="1F3864" w:themeColor="accent1" w:themeShade="80"/>
          <w:spacing w:val="-5"/>
          <w:sz w:val="22"/>
          <w:szCs w:val="22"/>
          <w:lang w:val="es-ES_tradnl"/>
        </w:rPr>
        <w:t xml:space="preserve"> </w:t>
      </w:r>
      <w:r w:rsidR="005E3700" w:rsidRPr="0048599C">
        <w:rPr>
          <w:rFonts w:ascii="Lucida Sans" w:hAnsi="Lucida Sans"/>
          <w:color w:val="1F3864" w:themeColor="accent1" w:themeShade="80"/>
          <w:sz w:val="22"/>
          <w:szCs w:val="22"/>
          <w:lang w:val="es-ES_tradnl"/>
        </w:rPr>
        <w:t>de</w:t>
      </w:r>
      <w:r w:rsidR="005E3700" w:rsidRPr="0048599C">
        <w:rPr>
          <w:rFonts w:ascii="Lucida Sans" w:hAnsi="Lucida Sans"/>
          <w:color w:val="1F3864" w:themeColor="accent1" w:themeShade="80"/>
          <w:spacing w:val="-5"/>
          <w:sz w:val="22"/>
          <w:szCs w:val="22"/>
          <w:lang w:val="es-ES_tradnl"/>
        </w:rPr>
        <w:t xml:space="preserve"> </w:t>
      </w:r>
      <w:r w:rsidR="005E3700" w:rsidRPr="0048599C">
        <w:rPr>
          <w:rFonts w:ascii="Lucida Sans" w:hAnsi="Lucida Sans"/>
          <w:color w:val="1F3864" w:themeColor="accent1" w:themeShade="80"/>
          <w:sz w:val="22"/>
          <w:szCs w:val="22"/>
          <w:lang w:val="es-ES_tradnl"/>
        </w:rPr>
        <w:t>mandato</w:t>
      </w:r>
      <w:r w:rsidR="005E3700" w:rsidRPr="0048599C">
        <w:rPr>
          <w:rFonts w:ascii="Lucida Sans" w:hAnsi="Lucida Sans"/>
          <w:color w:val="1F3864" w:themeColor="accent1" w:themeShade="80"/>
          <w:spacing w:val="-8"/>
          <w:sz w:val="22"/>
          <w:szCs w:val="22"/>
          <w:lang w:val="es-ES_tradnl"/>
        </w:rPr>
        <w:t xml:space="preserve"> </w:t>
      </w:r>
      <w:r w:rsidR="005E3700" w:rsidRPr="0048599C">
        <w:rPr>
          <w:rFonts w:ascii="Lucida Sans" w:hAnsi="Lucida Sans"/>
          <w:color w:val="1F3864" w:themeColor="accent1" w:themeShade="80"/>
          <w:sz w:val="22"/>
          <w:szCs w:val="22"/>
          <w:lang w:val="es-ES_tradnl"/>
        </w:rPr>
        <w:t>de</w:t>
      </w:r>
      <w:r w:rsidR="005E3700" w:rsidRPr="0048599C">
        <w:rPr>
          <w:rFonts w:ascii="Lucida Sans" w:hAnsi="Lucida Sans"/>
          <w:color w:val="1F3864" w:themeColor="accent1" w:themeShade="80"/>
          <w:spacing w:val="-7"/>
          <w:sz w:val="22"/>
          <w:szCs w:val="22"/>
          <w:lang w:val="es-ES_tradnl"/>
        </w:rPr>
        <w:t xml:space="preserve"> </w:t>
      </w:r>
      <w:r w:rsidR="005E3700" w:rsidRPr="0048599C">
        <w:rPr>
          <w:rFonts w:ascii="Lucida Sans" w:hAnsi="Lucida Sans"/>
          <w:color w:val="1F3864" w:themeColor="accent1" w:themeShade="80"/>
          <w:sz w:val="22"/>
          <w:szCs w:val="22"/>
          <w:lang w:val="es-ES_tradnl"/>
        </w:rPr>
        <w:t>la</w:t>
      </w:r>
      <w:r w:rsidR="005E3700" w:rsidRPr="0048599C">
        <w:rPr>
          <w:rFonts w:ascii="Lucida Sans" w:hAnsi="Lucida Sans"/>
          <w:color w:val="1F3864" w:themeColor="accent1" w:themeShade="80"/>
          <w:spacing w:val="-7"/>
          <w:sz w:val="22"/>
          <w:szCs w:val="22"/>
          <w:lang w:val="es-ES_tradnl"/>
        </w:rPr>
        <w:t xml:space="preserve"> </w:t>
      </w:r>
      <w:r w:rsidR="005E3700" w:rsidRPr="0048599C">
        <w:rPr>
          <w:rFonts w:ascii="Lucida Sans" w:hAnsi="Lucida Sans"/>
          <w:color w:val="1F3864" w:themeColor="accent1" w:themeShade="80"/>
          <w:sz w:val="22"/>
          <w:szCs w:val="22"/>
          <w:lang w:val="es-ES_tradnl"/>
        </w:rPr>
        <w:t>corporación</w:t>
      </w:r>
      <w:r w:rsidR="005E3700" w:rsidRPr="0048599C">
        <w:rPr>
          <w:rFonts w:ascii="Lucida Sans" w:hAnsi="Lucida Sans"/>
          <w:color w:val="1F3864" w:themeColor="accent1" w:themeShade="80"/>
          <w:spacing w:val="-8"/>
          <w:sz w:val="22"/>
          <w:szCs w:val="22"/>
          <w:lang w:val="es-ES_tradnl"/>
        </w:rPr>
        <w:t xml:space="preserve"> </w:t>
      </w:r>
      <w:r w:rsidR="005E3700" w:rsidRPr="0048599C">
        <w:rPr>
          <w:rFonts w:ascii="Lucida Sans" w:hAnsi="Lucida Sans"/>
          <w:color w:val="1F3864" w:themeColor="accent1" w:themeShade="80"/>
          <w:sz w:val="22"/>
          <w:szCs w:val="22"/>
          <w:lang w:val="es-ES_tradnl"/>
        </w:rPr>
        <w:t>para la presente legislatura. 2. Relación nominal de los planes y programas de actuación de la corporación</w:t>
      </w:r>
      <w:r w:rsidR="005E3700" w:rsidRPr="0048599C">
        <w:rPr>
          <w:rFonts w:ascii="Lucida Sans" w:hAnsi="Lucida Sans"/>
          <w:color w:val="1F3864" w:themeColor="accent1" w:themeShade="80"/>
          <w:spacing w:val="-16"/>
          <w:sz w:val="22"/>
          <w:szCs w:val="22"/>
          <w:lang w:val="es-ES_tradnl"/>
        </w:rPr>
        <w:t xml:space="preserve"> </w:t>
      </w:r>
      <w:r w:rsidR="005E3700" w:rsidRPr="0048599C">
        <w:rPr>
          <w:rFonts w:ascii="Lucida Sans" w:hAnsi="Lucida Sans"/>
          <w:color w:val="1F3864" w:themeColor="accent1" w:themeShade="80"/>
          <w:sz w:val="22"/>
          <w:szCs w:val="22"/>
          <w:lang w:val="es-ES_tradnl"/>
        </w:rPr>
        <w:t>o,</w:t>
      </w:r>
      <w:r w:rsidR="005E3700" w:rsidRPr="0048599C">
        <w:rPr>
          <w:rFonts w:ascii="Lucida Sans" w:hAnsi="Lucida Sans"/>
          <w:color w:val="1F3864" w:themeColor="accent1" w:themeShade="80"/>
          <w:spacing w:val="-15"/>
          <w:sz w:val="22"/>
          <w:szCs w:val="22"/>
          <w:lang w:val="es-ES_tradnl"/>
        </w:rPr>
        <w:t xml:space="preserve"> </w:t>
      </w:r>
      <w:r w:rsidR="005E3700" w:rsidRPr="0048599C">
        <w:rPr>
          <w:rFonts w:ascii="Lucida Sans" w:hAnsi="Lucida Sans"/>
          <w:color w:val="1F3864" w:themeColor="accent1" w:themeShade="80"/>
          <w:sz w:val="22"/>
          <w:szCs w:val="22"/>
          <w:lang w:val="es-ES_tradnl"/>
        </w:rPr>
        <w:t>en</w:t>
      </w:r>
      <w:r w:rsidR="005E3700" w:rsidRPr="0048599C">
        <w:rPr>
          <w:rFonts w:ascii="Lucida Sans" w:hAnsi="Lucida Sans"/>
          <w:color w:val="1F3864" w:themeColor="accent1" w:themeShade="80"/>
          <w:spacing w:val="-16"/>
          <w:sz w:val="22"/>
          <w:szCs w:val="22"/>
          <w:lang w:val="es-ES_tradnl"/>
        </w:rPr>
        <w:t xml:space="preserve"> </w:t>
      </w:r>
      <w:r w:rsidR="005E3700" w:rsidRPr="0048599C">
        <w:rPr>
          <w:rFonts w:ascii="Lucida Sans" w:hAnsi="Lucida Sans"/>
          <w:color w:val="1F3864" w:themeColor="accent1" w:themeShade="80"/>
          <w:sz w:val="22"/>
          <w:szCs w:val="22"/>
          <w:lang w:val="es-ES_tradnl"/>
        </w:rPr>
        <w:t>el</w:t>
      </w:r>
      <w:r w:rsidR="005E3700" w:rsidRPr="0048599C">
        <w:rPr>
          <w:rFonts w:ascii="Lucida Sans" w:hAnsi="Lucida Sans"/>
          <w:color w:val="1F3864" w:themeColor="accent1" w:themeShade="80"/>
          <w:spacing w:val="-14"/>
          <w:sz w:val="22"/>
          <w:szCs w:val="22"/>
          <w:lang w:val="es-ES_tradnl"/>
        </w:rPr>
        <w:t xml:space="preserve"> </w:t>
      </w:r>
      <w:r w:rsidR="005E3700" w:rsidRPr="0048599C">
        <w:rPr>
          <w:rFonts w:ascii="Lucida Sans" w:hAnsi="Lucida Sans"/>
          <w:color w:val="1F3864" w:themeColor="accent1" w:themeShade="80"/>
          <w:sz w:val="22"/>
          <w:szCs w:val="22"/>
          <w:lang w:val="es-ES_tradnl"/>
        </w:rPr>
        <w:t>supuesto</w:t>
      </w:r>
      <w:r w:rsidR="005E3700" w:rsidRPr="0048599C">
        <w:rPr>
          <w:rFonts w:ascii="Lucida Sans" w:hAnsi="Lucida Sans"/>
          <w:color w:val="1F3864" w:themeColor="accent1" w:themeShade="80"/>
          <w:spacing w:val="-16"/>
          <w:sz w:val="22"/>
          <w:szCs w:val="22"/>
          <w:lang w:val="es-ES_tradnl"/>
        </w:rPr>
        <w:t xml:space="preserve"> </w:t>
      </w:r>
      <w:r w:rsidR="005E3700" w:rsidRPr="0048599C">
        <w:rPr>
          <w:rFonts w:ascii="Lucida Sans" w:hAnsi="Lucida Sans"/>
          <w:color w:val="1F3864" w:themeColor="accent1" w:themeShade="80"/>
          <w:sz w:val="22"/>
          <w:szCs w:val="22"/>
          <w:lang w:val="es-ES_tradnl"/>
        </w:rPr>
        <w:t>de</w:t>
      </w:r>
      <w:r w:rsidR="005E3700" w:rsidRPr="0048599C">
        <w:rPr>
          <w:rFonts w:ascii="Lucida Sans" w:hAnsi="Lucida Sans"/>
          <w:color w:val="1F3864" w:themeColor="accent1" w:themeShade="80"/>
          <w:spacing w:val="-14"/>
          <w:sz w:val="22"/>
          <w:szCs w:val="22"/>
          <w:lang w:val="es-ES_tradnl"/>
        </w:rPr>
        <w:t xml:space="preserve"> </w:t>
      </w:r>
      <w:r w:rsidR="005E3700" w:rsidRPr="0048599C">
        <w:rPr>
          <w:rFonts w:ascii="Lucida Sans" w:hAnsi="Lucida Sans"/>
          <w:color w:val="1F3864" w:themeColor="accent1" w:themeShade="80"/>
          <w:sz w:val="22"/>
          <w:szCs w:val="22"/>
          <w:lang w:val="es-ES_tradnl"/>
        </w:rPr>
        <w:t>que</w:t>
      </w:r>
      <w:r w:rsidR="005E3700" w:rsidRPr="0048599C">
        <w:rPr>
          <w:rFonts w:ascii="Lucida Sans" w:hAnsi="Lucida Sans"/>
          <w:color w:val="1F3864" w:themeColor="accent1" w:themeShade="80"/>
          <w:spacing w:val="-14"/>
          <w:sz w:val="22"/>
          <w:szCs w:val="22"/>
          <w:lang w:val="es-ES_tradnl"/>
        </w:rPr>
        <w:t xml:space="preserve"> </w:t>
      </w:r>
      <w:r w:rsidR="005E3700" w:rsidRPr="0048599C">
        <w:rPr>
          <w:rFonts w:ascii="Lucida Sans" w:hAnsi="Lucida Sans"/>
          <w:color w:val="1F3864" w:themeColor="accent1" w:themeShade="80"/>
          <w:sz w:val="22"/>
          <w:szCs w:val="22"/>
          <w:lang w:val="es-ES_tradnl"/>
        </w:rPr>
        <w:t>estén</w:t>
      </w:r>
      <w:r w:rsidR="005E3700" w:rsidRPr="0048599C">
        <w:rPr>
          <w:rFonts w:ascii="Lucida Sans" w:hAnsi="Lucida Sans"/>
          <w:color w:val="1F3864" w:themeColor="accent1" w:themeShade="80"/>
          <w:spacing w:val="-16"/>
          <w:sz w:val="22"/>
          <w:szCs w:val="22"/>
          <w:lang w:val="es-ES_tradnl"/>
        </w:rPr>
        <w:t xml:space="preserve"> </w:t>
      </w:r>
      <w:r w:rsidR="005E3700" w:rsidRPr="0048599C">
        <w:rPr>
          <w:rFonts w:ascii="Lucida Sans" w:hAnsi="Lucida Sans"/>
          <w:color w:val="1F3864" w:themeColor="accent1" w:themeShade="80"/>
          <w:sz w:val="22"/>
          <w:szCs w:val="22"/>
          <w:lang w:val="es-ES_tradnl"/>
        </w:rPr>
        <w:t>publicados,</w:t>
      </w:r>
      <w:r w:rsidR="005E3700" w:rsidRPr="0048599C">
        <w:rPr>
          <w:rFonts w:ascii="Lucida Sans" w:hAnsi="Lucida Sans"/>
          <w:color w:val="1F3864" w:themeColor="accent1" w:themeShade="80"/>
          <w:spacing w:val="-15"/>
          <w:sz w:val="22"/>
          <w:szCs w:val="22"/>
          <w:lang w:val="es-ES_tradnl"/>
        </w:rPr>
        <w:t xml:space="preserve"> </w:t>
      </w:r>
      <w:r w:rsidR="005E3700" w:rsidRPr="0048599C">
        <w:rPr>
          <w:rFonts w:ascii="Lucida Sans" w:hAnsi="Lucida Sans"/>
          <w:color w:val="1F3864" w:themeColor="accent1" w:themeShade="80"/>
          <w:sz w:val="22"/>
          <w:szCs w:val="22"/>
          <w:lang w:val="es-ES_tradnl"/>
        </w:rPr>
        <w:t>enlaces</w:t>
      </w:r>
      <w:r w:rsidR="005E3700" w:rsidRPr="0048599C">
        <w:rPr>
          <w:rFonts w:ascii="Lucida Sans" w:hAnsi="Lucida Sans"/>
          <w:color w:val="1F3864" w:themeColor="accent1" w:themeShade="80"/>
          <w:spacing w:val="-15"/>
          <w:sz w:val="22"/>
          <w:szCs w:val="22"/>
          <w:lang w:val="es-ES_tradnl"/>
        </w:rPr>
        <w:t xml:space="preserve"> </w:t>
      </w:r>
      <w:r w:rsidR="005E3700" w:rsidRPr="0048599C">
        <w:rPr>
          <w:rFonts w:ascii="Lucida Sans" w:hAnsi="Lucida Sans"/>
          <w:color w:val="1F3864" w:themeColor="accent1" w:themeShade="80"/>
          <w:sz w:val="22"/>
          <w:szCs w:val="22"/>
          <w:lang w:val="es-ES_tradnl"/>
        </w:rPr>
        <w:t>digitales</w:t>
      </w:r>
      <w:r w:rsidR="005E3700" w:rsidRPr="0048599C">
        <w:rPr>
          <w:rFonts w:ascii="Lucida Sans" w:hAnsi="Lucida Sans"/>
          <w:color w:val="1F3864" w:themeColor="accent1" w:themeShade="80"/>
          <w:spacing w:val="-14"/>
          <w:sz w:val="22"/>
          <w:szCs w:val="22"/>
          <w:lang w:val="es-ES_tradnl"/>
        </w:rPr>
        <w:t xml:space="preserve"> </w:t>
      </w:r>
      <w:r w:rsidR="005E3700" w:rsidRPr="0048599C">
        <w:rPr>
          <w:rFonts w:ascii="Lucida Sans" w:hAnsi="Lucida Sans"/>
          <w:color w:val="1F3864" w:themeColor="accent1" w:themeShade="80"/>
          <w:sz w:val="22"/>
          <w:szCs w:val="22"/>
          <w:lang w:val="es-ES_tradnl"/>
        </w:rPr>
        <w:t>para</w:t>
      </w:r>
      <w:r w:rsidR="005E3700" w:rsidRPr="0048599C">
        <w:rPr>
          <w:rFonts w:ascii="Lucida Sans" w:hAnsi="Lucida Sans"/>
          <w:color w:val="1F3864" w:themeColor="accent1" w:themeShade="80"/>
          <w:spacing w:val="-14"/>
          <w:sz w:val="22"/>
          <w:szCs w:val="22"/>
          <w:lang w:val="es-ES_tradnl"/>
        </w:rPr>
        <w:t xml:space="preserve"> </w:t>
      </w:r>
      <w:r w:rsidR="005E3700" w:rsidRPr="0048599C">
        <w:rPr>
          <w:rFonts w:ascii="Lucida Sans" w:hAnsi="Lucida Sans"/>
          <w:color w:val="1F3864" w:themeColor="accent1" w:themeShade="80"/>
          <w:sz w:val="22"/>
          <w:szCs w:val="22"/>
          <w:lang w:val="es-ES_tradnl"/>
        </w:rPr>
        <w:t>su</w:t>
      </w:r>
      <w:r w:rsidR="005E3700" w:rsidRPr="0048599C">
        <w:rPr>
          <w:rFonts w:ascii="Lucida Sans" w:hAnsi="Lucida Sans"/>
          <w:color w:val="1F3864" w:themeColor="accent1" w:themeShade="80"/>
          <w:spacing w:val="-16"/>
          <w:sz w:val="22"/>
          <w:szCs w:val="22"/>
          <w:lang w:val="es-ES_tradnl"/>
        </w:rPr>
        <w:t xml:space="preserve"> </w:t>
      </w:r>
      <w:r w:rsidR="005E3700" w:rsidRPr="0048599C">
        <w:rPr>
          <w:rFonts w:ascii="Lucida Sans" w:hAnsi="Lucida Sans"/>
          <w:color w:val="1F3864" w:themeColor="accent1" w:themeShade="80"/>
          <w:sz w:val="22"/>
          <w:szCs w:val="22"/>
          <w:lang w:val="es-ES_tradnl"/>
        </w:rPr>
        <w:t>conocimiento y</w:t>
      </w:r>
      <w:r w:rsidR="005E3700" w:rsidRPr="0048599C">
        <w:rPr>
          <w:rFonts w:ascii="Lucida Sans" w:hAnsi="Lucida Sans"/>
          <w:color w:val="1F3864" w:themeColor="accent1" w:themeShade="80"/>
          <w:spacing w:val="-3"/>
          <w:sz w:val="22"/>
          <w:szCs w:val="22"/>
          <w:lang w:val="es-ES_tradnl"/>
        </w:rPr>
        <w:t xml:space="preserve"> </w:t>
      </w:r>
      <w:r w:rsidR="005E3700" w:rsidRPr="0048599C">
        <w:rPr>
          <w:rFonts w:ascii="Lucida Sans" w:hAnsi="Lucida Sans"/>
          <w:color w:val="1F3864" w:themeColor="accent1" w:themeShade="80"/>
          <w:sz w:val="22"/>
          <w:szCs w:val="22"/>
          <w:lang w:val="es-ES_tradnl"/>
        </w:rPr>
        <w:t>descarga.”</w:t>
      </w:r>
    </w:p>
    <w:p w14:paraId="4F9B8840" w14:textId="77777777" w:rsidR="005E3700" w:rsidRPr="0048599C" w:rsidRDefault="005E3700" w:rsidP="003F5293">
      <w:pPr>
        <w:pStyle w:val="Prrafodelista"/>
        <w:widowControl w:val="0"/>
        <w:numPr>
          <w:ilvl w:val="0"/>
          <w:numId w:val="20"/>
        </w:numPr>
        <w:tabs>
          <w:tab w:val="left" w:pos="1372"/>
        </w:tabs>
        <w:suppressAutoHyphens w:val="0"/>
        <w:autoSpaceDE w:val="0"/>
        <w:spacing w:before="92"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 xml:space="preserve">“Actualización de la información de los libros de la carpeta del </w:t>
      </w:r>
      <w:r w:rsidRPr="0048599C">
        <w:rPr>
          <w:rFonts w:ascii="Lucida Sans" w:hAnsi="Lucida Sans"/>
          <w:i/>
          <w:color w:val="1F3864" w:themeColor="accent1" w:themeShade="80"/>
          <w:sz w:val="22"/>
          <w:szCs w:val="22"/>
          <w:lang w:val="es-ES_tradnl"/>
        </w:rPr>
        <w:t xml:space="preserve">discoverer </w:t>
      </w:r>
      <w:r w:rsidRPr="0048599C">
        <w:rPr>
          <w:rFonts w:ascii="Lucida Sans" w:hAnsi="Lucida Sans"/>
          <w:color w:val="1F3864" w:themeColor="accent1" w:themeShade="80"/>
          <w:sz w:val="22"/>
          <w:szCs w:val="22"/>
          <w:lang w:val="es-ES_tradnl"/>
        </w:rPr>
        <w:t xml:space="preserve">titulada </w:t>
      </w:r>
      <w:r w:rsidRPr="0048599C">
        <w:rPr>
          <w:rFonts w:ascii="Lucida Sans" w:hAnsi="Lucida Sans"/>
          <w:i/>
          <w:color w:val="1F3864" w:themeColor="accent1" w:themeShade="80"/>
          <w:sz w:val="22"/>
          <w:szCs w:val="22"/>
          <w:lang w:val="es-ES_tradnl"/>
        </w:rPr>
        <w:t>aaa- proyecto ADESOC</w:t>
      </w:r>
      <w:r w:rsidRPr="0048599C">
        <w:rPr>
          <w:rFonts w:ascii="Lucida Sans" w:hAnsi="Lucida Sans"/>
          <w:color w:val="1F3864" w:themeColor="accent1" w:themeShade="80"/>
          <w:sz w:val="22"/>
          <w:szCs w:val="22"/>
          <w:lang w:val="es-ES_tradnl"/>
        </w:rPr>
        <w:t>. En concreto: - en el libro titulado “matriculados” incluir las tablas con la información de los cursos académicos 2019/2020, 2020/2021 y 2021/2022, e imputar las 6</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variables</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renta*</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cada</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año:</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2015</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2019)</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todas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las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tablas</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(antiguas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y</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nuevas).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en el libro titulado “nuevo ingreso” incluir las tablas con la información de los cursos académicos 2018/2019, 2019/2020, 2020/2021 y 2021/2022, e imputar las 6 variables de renta* (de cada año: 2015 a 2019) en todas las tablas (antiguas y nuevas). *al igual que se solicitó</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estudio</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ADESOC,</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es</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necesario</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imputar</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cada</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estudiante</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un</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nivel</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renta,</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en función</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del</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domicilio</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su</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hogar,</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partir</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información</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disponible</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proyecto</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 xml:space="preserve">“atlas de distribución de renta de los hogares” del INE. El procedimiento, por tanto, será idéntico al realizado por el sic para el proyecto adesoc.se solicita disponer de la información completamente anonimizada, en el </w:t>
      </w:r>
      <w:r w:rsidRPr="0048599C">
        <w:rPr>
          <w:rFonts w:ascii="Lucida Sans" w:hAnsi="Lucida Sans"/>
          <w:i/>
          <w:color w:val="1F3864" w:themeColor="accent1" w:themeShade="80"/>
          <w:sz w:val="22"/>
          <w:szCs w:val="22"/>
          <w:lang w:val="es-ES_tradnl"/>
        </w:rPr>
        <w:t xml:space="preserve">discoverer </w:t>
      </w:r>
      <w:r w:rsidRPr="0048599C">
        <w:rPr>
          <w:rFonts w:ascii="Lucida Sans" w:hAnsi="Lucida Sans"/>
          <w:color w:val="1F3864" w:themeColor="accent1" w:themeShade="80"/>
          <w:sz w:val="22"/>
          <w:szCs w:val="22"/>
          <w:lang w:val="es-ES_tradnl"/>
        </w:rPr>
        <w:t xml:space="preserve">o en formato </w:t>
      </w:r>
      <w:r w:rsidRPr="0048599C">
        <w:rPr>
          <w:rFonts w:ascii="Lucida Sans" w:hAnsi="Lucida Sans"/>
          <w:i/>
          <w:color w:val="1F3864" w:themeColor="accent1" w:themeShade="80"/>
          <w:sz w:val="22"/>
          <w:szCs w:val="22"/>
          <w:lang w:val="es-ES_tradnl"/>
        </w:rPr>
        <w:t>excel</w:t>
      </w:r>
      <w:r w:rsidRPr="0048599C">
        <w:rPr>
          <w:rFonts w:ascii="Lucida Sans" w:hAnsi="Lucida Sans"/>
          <w:color w:val="1F3864" w:themeColor="accent1" w:themeShade="80"/>
          <w:sz w:val="22"/>
          <w:szCs w:val="22"/>
          <w:lang w:val="es-ES_tradnl"/>
        </w:rPr>
        <w:t>, para realizar tareas de investigación que implican explotación estadística de los datos.” (Resolución de acceso parcial, salvo los datos relativos a los DNI y la discapacidad de los</w:t>
      </w:r>
      <w:r w:rsidRPr="0048599C">
        <w:rPr>
          <w:rFonts w:ascii="Lucida Sans" w:hAnsi="Lucida Sans"/>
          <w:color w:val="1F3864" w:themeColor="accent1" w:themeShade="80"/>
          <w:spacing w:val="-18"/>
          <w:sz w:val="22"/>
          <w:szCs w:val="22"/>
          <w:lang w:val="es-ES_tradnl"/>
        </w:rPr>
        <w:t xml:space="preserve"> </w:t>
      </w:r>
      <w:r w:rsidRPr="0048599C">
        <w:rPr>
          <w:rFonts w:ascii="Lucida Sans" w:hAnsi="Lucida Sans"/>
          <w:color w:val="1F3864" w:themeColor="accent1" w:themeShade="80"/>
          <w:sz w:val="22"/>
          <w:szCs w:val="22"/>
          <w:lang w:val="es-ES_tradnl"/>
        </w:rPr>
        <w:t>estudiantes).</w:t>
      </w:r>
    </w:p>
    <w:p w14:paraId="1220AACF" w14:textId="76EAF15E" w:rsidR="005E3700" w:rsidRPr="0048599C" w:rsidRDefault="005E3700" w:rsidP="003F5293">
      <w:pPr>
        <w:pStyle w:val="Prrafodelista"/>
        <w:widowControl w:val="0"/>
        <w:numPr>
          <w:ilvl w:val="0"/>
          <w:numId w:val="20"/>
        </w:numPr>
        <w:tabs>
          <w:tab w:val="left" w:pos="1372"/>
        </w:tabs>
        <w:suppressAutoHyphens w:val="0"/>
        <w:autoSpaceDE w:val="0"/>
        <w:spacing w:before="118"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“Solicito</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copia</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todos</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los</w:t>
      </w:r>
      <w:r w:rsidRPr="0048599C">
        <w:rPr>
          <w:rFonts w:ascii="Lucida Sans" w:hAnsi="Lucida Sans"/>
          <w:color w:val="1F3864" w:themeColor="accent1" w:themeShade="80"/>
          <w:spacing w:val="-12"/>
          <w:sz w:val="22"/>
          <w:szCs w:val="22"/>
          <w:lang w:val="es-ES_tradnl"/>
        </w:rPr>
        <w:t xml:space="preserve"> </w:t>
      </w:r>
      <w:r w:rsidRPr="0048599C">
        <w:rPr>
          <w:rFonts w:ascii="Lucida Sans" w:hAnsi="Lucida Sans"/>
          <w:color w:val="1F3864" w:themeColor="accent1" w:themeShade="80"/>
          <w:sz w:val="22"/>
          <w:szCs w:val="22"/>
          <w:lang w:val="es-ES_tradnl"/>
        </w:rPr>
        <w:t>documentos</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su</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poder</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relativos</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acuerdos</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con</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organizaciones chinas, en adelante “los acuerdos”, desde el 1 de enero de 2006 hasta la actualidad. Incluyendo: la creación/establecimiento de los acuerdos. Por ejemplo: carta de intenciones, memorando de entendimiento, acuerdo de colaboración científico-académico, contratos, convenios, informes de progreso y evaluaciones de los acuerdos actas, informes, listas de acciones y documentos informativos, la finalización de los acuerdos, cualquier otro documento exclusivamente de nivel organizativo relativo a los acuerdos. Solicito copia de los</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documentos</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relativos</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14"/>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ayuda</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financiera</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14"/>
          <w:sz w:val="22"/>
          <w:szCs w:val="22"/>
          <w:lang w:val="es-ES_tradnl"/>
        </w:rPr>
        <w:t xml:space="preserve"> </w:t>
      </w:r>
      <w:r w:rsidRPr="0048599C">
        <w:rPr>
          <w:rFonts w:ascii="Lucida Sans" w:hAnsi="Lucida Sans"/>
          <w:color w:val="1F3864" w:themeColor="accent1" w:themeShade="80"/>
          <w:sz w:val="22"/>
          <w:szCs w:val="22"/>
          <w:lang w:val="es-ES_tradnl"/>
        </w:rPr>
        <w:t>su</w:t>
      </w:r>
      <w:r w:rsidRPr="0048599C">
        <w:rPr>
          <w:rFonts w:ascii="Lucida Sans" w:hAnsi="Lucida Sans"/>
          <w:color w:val="1F3864" w:themeColor="accent1" w:themeShade="80"/>
          <w:spacing w:val="-16"/>
          <w:sz w:val="22"/>
          <w:szCs w:val="22"/>
          <w:lang w:val="es-ES_tradnl"/>
        </w:rPr>
        <w:t xml:space="preserve"> </w:t>
      </w:r>
      <w:r w:rsidRPr="0048599C">
        <w:rPr>
          <w:rFonts w:ascii="Lucida Sans" w:hAnsi="Lucida Sans"/>
          <w:color w:val="1F3864" w:themeColor="accent1" w:themeShade="80"/>
          <w:sz w:val="22"/>
          <w:szCs w:val="22"/>
          <w:lang w:val="es-ES_tradnl"/>
        </w:rPr>
        <w:t>universidad</w:t>
      </w:r>
      <w:r w:rsidRPr="0048599C">
        <w:rPr>
          <w:rFonts w:ascii="Lucida Sans" w:hAnsi="Lucida Sans"/>
          <w:color w:val="1F3864" w:themeColor="accent1" w:themeShade="80"/>
          <w:spacing w:val="-16"/>
          <w:sz w:val="22"/>
          <w:szCs w:val="22"/>
          <w:lang w:val="es-ES_tradnl"/>
        </w:rPr>
        <w:t xml:space="preserve"> </w:t>
      </w:r>
      <w:r w:rsidRPr="0048599C">
        <w:rPr>
          <w:rFonts w:ascii="Lucida Sans" w:hAnsi="Lucida Sans"/>
          <w:color w:val="1F3864" w:themeColor="accent1" w:themeShade="80"/>
          <w:sz w:val="22"/>
          <w:szCs w:val="22"/>
          <w:lang w:val="es-ES_tradnl"/>
        </w:rPr>
        <w:t>o</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14"/>
          <w:sz w:val="22"/>
          <w:szCs w:val="22"/>
          <w:lang w:val="es-ES_tradnl"/>
        </w:rPr>
        <w:t xml:space="preserve"> </w:t>
      </w:r>
      <w:r w:rsidRPr="0048599C">
        <w:rPr>
          <w:rFonts w:ascii="Lucida Sans" w:hAnsi="Lucida Sans"/>
          <w:color w:val="1F3864" w:themeColor="accent1" w:themeShade="80"/>
          <w:sz w:val="22"/>
          <w:szCs w:val="22"/>
          <w:lang w:val="es-ES_tradnl"/>
        </w:rPr>
        <w:t>sus</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empleados</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 xml:space="preserve">procedente de organizaciones chinas. Incluyendo el apoyo financiero a departamentos, facultades, investigación, conferencias, publicaciones, proyectos, programas conjuntos, financiación del talento, etc. Solicito copia de todos los documentos relativos a la posible influencia y consecuencias negativas y/o perjudiciales de los acuerdos entre su universidad y organizaciones chinas. Incluyendo: quejas, críticas informes de alerta y/o incidentes, procesamiento y evaluación de lo anterior. Solicito copia de los documentos relativos a cualquier comunicación sobre los acuerdos realizada entre la universidad y organizaciones chinas, la embajada de España en </w:t>
      </w:r>
      <w:r w:rsidRPr="0048599C">
        <w:rPr>
          <w:rFonts w:ascii="Lucida Sans" w:hAnsi="Lucida Sans"/>
          <w:color w:val="1F3864" w:themeColor="accent1" w:themeShade="80"/>
          <w:sz w:val="22"/>
          <w:szCs w:val="22"/>
          <w:lang w:val="es-ES_tradnl"/>
        </w:rPr>
        <w:lastRenderedPageBreak/>
        <w:t>Pekín, el ministerio de asuntos exteriores, unión europea y cooperación, el ministerio de asuntos económicos y transformación digital, el ministerio de defensa, CRUE universidades españolas y cualquier otra organización universitaria o estudiantil. Organizaciones chinas se refiere a: empresas chinas, organismos gubernamentales chinos, universidades y otras instituciones educativas y del conocimiento chinas, fundaciones chinas. Todos los documentos solicitados se refieren a acuerdos con organizaciones chinas, en ningún caso tengo interés en documentos relativos a estudiantes chinos. Tanto si esta solicitud de acceso es admitida a trámite como si es inadmitida a trámite,</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solicito</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que</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resolución</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este</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expediente</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administrativo</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figure</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una</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explicación pormenorizada de los trámites de procedimiento realizados para la emisión de la resolución correspondiente a este expediente administrativo, así como las fuentes y documentación consultadas para emitir la resolución correspondiente. En los casos en que la aplicación de los artículos 14 y 15 de la ley 19/2013 constituya un acceso parcial a la información solicitada y en virtud del artículo 16 de la ley 19/2013, solicito la identificación específica de los límites previstos en los artículos 14 y 15 de cada una de las partes omitidas de la información pública proporcionada al constituir información afectada por el límite correspondiente. En este sentido, el criterio interpretativo ci/002/2015 del consejo de transparencia y buen gobierno concluye que la “aplicación (de los límites) deberá</w:t>
      </w:r>
      <w:r w:rsidRPr="0048599C">
        <w:rPr>
          <w:rFonts w:ascii="Lucida Sans" w:hAnsi="Lucida Sans"/>
          <w:color w:val="1F3864" w:themeColor="accent1" w:themeShade="80"/>
          <w:spacing w:val="18"/>
          <w:sz w:val="22"/>
          <w:szCs w:val="22"/>
          <w:lang w:val="es-ES_tradnl"/>
        </w:rPr>
        <w:t xml:space="preserve"> </w:t>
      </w:r>
      <w:r w:rsidRPr="0048599C">
        <w:rPr>
          <w:rFonts w:ascii="Lucida Sans" w:hAnsi="Lucida Sans"/>
          <w:color w:val="1F3864" w:themeColor="accent1" w:themeShade="80"/>
          <w:sz w:val="22"/>
          <w:szCs w:val="22"/>
          <w:lang w:val="es-ES_tradnl"/>
        </w:rPr>
        <w:t>justificar y motivar la denegación”. Solicito que la información se me entregue tal y como obre en poder de la institución, entidad o unidad correspondiente, para evitar así cualquier acción previa de reelaboración, tal y como es considerada por el consejo de transparencia y buen gobierno en el criterio interpretativo ci/007/2015”</w:t>
      </w:r>
      <w:r w:rsidR="00512FCF" w:rsidRPr="0048599C">
        <w:rPr>
          <w:rFonts w:ascii="Lucida Sans" w:hAnsi="Lucida Sans"/>
          <w:color w:val="1F3864" w:themeColor="accent1" w:themeShade="80"/>
          <w:sz w:val="22"/>
          <w:szCs w:val="22"/>
          <w:lang w:val="es-ES_tradnl"/>
        </w:rPr>
        <w:t>.</w:t>
      </w:r>
    </w:p>
    <w:p w14:paraId="31DC61C6" w14:textId="172A97D6" w:rsidR="005E3700" w:rsidRPr="0048599C" w:rsidRDefault="005E3700" w:rsidP="003F5293">
      <w:pPr>
        <w:pStyle w:val="Prrafodelista"/>
        <w:widowControl w:val="0"/>
        <w:numPr>
          <w:ilvl w:val="0"/>
          <w:numId w:val="20"/>
        </w:numPr>
        <w:tabs>
          <w:tab w:val="left" w:pos="1372"/>
        </w:tabs>
        <w:suppressAutoHyphens w:val="0"/>
        <w:autoSpaceDE w:val="0"/>
        <w:spacing w:before="118"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“¿Por qué la realización del máster de acceso al profesorado formación profesional no se realiza también de forma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online?”</w:t>
      </w:r>
      <w:r w:rsidR="00512FCF" w:rsidRPr="0048599C">
        <w:rPr>
          <w:rFonts w:ascii="Lucida Sans" w:hAnsi="Lucida Sans"/>
          <w:color w:val="1F3864" w:themeColor="accent1" w:themeShade="80"/>
          <w:sz w:val="22"/>
          <w:szCs w:val="22"/>
          <w:lang w:val="es-ES_tradnl"/>
        </w:rPr>
        <w:t>.</w:t>
      </w:r>
    </w:p>
    <w:p w14:paraId="6E9FA8B1" w14:textId="77777777" w:rsidR="005E3700" w:rsidRPr="0048599C" w:rsidRDefault="005E3700" w:rsidP="003F5293">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“Primera: normativa sancionadora propia sobre sus estudiantes: la norma sancionadora que resulta de aplicación a los estudiantes de las universidades públicas españolas es la ley 3/2022, de 24 de febrero, de convivencia universitaria, sin perjuicio de aquellas otras que hayan aprobados las comunidades autónomas o las universidades en el marco de su autonomía. ¿tiene la universidad normativa sancionadora propia sobre sus estudiantes? En caso afirmativo, solicito que la aporten junto con la resolución de esta solicitud o, en su defecto, que indiquen dónde puedo acceder a la misma. ¿tiene alguno de los centros de la universidad normativa sancionadora propia sobre sus estudiantes (institutos de investigación, residencias universitarias, etc.)? En caso afirmativo, solicito que la aporten junto</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con</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resolución</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esta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solicitud</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o,</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su</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defecto,</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que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indiquen</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dónde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puedo</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acceder a las</w:t>
      </w:r>
      <w:r w:rsidRPr="0048599C">
        <w:rPr>
          <w:rFonts w:ascii="Lucida Sans" w:hAnsi="Lucida Sans"/>
          <w:color w:val="1F3864" w:themeColor="accent1" w:themeShade="80"/>
          <w:spacing w:val="-1"/>
          <w:sz w:val="22"/>
          <w:szCs w:val="22"/>
          <w:lang w:val="es-ES_tradnl"/>
        </w:rPr>
        <w:t xml:space="preserve"> </w:t>
      </w:r>
      <w:r w:rsidRPr="0048599C">
        <w:rPr>
          <w:rFonts w:ascii="Lucida Sans" w:hAnsi="Lucida Sans"/>
          <w:color w:val="1F3864" w:themeColor="accent1" w:themeShade="80"/>
          <w:sz w:val="22"/>
          <w:szCs w:val="22"/>
          <w:lang w:val="es-ES_tradnl"/>
        </w:rPr>
        <w:t>mismas.</w:t>
      </w:r>
    </w:p>
    <w:p w14:paraId="7E177E3D" w14:textId="77777777" w:rsidR="005E3700" w:rsidRPr="0048599C" w:rsidRDefault="005E3700" w:rsidP="003F5293">
      <w:pPr>
        <w:pStyle w:val="Textoindependiente"/>
        <w:spacing w:before="120"/>
        <w:ind w:left="1134" w:right="707"/>
        <w:jc w:val="both"/>
        <w:rPr>
          <w:color w:val="1F3864" w:themeColor="accent1" w:themeShade="80"/>
          <w:sz w:val="22"/>
          <w:szCs w:val="22"/>
          <w:lang w:val="es-ES_tradnl"/>
        </w:rPr>
      </w:pPr>
      <w:r w:rsidRPr="0048599C">
        <w:rPr>
          <w:color w:val="1F3864" w:themeColor="accent1" w:themeShade="80"/>
          <w:sz w:val="22"/>
          <w:szCs w:val="22"/>
          <w:lang w:val="es-ES_tradnl"/>
        </w:rPr>
        <w:t xml:space="preserve">Segunda: mecanismos de prevención: ¿tiene la universidad o alguno de sus centros algún tipo de normativa, circulares, protocolos de actuación o planes de prevención del </w:t>
      </w:r>
      <w:r w:rsidRPr="0048599C">
        <w:rPr>
          <w:i/>
          <w:color w:val="1F3864" w:themeColor="accent1" w:themeShade="80"/>
          <w:sz w:val="22"/>
          <w:szCs w:val="22"/>
          <w:lang w:val="es-ES_tradnl"/>
        </w:rPr>
        <w:t>bullying</w:t>
      </w:r>
      <w:r w:rsidRPr="0048599C">
        <w:rPr>
          <w:i/>
          <w:color w:val="1F3864" w:themeColor="accent1" w:themeShade="80"/>
          <w:spacing w:val="-32"/>
          <w:sz w:val="22"/>
          <w:szCs w:val="22"/>
          <w:lang w:val="es-ES_tradnl"/>
        </w:rPr>
        <w:t xml:space="preserve"> </w:t>
      </w:r>
      <w:r w:rsidRPr="0048599C">
        <w:rPr>
          <w:color w:val="1F3864" w:themeColor="accent1" w:themeShade="80"/>
          <w:sz w:val="22"/>
          <w:szCs w:val="22"/>
          <w:lang w:val="es-ES_tradnl"/>
        </w:rPr>
        <w:t xml:space="preserve">o del </w:t>
      </w:r>
      <w:r w:rsidRPr="0048599C">
        <w:rPr>
          <w:i/>
          <w:color w:val="1F3864" w:themeColor="accent1" w:themeShade="80"/>
          <w:sz w:val="22"/>
          <w:szCs w:val="22"/>
          <w:lang w:val="es-ES_tradnl"/>
        </w:rPr>
        <w:t>mobbing</w:t>
      </w:r>
      <w:r w:rsidRPr="0048599C">
        <w:rPr>
          <w:color w:val="1F3864" w:themeColor="accent1" w:themeShade="80"/>
          <w:sz w:val="22"/>
          <w:szCs w:val="22"/>
          <w:lang w:val="es-ES_tradnl"/>
        </w:rPr>
        <w:t>, del plagio, de la violencia de género en el ámbito universitario? En caso afirmativo,</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solicito</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que</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los</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aporten</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junto</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con</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la</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resolución</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esta</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solicitud</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o,</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en</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su</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defecto, que indiquen dónde puedo acceder a los mismos. En caso negativo, solicito que indiquen si están en proceso de</w:t>
      </w:r>
      <w:r w:rsidRPr="0048599C">
        <w:rPr>
          <w:color w:val="1F3864" w:themeColor="accent1" w:themeShade="80"/>
          <w:spacing w:val="-1"/>
          <w:sz w:val="22"/>
          <w:szCs w:val="22"/>
          <w:lang w:val="es-ES_tradnl"/>
        </w:rPr>
        <w:t xml:space="preserve"> </w:t>
      </w:r>
      <w:r w:rsidRPr="0048599C">
        <w:rPr>
          <w:color w:val="1F3864" w:themeColor="accent1" w:themeShade="80"/>
          <w:sz w:val="22"/>
          <w:szCs w:val="22"/>
          <w:lang w:val="es-ES_tradnl"/>
        </w:rPr>
        <w:t>elaboración.</w:t>
      </w:r>
    </w:p>
    <w:p w14:paraId="6652F8BF" w14:textId="2E3A9CC2" w:rsidR="005E3700" w:rsidRPr="0048599C" w:rsidRDefault="005E3700" w:rsidP="003F5293">
      <w:pPr>
        <w:pStyle w:val="Textoindependiente"/>
        <w:spacing w:before="119"/>
        <w:ind w:left="1134" w:right="707"/>
        <w:jc w:val="both"/>
        <w:rPr>
          <w:color w:val="1F3864" w:themeColor="accent1" w:themeShade="80"/>
          <w:sz w:val="22"/>
          <w:szCs w:val="22"/>
          <w:lang w:val="es-ES_tradnl"/>
        </w:rPr>
      </w:pPr>
      <w:r w:rsidRPr="0048599C">
        <w:rPr>
          <w:color w:val="1F3864" w:themeColor="accent1" w:themeShade="80"/>
          <w:sz w:val="22"/>
          <w:szCs w:val="22"/>
          <w:lang w:val="es-ES_tradnl"/>
        </w:rPr>
        <w:t>Tercera:</w:t>
      </w:r>
      <w:r w:rsidRPr="0048599C">
        <w:rPr>
          <w:color w:val="1F3864" w:themeColor="accent1" w:themeShade="80"/>
          <w:spacing w:val="-13"/>
          <w:sz w:val="22"/>
          <w:szCs w:val="22"/>
          <w:lang w:val="es-ES_tradnl"/>
        </w:rPr>
        <w:t xml:space="preserve"> </w:t>
      </w:r>
      <w:r w:rsidRPr="0048599C">
        <w:rPr>
          <w:color w:val="1F3864" w:themeColor="accent1" w:themeShade="80"/>
          <w:sz w:val="22"/>
          <w:szCs w:val="22"/>
          <w:lang w:val="es-ES_tradnl"/>
        </w:rPr>
        <w:t>realización</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exámenes:</w:t>
      </w:r>
      <w:r w:rsidRPr="0048599C">
        <w:rPr>
          <w:color w:val="1F3864" w:themeColor="accent1" w:themeShade="80"/>
          <w:spacing w:val="-13"/>
          <w:sz w:val="22"/>
          <w:szCs w:val="22"/>
          <w:lang w:val="es-ES_tradnl"/>
        </w:rPr>
        <w:t xml:space="preserve"> </w:t>
      </w:r>
      <w:r w:rsidRPr="0048599C">
        <w:rPr>
          <w:color w:val="1F3864" w:themeColor="accent1" w:themeShade="80"/>
          <w:sz w:val="22"/>
          <w:szCs w:val="22"/>
          <w:lang w:val="es-ES_tradnl"/>
        </w:rPr>
        <w:t>¿cuenta</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la</w:t>
      </w:r>
      <w:r w:rsidRPr="0048599C">
        <w:rPr>
          <w:color w:val="1F3864" w:themeColor="accent1" w:themeShade="80"/>
          <w:spacing w:val="-13"/>
          <w:sz w:val="22"/>
          <w:szCs w:val="22"/>
          <w:lang w:val="es-ES_tradnl"/>
        </w:rPr>
        <w:t xml:space="preserve"> </w:t>
      </w:r>
      <w:r w:rsidRPr="0048599C">
        <w:rPr>
          <w:color w:val="1F3864" w:themeColor="accent1" w:themeShade="80"/>
          <w:sz w:val="22"/>
          <w:szCs w:val="22"/>
          <w:lang w:val="es-ES_tradnl"/>
        </w:rPr>
        <w:t>universidad</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o</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alguno</w:t>
      </w:r>
      <w:r w:rsidRPr="0048599C">
        <w:rPr>
          <w:color w:val="1F3864" w:themeColor="accent1" w:themeShade="80"/>
          <w:spacing w:val="-13"/>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16"/>
          <w:sz w:val="22"/>
          <w:szCs w:val="22"/>
          <w:lang w:val="es-ES_tradnl"/>
        </w:rPr>
        <w:t xml:space="preserve"> </w:t>
      </w:r>
      <w:r w:rsidRPr="0048599C">
        <w:rPr>
          <w:color w:val="1F3864" w:themeColor="accent1" w:themeShade="80"/>
          <w:sz w:val="22"/>
          <w:szCs w:val="22"/>
          <w:lang w:val="es-ES_tradnl"/>
        </w:rPr>
        <w:t>sus</w:t>
      </w:r>
      <w:r w:rsidRPr="0048599C">
        <w:rPr>
          <w:color w:val="1F3864" w:themeColor="accent1" w:themeShade="80"/>
          <w:spacing w:val="-16"/>
          <w:sz w:val="22"/>
          <w:szCs w:val="22"/>
          <w:lang w:val="es-ES_tradnl"/>
        </w:rPr>
        <w:t xml:space="preserve"> </w:t>
      </w:r>
      <w:r w:rsidRPr="0048599C">
        <w:rPr>
          <w:color w:val="1F3864" w:themeColor="accent1" w:themeShade="80"/>
          <w:sz w:val="22"/>
          <w:szCs w:val="22"/>
          <w:lang w:val="es-ES_tradnl"/>
        </w:rPr>
        <w:t>centros</w:t>
      </w:r>
      <w:r w:rsidRPr="0048599C">
        <w:rPr>
          <w:color w:val="1F3864" w:themeColor="accent1" w:themeShade="80"/>
          <w:spacing w:val="-13"/>
          <w:sz w:val="22"/>
          <w:szCs w:val="22"/>
          <w:lang w:val="es-ES_tradnl"/>
        </w:rPr>
        <w:t xml:space="preserve"> </w:t>
      </w:r>
      <w:r w:rsidRPr="0048599C">
        <w:rPr>
          <w:color w:val="1F3864" w:themeColor="accent1" w:themeShade="80"/>
          <w:sz w:val="22"/>
          <w:szCs w:val="22"/>
          <w:lang w:val="es-ES_tradnl"/>
        </w:rPr>
        <w:t>con</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 xml:space="preserve">normas o protocolos específicos para controlar el fraude en la realización de pruebas de evaluación del rendimiento académico? Esto es, indicaciones de cómo deben colocarse los alumnos, qué material pueden llevar y que no, si pudieren salir durante la prueba, si cierran la comunicación mediante inhibidores, etc. En </w:t>
      </w:r>
      <w:r w:rsidRPr="0048599C">
        <w:rPr>
          <w:color w:val="1F3864" w:themeColor="accent1" w:themeShade="80"/>
          <w:sz w:val="22"/>
          <w:szCs w:val="22"/>
          <w:lang w:val="es-ES_tradnl"/>
        </w:rPr>
        <w:lastRenderedPageBreak/>
        <w:t>caso afirmativo, solicito que los aporten junto con la resolución de esta solicitud o, en su defecto, que indiquen dónde puedo acceder a los mismos. En caso negativo, solicito que indiquen si están en proceso de elaboración. ¿de alguna manera advierten a los alumnos de las consecuencias que tiene el fraude en la realización de pruebas de evaluación del rendimiento académico? En caso afirmativo, solicito</w:t>
      </w:r>
      <w:r w:rsidRPr="0048599C">
        <w:rPr>
          <w:color w:val="1F3864" w:themeColor="accent1" w:themeShade="80"/>
          <w:spacing w:val="-16"/>
          <w:sz w:val="22"/>
          <w:szCs w:val="22"/>
          <w:lang w:val="es-ES_tradnl"/>
        </w:rPr>
        <w:t xml:space="preserve"> </w:t>
      </w:r>
      <w:r w:rsidRPr="0048599C">
        <w:rPr>
          <w:color w:val="1F3864" w:themeColor="accent1" w:themeShade="80"/>
          <w:sz w:val="22"/>
          <w:szCs w:val="22"/>
          <w:lang w:val="es-ES_tradnl"/>
        </w:rPr>
        <w:t>que</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aporten</w:t>
      </w:r>
      <w:r w:rsidRPr="0048599C">
        <w:rPr>
          <w:color w:val="1F3864" w:themeColor="accent1" w:themeShade="80"/>
          <w:spacing w:val="-16"/>
          <w:sz w:val="22"/>
          <w:szCs w:val="22"/>
          <w:lang w:val="es-ES_tradnl"/>
        </w:rPr>
        <w:t xml:space="preserve"> </w:t>
      </w:r>
      <w:r w:rsidRPr="0048599C">
        <w:rPr>
          <w:color w:val="1F3864" w:themeColor="accent1" w:themeShade="80"/>
          <w:sz w:val="22"/>
          <w:szCs w:val="22"/>
          <w:lang w:val="es-ES_tradnl"/>
        </w:rPr>
        <w:t>el</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documento</w:t>
      </w:r>
      <w:r w:rsidRPr="0048599C">
        <w:rPr>
          <w:color w:val="1F3864" w:themeColor="accent1" w:themeShade="80"/>
          <w:spacing w:val="-16"/>
          <w:sz w:val="22"/>
          <w:szCs w:val="22"/>
          <w:lang w:val="es-ES_tradnl"/>
        </w:rPr>
        <w:t xml:space="preserve"> </w:t>
      </w:r>
      <w:r w:rsidRPr="0048599C">
        <w:rPr>
          <w:color w:val="1F3864" w:themeColor="accent1" w:themeShade="80"/>
          <w:sz w:val="22"/>
          <w:szCs w:val="22"/>
          <w:lang w:val="es-ES_tradnl"/>
        </w:rPr>
        <w:t>donde</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se</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recojan</w:t>
      </w:r>
      <w:r w:rsidRPr="0048599C">
        <w:rPr>
          <w:color w:val="1F3864" w:themeColor="accent1" w:themeShade="80"/>
          <w:spacing w:val="-16"/>
          <w:sz w:val="22"/>
          <w:szCs w:val="22"/>
          <w:lang w:val="es-ES_tradnl"/>
        </w:rPr>
        <w:t xml:space="preserve"> </w:t>
      </w:r>
      <w:r w:rsidRPr="0048599C">
        <w:rPr>
          <w:color w:val="1F3864" w:themeColor="accent1" w:themeShade="80"/>
          <w:sz w:val="22"/>
          <w:szCs w:val="22"/>
          <w:lang w:val="es-ES_tradnl"/>
        </w:rPr>
        <w:t>estas</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advertencias</w:t>
      </w:r>
      <w:r w:rsidRPr="0048599C">
        <w:rPr>
          <w:color w:val="1F3864" w:themeColor="accent1" w:themeShade="80"/>
          <w:spacing w:val="-18"/>
          <w:sz w:val="22"/>
          <w:szCs w:val="22"/>
          <w:lang w:val="es-ES_tradnl"/>
        </w:rPr>
        <w:t xml:space="preserve"> </w:t>
      </w:r>
      <w:r w:rsidRPr="0048599C">
        <w:rPr>
          <w:color w:val="1F3864" w:themeColor="accent1" w:themeShade="80"/>
          <w:sz w:val="22"/>
          <w:szCs w:val="22"/>
          <w:lang w:val="es-ES_tradnl"/>
        </w:rPr>
        <w:t>junto</w:t>
      </w:r>
      <w:r w:rsidRPr="0048599C">
        <w:rPr>
          <w:color w:val="1F3864" w:themeColor="accent1" w:themeShade="80"/>
          <w:spacing w:val="-16"/>
          <w:sz w:val="22"/>
          <w:szCs w:val="22"/>
          <w:lang w:val="es-ES_tradnl"/>
        </w:rPr>
        <w:t xml:space="preserve"> </w:t>
      </w:r>
      <w:r w:rsidRPr="0048599C">
        <w:rPr>
          <w:color w:val="1F3864" w:themeColor="accent1" w:themeShade="80"/>
          <w:sz w:val="22"/>
          <w:szCs w:val="22"/>
          <w:lang w:val="es-ES_tradnl"/>
        </w:rPr>
        <w:t>con</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la</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resolución de esta solicitud o, en su defecto, que indiquen dónde puedo acceder al mismo. En caso negativo, solicito que indiquen si está en proceso de elaboración. ¿cuenta la universidad o alguno de sus centros con normas reguladoras de las medidas que hay que adoptar en caso de advertir conductas fraudulentas durante la realización de solicitud de acceso a la información pública - del régimen disciplinario sobre los estudiantes página 1 de 4 pruebas de</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evaluación</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del</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rendimiento</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académico?</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En</w:t>
      </w:r>
      <w:r w:rsidRPr="0048599C">
        <w:rPr>
          <w:color w:val="1F3864" w:themeColor="accent1" w:themeShade="80"/>
          <w:spacing w:val="-9"/>
          <w:sz w:val="22"/>
          <w:szCs w:val="22"/>
          <w:lang w:val="es-ES_tradnl"/>
        </w:rPr>
        <w:t xml:space="preserve"> </w:t>
      </w:r>
      <w:r w:rsidRPr="0048599C">
        <w:rPr>
          <w:color w:val="1F3864" w:themeColor="accent1" w:themeShade="80"/>
          <w:sz w:val="22"/>
          <w:szCs w:val="22"/>
          <w:lang w:val="es-ES_tradnl"/>
        </w:rPr>
        <w:t>caso</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afirmativo,</w:t>
      </w:r>
      <w:r w:rsidRPr="0048599C">
        <w:rPr>
          <w:color w:val="1F3864" w:themeColor="accent1" w:themeShade="80"/>
          <w:spacing w:val="-9"/>
          <w:sz w:val="22"/>
          <w:szCs w:val="22"/>
          <w:lang w:val="es-ES_tradnl"/>
        </w:rPr>
        <w:t xml:space="preserve"> </w:t>
      </w:r>
      <w:r w:rsidRPr="0048599C">
        <w:rPr>
          <w:color w:val="1F3864" w:themeColor="accent1" w:themeShade="80"/>
          <w:sz w:val="22"/>
          <w:szCs w:val="22"/>
          <w:lang w:val="es-ES_tradnl"/>
        </w:rPr>
        <w:t>solicito</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que</w:t>
      </w:r>
      <w:r w:rsidRPr="0048599C">
        <w:rPr>
          <w:color w:val="1F3864" w:themeColor="accent1" w:themeShade="80"/>
          <w:spacing w:val="-10"/>
          <w:sz w:val="22"/>
          <w:szCs w:val="22"/>
          <w:lang w:val="es-ES_tradnl"/>
        </w:rPr>
        <w:t xml:space="preserve"> </w:t>
      </w:r>
      <w:r w:rsidRPr="0048599C">
        <w:rPr>
          <w:color w:val="1F3864" w:themeColor="accent1" w:themeShade="80"/>
          <w:sz w:val="22"/>
          <w:szCs w:val="22"/>
          <w:lang w:val="es-ES_tradnl"/>
        </w:rPr>
        <w:t>las</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aporten</w:t>
      </w:r>
      <w:r w:rsidRPr="0048599C">
        <w:rPr>
          <w:color w:val="1F3864" w:themeColor="accent1" w:themeShade="80"/>
          <w:spacing w:val="-10"/>
          <w:sz w:val="22"/>
          <w:szCs w:val="22"/>
          <w:lang w:val="es-ES_tradnl"/>
        </w:rPr>
        <w:t xml:space="preserve"> </w:t>
      </w:r>
      <w:r w:rsidRPr="0048599C">
        <w:rPr>
          <w:color w:val="1F3864" w:themeColor="accent1" w:themeShade="80"/>
          <w:sz w:val="22"/>
          <w:szCs w:val="22"/>
          <w:lang w:val="es-ES_tradnl"/>
        </w:rPr>
        <w:t>junto con la resolución de esta solicitud o, en su defecto, que indiquen dónde puedo acceder a las mismas. En caso negativo, solicito que indiquen si están en proceso de elaboración. ¿qué consecuencias tiene en el hecho de que un alumno sea sorprendido cometiendo fraude en la realización de pruebas de evaluación del rendimiento académico? ¿se le considera automáticamente suspendido o se le da la posibilidad de repetir la prueba? ¿se le apertura procedimiento</w:t>
      </w:r>
      <w:r w:rsidRPr="0048599C">
        <w:rPr>
          <w:color w:val="1F3864" w:themeColor="accent1" w:themeShade="80"/>
          <w:spacing w:val="-1"/>
          <w:sz w:val="22"/>
          <w:szCs w:val="22"/>
          <w:lang w:val="es-ES_tradnl"/>
        </w:rPr>
        <w:t xml:space="preserve"> </w:t>
      </w:r>
      <w:r w:rsidRPr="0048599C">
        <w:rPr>
          <w:color w:val="1F3864" w:themeColor="accent1" w:themeShade="80"/>
          <w:sz w:val="22"/>
          <w:szCs w:val="22"/>
          <w:lang w:val="es-ES_tradnl"/>
        </w:rPr>
        <w:t>disciplinario?</w:t>
      </w:r>
    </w:p>
    <w:p w14:paraId="181DAAB4" w14:textId="77777777" w:rsidR="005E3700" w:rsidRPr="0048599C" w:rsidRDefault="005E3700" w:rsidP="003F5293">
      <w:pPr>
        <w:pStyle w:val="Textoindependiente"/>
        <w:spacing w:before="119"/>
        <w:ind w:left="1134" w:right="707"/>
        <w:jc w:val="both"/>
        <w:rPr>
          <w:color w:val="1F3864" w:themeColor="accent1" w:themeShade="80"/>
          <w:sz w:val="22"/>
          <w:szCs w:val="22"/>
          <w:lang w:val="es-ES_tradnl"/>
        </w:rPr>
      </w:pPr>
      <w:r w:rsidRPr="0048599C">
        <w:rPr>
          <w:color w:val="1F3864" w:themeColor="accent1" w:themeShade="80"/>
          <w:sz w:val="22"/>
          <w:szCs w:val="22"/>
          <w:lang w:val="es-ES_tradnl"/>
        </w:rPr>
        <w:t>Cuarta: número de expedientes disciplinarios incoados: solicito el número de expedientes disciplinarios incoados sobre sus estudiantes entre el 1 de septiembre de 2017 y el 31 de agosto de 2021. Solicito el número de estudiantes a los que se les ha incoado un procedimiento disciplinario entre el 1 de septiembre de 2017 y el 31 de agosto de 2021.</w:t>
      </w:r>
    </w:p>
    <w:p w14:paraId="54B5FDD8" w14:textId="77777777" w:rsidR="005E3700" w:rsidRPr="0048599C" w:rsidRDefault="005E3700" w:rsidP="003F5293">
      <w:pPr>
        <w:pStyle w:val="Textoindependiente"/>
        <w:spacing w:before="92"/>
        <w:ind w:left="1134" w:right="707"/>
        <w:jc w:val="both"/>
        <w:rPr>
          <w:color w:val="1F3864" w:themeColor="accent1" w:themeShade="80"/>
          <w:sz w:val="22"/>
          <w:szCs w:val="22"/>
          <w:lang w:val="es-ES_tradnl"/>
        </w:rPr>
      </w:pPr>
      <w:r w:rsidRPr="0048599C">
        <w:rPr>
          <w:color w:val="1F3864" w:themeColor="accent1" w:themeShade="80"/>
          <w:sz w:val="22"/>
          <w:szCs w:val="22"/>
          <w:lang w:val="es-ES_tradnl"/>
        </w:rPr>
        <w:t>Quinta: medidas provisionales: ¿imponen medidas provisionales junto a la incoación del procedimiento o una vez incoado éste? En caso afirmativo, solicito que indiquen en qué consisten estas medidas.</w:t>
      </w:r>
    </w:p>
    <w:p w14:paraId="64D8341D" w14:textId="77777777" w:rsidR="005E3700" w:rsidRPr="0048599C" w:rsidRDefault="005E3700" w:rsidP="003F5293">
      <w:pPr>
        <w:pStyle w:val="Textoindependiente"/>
        <w:spacing w:before="119"/>
        <w:ind w:left="1134" w:right="707"/>
        <w:jc w:val="both"/>
        <w:rPr>
          <w:color w:val="1F3864" w:themeColor="accent1" w:themeShade="80"/>
          <w:sz w:val="22"/>
          <w:szCs w:val="22"/>
          <w:lang w:val="es-ES_tradnl"/>
        </w:rPr>
      </w:pPr>
      <w:r w:rsidRPr="0048599C">
        <w:rPr>
          <w:color w:val="1F3864" w:themeColor="accent1" w:themeShade="80"/>
          <w:sz w:val="22"/>
          <w:szCs w:val="22"/>
          <w:lang w:val="es-ES_tradnl"/>
        </w:rPr>
        <w:t>Sexta:</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número</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procedimientos</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resueltos:</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solicito</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el</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número</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expedientes</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disciplinarios sobre</w:t>
      </w:r>
      <w:r w:rsidRPr="0048599C">
        <w:rPr>
          <w:color w:val="1F3864" w:themeColor="accent1" w:themeShade="80"/>
          <w:spacing w:val="-18"/>
          <w:sz w:val="22"/>
          <w:szCs w:val="22"/>
          <w:lang w:val="es-ES_tradnl"/>
        </w:rPr>
        <w:t xml:space="preserve"> </w:t>
      </w:r>
      <w:r w:rsidRPr="0048599C">
        <w:rPr>
          <w:color w:val="1F3864" w:themeColor="accent1" w:themeShade="80"/>
          <w:sz w:val="22"/>
          <w:szCs w:val="22"/>
          <w:lang w:val="es-ES_tradnl"/>
        </w:rPr>
        <w:t>sus</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estudiantes</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que</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ha</w:t>
      </w:r>
      <w:r w:rsidRPr="0048599C">
        <w:rPr>
          <w:color w:val="1F3864" w:themeColor="accent1" w:themeShade="80"/>
          <w:spacing w:val="-18"/>
          <w:sz w:val="22"/>
          <w:szCs w:val="22"/>
          <w:lang w:val="es-ES_tradnl"/>
        </w:rPr>
        <w:t xml:space="preserve"> </w:t>
      </w:r>
      <w:r w:rsidRPr="0048599C">
        <w:rPr>
          <w:color w:val="1F3864" w:themeColor="accent1" w:themeShade="80"/>
          <w:sz w:val="22"/>
          <w:szCs w:val="22"/>
          <w:lang w:val="es-ES_tradnl"/>
        </w:rPr>
        <w:t>resuelto</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la</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universidad</w:t>
      </w:r>
      <w:r w:rsidRPr="0048599C">
        <w:rPr>
          <w:color w:val="1F3864" w:themeColor="accent1" w:themeShade="80"/>
          <w:spacing w:val="-16"/>
          <w:sz w:val="22"/>
          <w:szCs w:val="22"/>
          <w:lang w:val="es-ES_tradnl"/>
        </w:rPr>
        <w:t xml:space="preserve"> </w:t>
      </w:r>
      <w:r w:rsidRPr="0048599C">
        <w:rPr>
          <w:color w:val="1F3864" w:themeColor="accent1" w:themeShade="80"/>
          <w:sz w:val="22"/>
          <w:szCs w:val="22"/>
          <w:lang w:val="es-ES_tradnl"/>
        </w:rPr>
        <w:t>a</w:t>
      </w:r>
      <w:r w:rsidRPr="0048599C">
        <w:rPr>
          <w:color w:val="1F3864" w:themeColor="accent1" w:themeShade="80"/>
          <w:spacing w:val="-17"/>
          <w:sz w:val="22"/>
          <w:szCs w:val="22"/>
          <w:lang w:val="es-ES_tradnl"/>
        </w:rPr>
        <w:t xml:space="preserve"> </w:t>
      </w:r>
      <w:r w:rsidRPr="0048599C">
        <w:rPr>
          <w:color w:val="1F3864" w:themeColor="accent1" w:themeShade="80"/>
          <w:sz w:val="22"/>
          <w:szCs w:val="22"/>
          <w:lang w:val="es-ES_tradnl"/>
        </w:rPr>
        <w:t>la</w:t>
      </w:r>
      <w:r w:rsidRPr="0048599C">
        <w:rPr>
          <w:color w:val="1F3864" w:themeColor="accent1" w:themeShade="80"/>
          <w:spacing w:val="-18"/>
          <w:sz w:val="22"/>
          <w:szCs w:val="22"/>
          <w:lang w:val="es-ES_tradnl"/>
        </w:rPr>
        <w:t xml:space="preserve"> </w:t>
      </w:r>
      <w:r w:rsidRPr="0048599C">
        <w:rPr>
          <w:color w:val="1F3864" w:themeColor="accent1" w:themeShade="80"/>
          <w:sz w:val="22"/>
          <w:szCs w:val="22"/>
          <w:lang w:val="es-ES_tradnl"/>
        </w:rPr>
        <w:t>que</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me</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dirijo</w:t>
      </w:r>
      <w:r w:rsidRPr="0048599C">
        <w:rPr>
          <w:color w:val="1F3864" w:themeColor="accent1" w:themeShade="80"/>
          <w:spacing w:val="-16"/>
          <w:sz w:val="22"/>
          <w:szCs w:val="22"/>
          <w:lang w:val="es-ES_tradnl"/>
        </w:rPr>
        <w:t xml:space="preserve"> </w:t>
      </w:r>
      <w:r w:rsidRPr="0048599C">
        <w:rPr>
          <w:color w:val="1F3864" w:themeColor="accent1" w:themeShade="80"/>
          <w:sz w:val="22"/>
          <w:szCs w:val="22"/>
          <w:lang w:val="es-ES_tradnl"/>
        </w:rPr>
        <w:t>entre</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el</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1</w:t>
      </w:r>
      <w:r w:rsidRPr="0048599C">
        <w:rPr>
          <w:color w:val="1F3864" w:themeColor="accent1" w:themeShade="80"/>
          <w:spacing w:val="-15"/>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septiembre de 2017 y el 31 de agosto de 2021. De entre ellos, solicito: el número de expedientes disciplinarios sobre sus estudiantes en que el estudiante ha sido sancionado. El número de expedientes disciplinarios sobre sus estudiantes en que el estudiante ha sido absuelto. El número de alumnos sancionados. El número de alumnas</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sancionadas.</w:t>
      </w:r>
    </w:p>
    <w:p w14:paraId="1818D976" w14:textId="1A836B61" w:rsidR="005E3700" w:rsidRPr="0048599C" w:rsidRDefault="005E3700" w:rsidP="003F5293">
      <w:pPr>
        <w:pStyle w:val="Textoindependiente"/>
        <w:spacing w:before="119"/>
        <w:ind w:left="1134" w:right="707"/>
        <w:jc w:val="both"/>
        <w:rPr>
          <w:color w:val="1F3864" w:themeColor="accent1" w:themeShade="80"/>
          <w:sz w:val="22"/>
          <w:szCs w:val="22"/>
          <w:lang w:val="es-ES_tradnl"/>
        </w:rPr>
      </w:pPr>
      <w:r w:rsidRPr="0048599C">
        <w:rPr>
          <w:color w:val="1F3864" w:themeColor="accent1" w:themeShade="80"/>
          <w:sz w:val="22"/>
          <w:szCs w:val="22"/>
          <w:lang w:val="es-ES_tradnl"/>
        </w:rPr>
        <w:t>Séptima:</w:t>
      </w:r>
      <w:r w:rsidRPr="0048599C">
        <w:rPr>
          <w:color w:val="1F3864" w:themeColor="accent1" w:themeShade="80"/>
          <w:spacing w:val="-11"/>
          <w:sz w:val="22"/>
          <w:szCs w:val="22"/>
          <w:lang w:val="es-ES_tradnl"/>
        </w:rPr>
        <w:t xml:space="preserve"> </w:t>
      </w:r>
      <w:r w:rsidRPr="0048599C">
        <w:rPr>
          <w:color w:val="1F3864" w:themeColor="accent1" w:themeShade="80"/>
          <w:sz w:val="22"/>
          <w:szCs w:val="22"/>
          <w:lang w:val="es-ES_tradnl"/>
        </w:rPr>
        <w:t>ejecución</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11"/>
          <w:sz w:val="22"/>
          <w:szCs w:val="22"/>
          <w:lang w:val="es-ES_tradnl"/>
        </w:rPr>
        <w:t xml:space="preserve"> </w:t>
      </w:r>
      <w:r w:rsidRPr="0048599C">
        <w:rPr>
          <w:color w:val="1F3864" w:themeColor="accent1" w:themeShade="80"/>
          <w:sz w:val="22"/>
          <w:szCs w:val="22"/>
          <w:lang w:val="es-ES_tradnl"/>
        </w:rPr>
        <w:t>sanciones:</w:t>
      </w:r>
      <w:r w:rsidRPr="0048599C">
        <w:rPr>
          <w:color w:val="1F3864" w:themeColor="accent1" w:themeShade="80"/>
          <w:spacing w:val="-13"/>
          <w:sz w:val="22"/>
          <w:szCs w:val="22"/>
          <w:lang w:val="es-ES_tradnl"/>
        </w:rPr>
        <w:t xml:space="preserve"> </w:t>
      </w:r>
      <w:r w:rsidRPr="0048599C">
        <w:rPr>
          <w:color w:val="1F3864" w:themeColor="accent1" w:themeShade="80"/>
          <w:sz w:val="22"/>
          <w:szCs w:val="22"/>
          <w:lang w:val="es-ES_tradnl"/>
        </w:rPr>
        <w:t>¿se</w:t>
      </w:r>
      <w:r w:rsidRPr="0048599C">
        <w:rPr>
          <w:color w:val="1F3864" w:themeColor="accent1" w:themeShade="80"/>
          <w:spacing w:val="-11"/>
          <w:sz w:val="22"/>
          <w:szCs w:val="22"/>
          <w:lang w:val="es-ES_tradnl"/>
        </w:rPr>
        <w:t xml:space="preserve"> </w:t>
      </w:r>
      <w:r w:rsidRPr="0048599C">
        <w:rPr>
          <w:color w:val="1F3864" w:themeColor="accent1" w:themeShade="80"/>
          <w:sz w:val="22"/>
          <w:szCs w:val="22"/>
          <w:lang w:val="es-ES_tradnl"/>
        </w:rPr>
        <w:t>han</w:t>
      </w:r>
      <w:r w:rsidRPr="0048599C">
        <w:rPr>
          <w:color w:val="1F3864" w:themeColor="accent1" w:themeShade="80"/>
          <w:spacing w:val="-12"/>
          <w:sz w:val="22"/>
          <w:szCs w:val="22"/>
          <w:lang w:val="es-ES_tradnl"/>
        </w:rPr>
        <w:t xml:space="preserve"> </w:t>
      </w:r>
      <w:r w:rsidRPr="0048599C">
        <w:rPr>
          <w:color w:val="1F3864" w:themeColor="accent1" w:themeShade="80"/>
          <w:sz w:val="22"/>
          <w:szCs w:val="22"/>
          <w:lang w:val="es-ES_tradnl"/>
        </w:rPr>
        <w:t>encontrado</w:t>
      </w:r>
      <w:r w:rsidRPr="0048599C">
        <w:rPr>
          <w:color w:val="1F3864" w:themeColor="accent1" w:themeShade="80"/>
          <w:spacing w:val="-12"/>
          <w:sz w:val="22"/>
          <w:szCs w:val="22"/>
          <w:lang w:val="es-ES_tradnl"/>
        </w:rPr>
        <w:t xml:space="preserve"> </w:t>
      </w:r>
      <w:r w:rsidRPr="0048599C">
        <w:rPr>
          <w:color w:val="1F3864" w:themeColor="accent1" w:themeShade="80"/>
          <w:sz w:val="22"/>
          <w:szCs w:val="22"/>
          <w:lang w:val="es-ES_tradnl"/>
        </w:rPr>
        <w:t>dificultades</w:t>
      </w:r>
      <w:r w:rsidRPr="0048599C">
        <w:rPr>
          <w:color w:val="1F3864" w:themeColor="accent1" w:themeShade="80"/>
          <w:spacing w:val="-12"/>
          <w:sz w:val="22"/>
          <w:szCs w:val="22"/>
          <w:lang w:val="es-ES_tradnl"/>
        </w:rPr>
        <w:t xml:space="preserve"> </w:t>
      </w:r>
      <w:r w:rsidRPr="0048599C">
        <w:rPr>
          <w:color w:val="1F3864" w:themeColor="accent1" w:themeShade="80"/>
          <w:sz w:val="22"/>
          <w:szCs w:val="22"/>
          <w:lang w:val="es-ES_tradnl"/>
        </w:rPr>
        <w:t>para</w:t>
      </w:r>
      <w:r w:rsidRPr="0048599C">
        <w:rPr>
          <w:color w:val="1F3864" w:themeColor="accent1" w:themeShade="80"/>
          <w:spacing w:val="-13"/>
          <w:sz w:val="22"/>
          <w:szCs w:val="22"/>
          <w:lang w:val="es-ES_tradnl"/>
        </w:rPr>
        <w:t xml:space="preserve"> </w:t>
      </w:r>
      <w:r w:rsidRPr="0048599C">
        <w:rPr>
          <w:color w:val="1F3864" w:themeColor="accent1" w:themeShade="80"/>
          <w:sz w:val="22"/>
          <w:szCs w:val="22"/>
          <w:lang w:val="es-ES_tradnl"/>
        </w:rPr>
        <w:t>ejecutar</w:t>
      </w:r>
      <w:r w:rsidRPr="0048599C">
        <w:rPr>
          <w:color w:val="1F3864" w:themeColor="accent1" w:themeShade="80"/>
          <w:spacing w:val="-13"/>
          <w:sz w:val="22"/>
          <w:szCs w:val="22"/>
          <w:lang w:val="es-ES_tradnl"/>
        </w:rPr>
        <w:t xml:space="preserve"> </w:t>
      </w:r>
      <w:r w:rsidRPr="0048599C">
        <w:rPr>
          <w:color w:val="1F3864" w:themeColor="accent1" w:themeShade="80"/>
          <w:sz w:val="22"/>
          <w:szCs w:val="22"/>
          <w:lang w:val="es-ES_tradnl"/>
        </w:rPr>
        <w:t>las</w:t>
      </w:r>
      <w:r w:rsidRPr="0048599C">
        <w:rPr>
          <w:color w:val="1F3864" w:themeColor="accent1" w:themeShade="80"/>
          <w:spacing w:val="-14"/>
          <w:sz w:val="22"/>
          <w:szCs w:val="22"/>
          <w:lang w:val="es-ES_tradnl"/>
        </w:rPr>
        <w:t xml:space="preserve"> </w:t>
      </w:r>
      <w:r w:rsidRPr="0048599C">
        <w:rPr>
          <w:color w:val="1F3864" w:themeColor="accent1" w:themeShade="80"/>
          <w:sz w:val="22"/>
          <w:szCs w:val="22"/>
          <w:lang w:val="es-ES_tradnl"/>
        </w:rPr>
        <w:t>impuestas en su ámbito sancionador? ¿cuáles son estas dificultades? ¿se han dado casos, por ejemplo, en que una vez que se sanciona al alumno prohibiéndole realizar el examen de una determinada</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asignatura,</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éste</w:t>
      </w:r>
      <w:r w:rsidRPr="0048599C">
        <w:rPr>
          <w:color w:val="1F3864" w:themeColor="accent1" w:themeShade="80"/>
          <w:spacing w:val="-2"/>
          <w:sz w:val="22"/>
          <w:szCs w:val="22"/>
          <w:lang w:val="es-ES_tradnl"/>
        </w:rPr>
        <w:t xml:space="preserve"> </w:t>
      </w:r>
      <w:r w:rsidRPr="0048599C">
        <w:rPr>
          <w:color w:val="1F3864" w:themeColor="accent1" w:themeShade="80"/>
          <w:sz w:val="22"/>
          <w:szCs w:val="22"/>
          <w:lang w:val="es-ES_tradnl"/>
        </w:rPr>
        <w:t>ya</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la</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ha</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aprobado</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entre</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tanto</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se</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ha</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instruido</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el</w:t>
      </w:r>
      <w:r w:rsidRPr="0048599C">
        <w:rPr>
          <w:color w:val="1F3864" w:themeColor="accent1" w:themeShade="80"/>
          <w:spacing w:val="-2"/>
          <w:sz w:val="22"/>
          <w:szCs w:val="22"/>
          <w:lang w:val="es-ES_tradnl"/>
        </w:rPr>
        <w:t xml:space="preserve"> </w:t>
      </w:r>
      <w:r w:rsidRPr="0048599C">
        <w:rPr>
          <w:color w:val="1F3864" w:themeColor="accent1" w:themeShade="80"/>
          <w:sz w:val="22"/>
          <w:szCs w:val="22"/>
          <w:lang w:val="es-ES_tradnl"/>
        </w:rPr>
        <w:t>procedimiento? Para esos casos, ¿se prevé o se ha acudido alguna vez a la revisión de oficio para de alguna manera anular ese aprobado y hacer que la sanción se haga efectiva? ¿cómo se desarrolló este procedimiento? ¿controlan de alguna manera o tienen mecanismos que impidan un estudiante se matricule en la universidad, aun habiendo sido sancionado por otra con la inhabilitación temporal o perpetua para cursar estudios universitarios? En caso afirmativo, solicito que indiquen en qué consisten estos mecanismos. Solicitud de acceso a la información pública - del régimen disciplinario sobre los estudiantes página 2 de 4 ¿de qué forma ejecutan en la universidad a jaque me dirijo las sanciones</w:t>
      </w:r>
      <w:r w:rsidRPr="0048599C">
        <w:rPr>
          <w:color w:val="1F3864" w:themeColor="accent1" w:themeShade="80"/>
          <w:spacing w:val="11"/>
          <w:sz w:val="22"/>
          <w:szCs w:val="22"/>
          <w:lang w:val="es-ES_tradnl"/>
        </w:rPr>
        <w:t xml:space="preserve"> </w:t>
      </w:r>
      <w:r w:rsidRPr="0048599C">
        <w:rPr>
          <w:color w:val="1F3864" w:themeColor="accent1" w:themeShade="80"/>
          <w:sz w:val="22"/>
          <w:szCs w:val="22"/>
          <w:lang w:val="es-ES_tradnl"/>
        </w:rPr>
        <w:t>de amonestación privada? ¿se</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prevé</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alguna</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manera</w:t>
      </w:r>
      <w:r w:rsidRPr="0048599C">
        <w:rPr>
          <w:color w:val="1F3864" w:themeColor="accent1" w:themeShade="80"/>
          <w:spacing w:val="-10"/>
          <w:sz w:val="22"/>
          <w:szCs w:val="22"/>
          <w:lang w:val="es-ES_tradnl"/>
        </w:rPr>
        <w:t xml:space="preserve"> </w:t>
      </w:r>
      <w:r w:rsidRPr="0048599C">
        <w:rPr>
          <w:color w:val="1F3864" w:themeColor="accent1" w:themeShade="80"/>
          <w:sz w:val="22"/>
          <w:szCs w:val="22"/>
          <w:lang w:val="es-ES_tradnl"/>
        </w:rPr>
        <w:t>la</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difusión</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10"/>
          <w:sz w:val="22"/>
          <w:szCs w:val="22"/>
          <w:lang w:val="es-ES_tradnl"/>
        </w:rPr>
        <w:t xml:space="preserve"> </w:t>
      </w:r>
      <w:r w:rsidRPr="0048599C">
        <w:rPr>
          <w:color w:val="1F3864" w:themeColor="accent1" w:themeShade="80"/>
          <w:sz w:val="22"/>
          <w:szCs w:val="22"/>
          <w:lang w:val="es-ES_tradnl"/>
        </w:rPr>
        <w:t>las</w:t>
      </w:r>
      <w:r w:rsidRPr="0048599C">
        <w:rPr>
          <w:color w:val="1F3864" w:themeColor="accent1" w:themeShade="80"/>
          <w:spacing w:val="-9"/>
          <w:sz w:val="22"/>
          <w:szCs w:val="22"/>
          <w:lang w:val="es-ES_tradnl"/>
        </w:rPr>
        <w:t xml:space="preserve"> </w:t>
      </w:r>
      <w:r w:rsidRPr="0048599C">
        <w:rPr>
          <w:color w:val="1F3864" w:themeColor="accent1" w:themeShade="80"/>
          <w:sz w:val="22"/>
          <w:szCs w:val="22"/>
          <w:lang w:val="es-ES_tradnl"/>
        </w:rPr>
        <w:t>sanciones</w:t>
      </w:r>
      <w:r w:rsidRPr="0048599C">
        <w:rPr>
          <w:color w:val="1F3864" w:themeColor="accent1" w:themeShade="80"/>
          <w:spacing w:val="-10"/>
          <w:sz w:val="22"/>
          <w:szCs w:val="22"/>
          <w:lang w:val="es-ES_tradnl"/>
        </w:rPr>
        <w:t xml:space="preserve"> </w:t>
      </w:r>
      <w:r w:rsidRPr="0048599C">
        <w:rPr>
          <w:color w:val="1F3864" w:themeColor="accent1" w:themeShade="80"/>
          <w:sz w:val="22"/>
          <w:szCs w:val="22"/>
          <w:lang w:val="es-ES_tradnl"/>
        </w:rPr>
        <w:t>impuestas</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con</w:t>
      </w:r>
      <w:r w:rsidRPr="0048599C">
        <w:rPr>
          <w:color w:val="1F3864" w:themeColor="accent1" w:themeShade="80"/>
          <w:spacing w:val="-9"/>
          <w:sz w:val="22"/>
          <w:szCs w:val="22"/>
          <w:lang w:val="es-ES_tradnl"/>
        </w:rPr>
        <w:t xml:space="preserve"> </w:t>
      </w:r>
      <w:r w:rsidRPr="0048599C">
        <w:rPr>
          <w:color w:val="1F3864" w:themeColor="accent1" w:themeShade="80"/>
          <w:sz w:val="22"/>
          <w:szCs w:val="22"/>
          <w:lang w:val="es-ES_tradnl"/>
        </w:rPr>
        <w:t>objeto</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concienciar y</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advertir</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al</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resto</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los</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alumnos</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lastRenderedPageBreak/>
        <w:t>y</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profesores?</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En</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caso</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afirmativo,</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solicito</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que</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indiquen</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de qué</w:t>
      </w:r>
      <w:r w:rsidRPr="0048599C">
        <w:rPr>
          <w:color w:val="1F3864" w:themeColor="accent1" w:themeShade="80"/>
          <w:spacing w:val="-1"/>
          <w:sz w:val="22"/>
          <w:szCs w:val="22"/>
          <w:lang w:val="es-ES_tradnl"/>
        </w:rPr>
        <w:t xml:space="preserve"> </w:t>
      </w:r>
      <w:r w:rsidRPr="0048599C">
        <w:rPr>
          <w:color w:val="1F3864" w:themeColor="accent1" w:themeShade="80"/>
          <w:sz w:val="22"/>
          <w:szCs w:val="22"/>
          <w:lang w:val="es-ES_tradnl"/>
        </w:rPr>
        <w:t>forma.</w:t>
      </w:r>
    </w:p>
    <w:p w14:paraId="0C5B3D0A" w14:textId="77777777" w:rsidR="005E3700" w:rsidRPr="0048599C" w:rsidRDefault="005E3700" w:rsidP="003F5293">
      <w:pPr>
        <w:pStyle w:val="Textoindependiente"/>
        <w:spacing w:before="119"/>
        <w:ind w:left="1134" w:right="707"/>
        <w:jc w:val="both"/>
        <w:rPr>
          <w:color w:val="1F3864" w:themeColor="accent1" w:themeShade="80"/>
          <w:sz w:val="22"/>
          <w:szCs w:val="22"/>
          <w:lang w:val="es-ES_tradnl"/>
        </w:rPr>
      </w:pPr>
      <w:r w:rsidRPr="0048599C">
        <w:rPr>
          <w:color w:val="1F3864" w:themeColor="accent1" w:themeShade="80"/>
          <w:sz w:val="22"/>
          <w:szCs w:val="22"/>
          <w:lang w:val="es-ES_tradnl"/>
        </w:rPr>
        <w:t>Octava: régimen de recursos y jurisdicción contencioso-administrativa: solicito el número de</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resoluciones</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dictadas</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entre</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el</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1</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septiembre</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2017</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y</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el</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31</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agosto</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2021</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que</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 xml:space="preserve">han sido recurridas ante la jurisdicción-contencioso administrativa. De entre ellas, solicito: </w:t>
      </w:r>
      <w:r w:rsidRPr="0048599C">
        <w:rPr>
          <w:color w:val="1F3864" w:themeColor="accent1" w:themeShade="80"/>
          <w:spacing w:val="-3"/>
          <w:sz w:val="22"/>
          <w:szCs w:val="22"/>
          <w:lang w:val="es-ES_tradnl"/>
        </w:rPr>
        <w:t xml:space="preserve">el </w:t>
      </w:r>
      <w:r w:rsidRPr="0048599C">
        <w:rPr>
          <w:color w:val="1F3864" w:themeColor="accent1" w:themeShade="80"/>
          <w:sz w:val="22"/>
          <w:szCs w:val="22"/>
          <w:lang w:val="es-ES_tradnl"/>
        </w:rPr>
        <w:t>número de resoluciones que han sido confirmadas por los órganos jurisdiccionales. El número de resoluciones que han sido dejadas sin efecto por los órganos</w:t>
      </w:r>
      <w:r w:rsidRPr="0048599C">
        <w:rPr>
          <w:color w:val="1F3864" w:themeColor="accent1" w:themeShade="80"/>
          <w:spacing w:val="-20"/>
          <w:sz w:val="22"/>
          <w:szCs w:val="22"/>
          <w:lang w:val="es-ES_tradnl"/>
        </w:rPr>
        <w:t xml:space="preserve"> </w:t>
      </w:r>
      <w:r w:rsidRPr="0048599C">
        <w:rPr>
          <w:color w:val="1F3864" w:themeColor="accent1" w:themeShade="80"/>
          <w:sz w:val="22"/>
          <w:szCs w:val="22"/>
          <w:lang w:val="es-ES_tradnl"/>
        </w:rPr>
        <w:t>jurisdiccionales.</w:t>
      </w:r>
    </w:p>
    <w:p w14:paraId="234172D0" w14:textId="07827CAE" w:rsidR="005E3700" w:rsidRPr="0048599C" w:rsidRDefault="005E3700" w:rsidP="003F5293">
      <w:pPr>
        <w:pStyle w:val="Textoindependiente"/>
        <w:spacing w:before="120" w:after="120"/>
        <w:ind w:left="1134" w:right="707"/>
        <w:jc w:val="both"/>
        <w:rPr>
          <w:color w:val="1F3864" w:themeColor="accent1" w:themeShade="80"/>
          <w:sz w:val="22"/>
          <w:szCs w:val="22"/>
          <w:lang w:val="es-ES_tradnl"/>
        </w:rPr>
      </w:pPr>
      <w:r w:rsidRPr="0048599C">
        <w:rPr>
          <w:color w:val="1F3864" w:themeColor="accent1" w:themeShade="80"/>
          <w:sz w:val="22"/>
          <w:szCs w:val="22"/>
          <w:lang w:val="es-ES_tradnl"/>
        </w:rPr>
        <w:t>Novena: prejudicialidad penal: solicito el número de procedimientos incoados entre el 1 de septiembre de 2017 y el 31 de agosto de 2021 que han sido suspendidos por apreciarse la existencia</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indicios</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criminales</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en</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la</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actuación</w:t>
      </w:r>
      <w:r w:rsidRPr="0048599C">
        <w:rPr>
          <w:color w:val="1F3864" w:themeColor="accent1" w:themeShade="80"/>
          <w:spacing w:val="-9"/>
          <w:sz w:val="22"/>
          <w:szCs w:val="22"/>
          <w:lang w:val="es-ES_tradnl"/>
        </w:rPr>
        <w:t xml:space="preserve"> </w:t>
      </w:r>
      <w:r w:rsidRPr="0048599C">
        <w:rPr>
          <w:color w:val="1F3864" w:themeColor="accent1" w:themeShade="80"/>
          <w:sz w:val="22"/>
          <w:szCs w:val="22"/>
          <w:lang w:val="es-ES_tradnl"/>
        </w:rPr>
        <w:t>del</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estudiante.</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Décima:</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mediación:</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solicito el</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número</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procedimientos</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incoados</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entre</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el</w:t>
      </w:r>
      <w:r w:rsidRPr="0048599C">
        <w:rPr>
          <w:color w:val="1F3864" w:themeColor="accent1" w:themeShade="80"/>
          <w:spacing w:val="-4"/>
          <w:sz w:val="22"/>
          <w:szCs w:val="22"/>
          <w:lang w:val="es-ES_tradnl"/>
        </w:rPr>
        <w:t xml:space="preserve"> </w:t>
      </w:r>
      <w:r w:rsidRPr="0048599C">
        <w:rPr>
          <w:color w:val="1F3864" w:themeColor="accent1" w:themeShade="80"/>
          <w:sz w:val="22"/>
          <w:szCs w:val="22"/>
          <w:lang w:val="es-ES_tradnl"/>
        </w:rPr>
        <w:t>1</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7"/>
          <w:sz w:val="22"/>
          <w:szCs w:val="22"/>
          <w:lang w:val="es-ES_tradnl"/>
        </w:rPr>
        <w:t xml:space="preserve"> </w:t>
      </w:r>
      <w:r w:rsidRPr="0048599C">
        <w:rPr>
          <w:color w:val="1F3864" w:themeColor="accent1" w:themeShade="80"/>
          <w:sz w:val="22"/>
          <w:szCs w:val="22"/>
          <w:lang w:val="es-ES_tradnl"/>
        </w:rPr>
        <w:t>septiembre</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2017</w:t>
      </w:r>
      <w:r w:rsidRPr="0048599C">
        <w:rPr>
          <w:color w:val="1F3864" w:themeColor="accent1" w:themeShade="80"/>
          <w:spacing w:val="-6"/>
          <w:sz w:val="22"/>
          <w:szCs w:val="22"/>
          <w:lang w:val="es-ES_tradnl"/>
        </w:rPr>
        <w:t xml:space="preserve"> </w:t>
      </w:r>
      <w:r w:rsidRPr="0048599C">
        <w:rPr>
          <w:color w:val="1F3864" w:themeColor="accent1" w:themeShade="80"/>
          <w:sz w:val="22"/>
          <w:szCs w:val="22"/>
          <w:lang w:val="es-ES_tradnl"/>
        </w:rPr>
        <w:t>y</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el</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31</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8"/>
          <w:sz w:val="22"/>
          <w:szCs w:val="22"/>
          <w:lang w:val="es-ES_tradnl"/>
        </w:rPr>
        <w:t xml:space="preserve"> </w:t>
      </w:r>
      <w:r w:rsidRPr="0048599C">
        <w:rPr>
          <w:color w:val="1F3864" w:themeColor="accent1" w:themeShade="80"/>
          <w:sz w:val="22"/>
          <w:szCs w:val="22"/>
          <w:lang w:val="es-ES_tradnl"/>
        </w:rPr>
        <w:t>agosto</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de 2021</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en</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los</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que</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se</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inició</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algún</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tipo</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de</w:t>
      </w:r>
      <w:r w:rsidRPr="0048599C">
        <w:rPr>
          <w:color w:val="1F3864" w:themeColor="accent1" w:themeShade="80"/>
          <w:spacing w:val="-2"/>
          <w:sz w:val="22"/>
          <w:szCs w:val="22"/>
          <w:lang w:val="es-ES_tradnl"/>
        </w:rPr>
        <w:t xml:space="preserve"> </w:t>
      </w:r>
      <w:r w:rsidRPr="0048599C">
        <w:rPr>
          <w:color w:val="1F3864" w:themeColor="accent1" w:themeShade="80"/>
          <w:sz w:val="22"/>
          <w:szCs w:val="22"/>
          <w:lang w:val="es-ES_tradnl"/>
        </w:rPr>
        <w:t>mediación.</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En</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caso</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afirmativo,</w:t>
      </w:r>
      <w:r w:rsidRPr="0048599C">
        <w:rPr>
          <w:color w:val="1F3864" w:themeColor="accent1" w:themeShade="80"/>
          <w:spacing w:val="-3"/>
          <w:sz w:val="22"/>
          <w:szCs w:val="22"/>
          <w:lang w:val="es-ES_tradnl"/>
        </w:rPr>
        <w:t xml:space="preserve"> </w:t>
      </w:r>
      <w:r w:rsidRPr="0048599C">
        <w:rPr>
          <w:color w:val="1F3864" w:themeColor="accent1" w:themeShade="80"/>
          <w:sz w:val="22"/>
          <w:szCs w:val="22"/>
          <w:lang w:val="es-ES_tradnl"/>
        </w:rPr>
        <w:t>solicito</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que</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indiquen en qué consistió esta</w:t>
      </w:r>
      <w:r w:rsidRPr="0048599C">
        <w:rPr>
          <w:color w:val="1F3864" w:themeColor="accent1" w:themeShade="80"/>
          <w:spacing w:val="-5"/>
          <w:sz w:val="22"/>
          <w:szCs w:val="22"/>
          <w:lang w:val="es-ES_tradnl"/>
        </w:rPr>
        <w:t xml:space="preserve"> </w:t>
      </w:r>
      <w:r w:rsidRPr="0048599C">
        <w:rPr>
          <w:color w:val="1F3864" w:themeColor="accent1" w:themeShade="80"/>
          <w:sz w:val="22"/>
          <w:szCs w:val="22"/>
          <w:lang w:val="es-ES_tradnl"/>
        </w:rPr>
        <w:t>mediación.”</w:t>
      </w:r>
    </w:p>
    <w:p w14:paraId="20DE68A9" w14:textId="77777777" w:rsidR="005E3700" w:rsidRPr="0048599C" w:rsidRDefault="005E3700" w:rsidP="003F5293">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“Qué medidas se están tomando para fomentar la igualdad de género en las carreras más técnicas.”</w:t>
      </w:r>
    </w:p>
    <w:p w14:paraId="0F61DFBC" w14:textId="77777777" w:rsidR="005E3700" w:rsidRPr="0048599C" w:rsidRDefault="005E3700" w:rsidP="003F5293">
      <w:pPr>
        <w:pStyle w:val="Prrafodelista"/>
        <w:widowControl w:val="0"/>
        <w:numPr>
          <w:ilvl w:val="0"/>
          <w:numId w:val="20"/>
        </w:numPr>
        <w:tabs>
          <w:tab w:val="left" w:pos="1372"/>
        </w:tabs>
        <w:suppressAutoHyphens w:val="0"/>
        <w:autoSpaceDE w:val="0"/>
        <w:spacing w:before="120"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“Número de preinscripciones y matrículas, clasificados por especialidades, del curso 2020- 2021. Número de preinscripciones y matrículas, clasificados por especialidades, del curso 2021-2022. Número de preinscripciones, clasificado por especialidades, del curso 2022- 2023, que se hayan realizado hasta el</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momento.”</w:t>
      </w:r>
    </w:p>
    <w:p w14:paraId="38D0D596" w14:textId="77777777" w:rsidR="005E3700" w:rsidRPr="0048599C" w:rsidRDefault="005E3700" w:rsidP="003F5293">
      <w:pPr>
        <w:pStyle w:val="Prrafodelista"/>
        <w:widowControl w:val="0"/>
        <w:numPr>
          <w:ilvl w:val="0"/>
          <w:numId w:val="20"/>
        </w:numPr>
        <w:tabs>
          <w:tab w:val="left" w:pos="1372"/>
        </w:tabs>
        <w:suppressAutoHyphens w:val="0"/>
        <w:autoSpaceDE w:val="0"/>
        <w:spacing w:before="119"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“¿Podría</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indicarme</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cual</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es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vía</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para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conocer</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estado</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bolsa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empleo</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conserje</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y si ha habido ya</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contrataciones?”</w:t>
      </w:r>
    </w:p>
    <w:p w14:paraId="3E9EAE5D" w14:textId="77777777" w:rsidR="005E3700" w:rsidRPr="0048599C" w:rsidRDefault="005E3700" w:rsidP="003F5293">
      <w:pPr>
        <w:pStyle w:val="Prrafodelista"/>
        <w:widowControl w:val="0"/>
        <w:numPr>
          <w:ilvl w:val="0"/>
          <w:numId w:val="20"/>
        </w:numPr>
        <w:tabs>
          <w:tab w:val="left" w:pos="1372"/>
        </w:tabs>
        <w:suppressAutoHyphens w:val="0"/>
        <w:autoSpaceDE w:val="0"/>
        <w:spacing w:before="120"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“¿Qué</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porcentaje</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alumnado</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ha</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superado</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EBAU</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canarias</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convocatoria</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12"/>
          <w:sz w:val="22"/>
          <w:szCs w:val="22"/>
          <w:lang w:val="es-ES_tradnl"/>
        </w:rPr>
        <w:t xml:space="preserve"> </w:t>
      </w:r>
      <w:r w:rsidRPr="0048599C">
        <w:rPr>
          <w:rFonts w:ascii="Lucida Sans" w:hAnsi="Lucida Sans"/>
          <w:color w:val="1F3864" w:themeColor="accent1" w:themeShade="80"/>
          <w:sz w:val="22"/>
          <w:szCs w:val="22"/>
          <w:lang w:val="es-ES_tradnl"/>
        </w:rPr>
        <w:t>junio de 2022?”</w:t>
      </w:r>
    </w:p>
    <w:p w14:paraId="6893FB93" w14:textId="77777777" w:rsidR="005E3700" w:rsidRPr="0048599C" w:rsidRDefault="005E3700" w:rsidP="003F5293">
      <w:pPr>
        <w:pStyle w:val="Prrafodelista"/>
        <w:widowControl w:val="0"/>
        <w:numPr>
          <w:ilvl w:val="0"/>
          <w:numId w:val="20"/>
        </w:numPr>
        <w:tabs>
          <w:tab w:val="left" w:pos="1372"/>
        </w:tabs>
        <w:suppressAutoHyphens w:val="0"/>
        <w:autoSpaceDE w:val="0"/>
        <w:spacing w:before="120"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“¿cuál</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ha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sido</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nota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media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(por</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materia)</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del</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alumnado</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que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se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ha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presentado</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EBAU</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en la convocatoria de junio de</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2022?”</w:t>
      </w:r>
    </w:p>
    <w:p w14:paraId="6790F3A8" w14:textId="77777777" w:rsidR="005E3700" w:rsidRPr="0048599C" w:rsidRDefault="005E3700" w:rsidP="003F5293">
      <w:pPr>
        <w:pStyle w:val="Prrafodelista"/>
        <w:widowControl w:val="0"/>
        <w:numPr>
          <w:ilvl w:val="0"/>
          <w:numId w:val="20"/>
        </w:numPr>
        <w:tabs>
          <w:tab w:val="left" w:pos="1372"/>
        </w:tabs>
        <w:suppressAutoHyphens w:val="0"/>
        <w:autoSpaceDE w:val="0"/>
        <w:spacing w:before="92"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“Por ello solicito, en base a la ley</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12/2014:</w:t>
      </w:r>
    </w:p>
    <w:p w14:paraId="3EE06DF1" w14:textId="77777777" w:rsidR="005E3700" w:rsidRPr="0048599C" w:rsidRDefault="005E3700" w:rsidP="003F5293">
      <w:pPr>
        <w:pStyle w:val="Prrafodelista"/>
        <w:widowControl w:val="0"/>
        <w:numPr>
          <w:ilvl w:val="1"/>
          <w:numId w:val="20"/>
        </w:numPr>
        <w:tabs>
          <w:tab w:val="left" w:pos="1372"/>
          <w:tab w:val="left" w:pos="1965"/>
        </w:tabs>
        <w:suppressAutoHyphens w:val="0"/>
        <w:autoSpaceDE w:val="0"/>
        <w:spacing w:before="119" w:after="120"/>
        <w:ind w:left="1701"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identificación de los tutores externos de prácticas clínicas de medicina y fisioterapia de la ULPGC del servicio de rehabilitación y medicina física del complejo hospitalario universitario insular materno infantil de gran canaria para los cursos 2019-2020 y 2020- 2021.</w:t>
      </w:r>
    </w:p>
    <w:p w14:paraId="42E67E55" w14:textId="77777777" w:rsidR="005E3700" w:rsidRPr="0048599C" w:rsidRDefault="005E3700" w:rsidP="003F5293">
      <w:pPr>
        <w:pStyle w:val="Prrafodelista"/>
        <w:widowControl w:val="0"/>
        <w:numPr>
          <w:ilvl w:val="1"/>
          <w:numId w:val="20"/>
        </w:numPr>
        <w:tabs>
          <w:tab w:val="left" w:pos="1372"/>
          <w:tab w:val="left" w:pos="1955"/>
        </w:tabs>
        <w:suppressAutoHyphens w:val="0"/>
        <w:autoSpaceDE w:val="0"/>
        <w:spacing w:before="121" w:after="120"/>
        <w:ind w:left="1701"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certificación de la autorización motivada de la comisión de trabajo de fin de título para la tutorización de d. Antonio j. Ramos ropero para cada TFT</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tutorizado.</w:t>
      </w:r>
    </w:p>
    <w:p w14:paraId="1F895D2B" w14:textId="77777777" w:rsidR="005E3700" w:rsidRPr="0048599C" w:rsidRDefault="005E3700" w:rsidP="003F5293">
      <w:pPr>
        <w:pStyle w:val="Prrafodelista"/>
        <w:widowControl w:val="0"/>
        <w:numPr>
          <w:ilvl w:val="1"/>
          <w:numId w:val="20"/>
        </w:numPr>
        <w:tabs>
          <w:tab w:val="left" w:pos="1372"/>
          <w:tab w:val="left" w:pos="1970"/>
        </w:tabs>
        <w:suppressAutoHyphens w:val="0"/>
        <w:autoSpaceDE w:val="0"/>
        <w:spacing w:before="118" w:after="120"/>
        <w:ind w:left="1701"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que dicha información se le aporte siguiendo las recomendaciones de la AEPD y del comisionado de transparencia para la protección de datos</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personales.</w:t>
      </w:r>
    </w:p>
    <w:p w14:paraId="73C80FBD" w14:textId="2343CCC8" w:rsidR="005E3700" w:rsidRPr="0048599C" w:rsidRDefault="005E3700" w:rsidP="003F5293">
      <w:pPr>
        <w:pStyle w:val="Prrafodelista"/>
        <w:widowControl w:val="0"/>
        <w:numPr>
          <w:ilvl w:val="1"/>
          <w:numId w:val="20"/>
        </w:numPr>
        <w:tabs>
          <w:tab w:val="left" w:pos="1372"/>
          <w:tab w:val="left" w:pos="1955"/>
        </w:tabs>
        <w:suppressAutoHyphens w:val="0"/>
        <w:autoSpaceDE w:val="0"/>
        <w:spacing w:before="120" w:after="120"/>
        <w:ind w:left="1701"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que</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dicha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información</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se</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le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sea</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comunicada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los</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plazos</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y</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forma</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que</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establece</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ley 12/2014, de 26 de diciembre, de transparencia y de acceso a la información pública de canarias”</w:t>
      </w:r>
      <w:r w:rsidR="00512FCF" w:rsidRPr="0048599C">
        <w:rPr>
          <w:rFonts w:ascii="Lucida Sans" w:hAnsi="Lucida Sans"/>
          <w:color w:val="1F3864" w:themeColor="accent1" w:themeShade="80"/>
          <w:sz w:val="22"/>
          <w:szCs w:val="22"/>
          <w:lang w:val="es-ES_tradnl"/>
        </w:rPr>
        <w:t>.</w:t>
      </w:r>
    </w:p>
    <w:p w14:paraId="5D10ACAF" w14:textId="580F9D85" w:rsidR="005E3700" w:rsidRPr="0048599C" w:rsidRDefault="005E3700" w:rsidP="003F5293">
      <w:pPr>
        <w:pStyle w:val="Prrafodelista"/>
        <w:widowControl w:val="0"/>
        <w:numPr>
          <w:ilvl w:val="0"/>
          <w:numId w:val="20"/>
        </w:numPr>
        <w:tabs>
          <w:tab w:val="left" w:pos="1372"/>
        </w:tabs>
        <w:suppressAutoHyphens w:val="0"/>
        <w:autoSpaceDE w:val="0"/>
        <w:spacing w:before="120"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“La oferta de empleo público extraordinaria de estabilización de empleo temporal de la ULPGC”</w:t>
      </w:r>
      <w:r w:rsidR="00512FCF" w:rsidRPr="0048599C">
        <w:rPr>
          <w:rFonts w:ascii="Lucida Sans" w:hAnsi="Lucida Sans"/>
          <w:color w:val="1F3864" w:themeColor="accent1" w:themeShade="80"/>
          <w:sz w:val="22"/>
          <w:szCs w:val="22"/>
          <w:lang w:val="es-ES_tradnl"/>
        </w:rPr>
        <w:t>.</w:t>
      </w:r>
    </w:p>
    <w:p w14:paraId="63BDAC7C" w14:textId="77777777" w:rsidR="005E3700" w:rsidRPr="0048599C" w:rsidRDefault="005E3700" w:rsidP="003F5293">
      <w:pPr>
        <w:pStyle w:val="Prrafodelista"/>
        <w:widowControl w:val="0"/>
        <w:numPr>
          <w:ilvl w:val="0"/>
          <w:numId w:val="20"/>
        </w:numPr>
        <w:tabs>
          <w:tab w:val="left" w:pos="1372"/>
        </w:tabs>
        <w:suppressAutoHyphens w:val="0"/>
        <w:autoSpaceDE w:val="0"/>
        <w:spacing w:before="120"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“A) información acerca de si durante los años en que estuvo el CULP bajo cesión a la ULPGC, se identificó la presencia de amianto en el</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edificio.</w:t>
      </w:r>
    </w:p>
    <w:p w14:paraId="7E8EF4FF" w14:textId="77777777" w:rsidR="005E3700" w:rsidRPr="0048599C" w:rsidRDefault="005E3700" w:rsidP="003F5293">
      <w:pPr>
        <w:pStyle w:val="Prrafodelista"/>
        <w:widowControl w:val="0"/>
        <w:numPr>
          <w:ilvl w:val="0"/>
          <w:numId w:val="21"/>
        </w:numPr>
        <w:tabs>
          <w:tab w:val="left" w:pos="1946"/>
        </w:tabs>
        <w:suppressAutoHyphens w:val="0"/>
        <w:autoSpaceDE w:val="0"/>
        <w:spacing w:before="120" w:after="120"/>
        <w:ind w:left="1701"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si en dicho informe (punto 2) se recogía la presencia de amianto en el</w:t>
      </w:r>
      <w:r w:rsidRPr="0048599C">
        <w:rPr>
          <w:rFonts w:ascii="Lucida Sans" w:hAnsi="Lucida Sans"/>
          <w:color w:val="1F3864" w:themeColor="accent1" w:themeShade="80"/>
          <w:spacing w:val="-18"/>
          <w:sz w:val="22"/>
          <w:szCs w:val="22"/>
          <w:lang w:val="es-ES_tradnl"/>
        </w:rPr>
        <w:t xml:space="preserve"> </w:t>
      </w:r>
      <w:r w:rsidRPr="0048599C">
        <w:rPr>
          <w:rFonts w:ascii="Lucida Sans" w:hAnsi="Lucida Sans"/>
          <w:color w:val="1F3864" w:themeColor="accent1" w:themeShade="80"/>
          <w:sz w:val="22"/>
          <w:szCs w:val="22"/>
          <w:lang w:val="es-ES_tradnl"/>
        </w:rPr>
        <w:t>mismo.</w:t>
      </w:r>
    </w:p>
    <w:p w14:paraId="4D59E6AD" w14:textId="77777777" w:rsidR="005E3700" w:rsidRPr="0048599C" w:rsidRDefault="005E3700" w:rsidP="003F5293">
      <w:pPr>
        <w:pStyle w:val="Prrafodelista"/>
        <w:widowControl w:val="0"/>
        <w:numPr>
          <w:ilvl w:val="0"/>
          <w:numId w:val="21"/>
        </w:numPr>
        <w:tabs>
          <w:tab w:val="left" w:pos="1372"/>
          <w:tab w:val="left" w:pos="1955"/>
        </w:tabs>
        <w:suppressAutoHyphens w:val="0"/>
        <w:autoSpaceDE w:val="0"/>
        <w:spacing w:before="122" w:after="120"/>
        <w:ind w:left="1701"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lastRenderedPageBreak/>
        <w:t>si en algún momento se informó al comité de seguridad y salud de la posible presencia de amianto en la</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construcción.</w:t>
      </w:r>
    </w:p>
    <w:p w14:paraId="0CF3676C" w14:textId="77777777" w:rsidR="005E3700" w:rsidRPr="0048599C" w:rsidRDefault="005E3700" w:rsidP="003F5293">
      <w:pPr>
        <w:pStyle w:val="Prrafodelista"/>
        <w:widowControl w:val="0"/>
        <w:numPr>
          <w:ilvl w:val="0"/>
          <w:numId w:val="21"/>
        </w:numPr>
        <w:tabs>
          <w:tab w:val="left" w:pos="1372"/>
          <w:tab w:val="left" w:pos="1996"/>
        </w:tabs>
        <w:suppressAutoHyphens w:val="0"/>
        <w:autoSpaceDE w:val="0"/>
        <w:spacing w:before="118" w:after="120"/>
        <w:ind w:left="1701"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que se informe quienes eran los responsables del mantenimiento del edificio por el período que estuvo en uso por la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ULPGC.</w:t>
      </w:r>
    </w:p>
    <w:p w14:paraId="6CE0AAD1" w14:textId="77777777" w:rsidR="005E3700" w:rsidRPr="0048599C" w:rsidRDefault="005E3700" w:rsidP="003F5293">
      <w:pPr>
        <w:pStyle w:val="Prrafodelista"/>
        <w:widowControl w:val="0"/>
        <w:numPr>
          <w:ilvl w:val="0"/>
          <w:numId w:val="21"/>
        </w:numPr>
        <w:tabs>
          <w:tab w:val="left" w:pos="1372"/>
          <w:tab w:val="left" w:pos="1960"/>
        </w:tabs>
        <w:suppressAutoHyphens w:val="0"/>
        <w:autoSpaceDE w:val="0"/>
        <w:spacing w:before="120" w:after="120"/>
        <w:ind w:left="1701"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 xml:space="preserve">que dicha información se le aporte siguiendo las recomendaciones de la AEPD y del comisionado de transparencia para la protección de datos personales. </w:t>
      </w:r>
    </w:p>
    <w:p w14:paraId="70D35546" w14:textId="07ED797E" w:rsidR="005E3700" w:rsidRPr="0048599C" w:rsidRDefault="005E3700" w:rsidP="003F5293">
      <w:pPr>
        <w:pStyle w:val="Prrafodelista"/>
        <w:widowControl w:val="0"/>
        <w:numPr>
          <w:ilvl w:val="0"/>
          <w:numId w:val="21"/>
        </w:numPr>
        <w:tabs>
          <w:tab w:val="left" w:pos="1372"/>
          <w:tab w:val="left" w:pos="1960"/>
        </w:tabs>
        <w:suppressAutoHyphens w:val="0"/>
        <w:autoSpaceDE w:val="0"/>
        <w:spacing w:before="120" w:after="120"/>
        <w:ind w:left="1701"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que dicha información se le sea comunicada en los plazos y la forma que establece la ley 12/2014, de 26 de diciembre, de transparencia y de acceso a la información pública de</w:t>
      </w:r>
      <w:r w:rsidRPr="0048599C">
        <w:rPr>
          <w:rFonts w:ascii="Lucida Sans" w:hAnsi="Lucida Sans"/>
          <w:color w:val="1F3864" w:themeColor="accent1" w:themeShade="80"/>
          <w:spacing w:val="-17"/>
          <w:sz w:val="22"/>
          <w:szCs w:val="22"/>
          <w:lang w:val="es-ES_tradnl"/>
        </w:rPr>
        <w:t xml:space="preserve"> </w:t>
      </w:r>
      <w:r w:rsidRPr="0048599C">
        <w:rPr>
          <w:rFonts w:ascii="Lucida Sans" w:hAnsi="Lucida Sans"/>
          <w:color w:val="1F3864" w:themeColor="accent1" w:themeShade="80"/>
          <w:sz w:val="22"/>
          <w:szCs w:val="22"/>
          <w:lang w:val="es-ES_tradnl"/>
        </w:rPr>
        <w:t>canarias.”</w:t>
      </w:r>
    </w:p>
    <w:p w14:paraId="767B63B9" w14:textId="77777777" w:rsidR="005E3700" w:rsidRPr="0048599C" w:rsidRDefault="005E3700" w:rsidP="003F5293">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“Cuáles son las obras previstas en infraestructuras en las universidades públicas canarias para mejorar la calidad de la enseñanza pública superior en las</w:t>
      </w:r>
      <w:r w:rsidRPr="0048599C">
        <w:rPr>
          <w:rFonts w:ascii="Lucida Sans" w:hAnsi="Lucida Sans"/>
          <w:color w:val="1F3864" w:themeColor="accent1" w:themeShade="80"/>
          <w:spacing w:val="-12"/>
          <w:sz w:val="22"/>
          <w:szCs w:val="22"/>
          <w:lang w:val="es-ES_tradnl"/>
        </w:rPr>
        <w:t xml:space="preserve"> </w:t>
      </w:r>
      <w:r w:rsidRPr="0048599C">
        <w:rPr>
          <w:rFonts w:ascii="Lucida Sans" w:hAnsi="Lucida Sans"/>
          <w:color w:val="1F3864" w:themeColor="accent1" w:themeShade="80"/>
          <w:sz w:val="22"/>
          <w:szCs w:val="22"/>
          <w:lang w:val="es-ES_tradnl"/>
        </w:rPr>
        <w:t>islas.”</w:t>
      </w:r>
    </w:p>
    <w:p w14:paraId="76ADB5CD" w14:textId="34CD4A17" w:rsidR="005E3700" w:rsidRPr="0048599C" w:rsidRDefault="005E3700" w:rsidP="003F5293">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“Cuánto dinero destina la ULPGC al pago de licencias de software -qué solución da la institución a los usuarios de un software cuya licencia deja de adquirirse - cómo se contabiliza el personal o alumnado que utiliza cada software adquirido - quien es el responsable de la decisión de la adquisición de dicho software -que unidad de gasto asume dicha</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adquisición.”</w:t>
      </w:r>
    </w:p>
    <w:p w14:paraId="775FB777" w14:textId="11458804" w:rsidR="005E3700" w:rsidRPr="0048599C" w:rsidRDefault="005E3700" w:rsidP="003F5293">
      <w:pPr>
        <w:pStyle w:val="Prrafodelista"/>
        <w:widowControl w:val="0"/>
        <w:numPr>
          <w:ilvl w:val="0"/>
          <w:numId w:val="20"/>
        </w:numPr>
        <w:tabs>
          <w:tab w:val="left" w:pos="1372"/>
          <w:tab w:val="left" w:pos="2393"/>
          <w:tab w:val="left" w:pos="3219"/>
          <w:tab w:val="left" w:pos="4109"/>
          <w:tab w:val="left" w:pos="4815"/>
          <w:tab w:val="left" w:pos="5873"/>
          <w:tab w:val="left" w:pos="6795"/>
          <w:tab w:val="left" w:pos="6833"/>
          <w:tab w:val="left" w:pos="7939"/>
          <w:tab w:val="left" w:pos="8762"/>
          <w:tab w:val="right" w:pos="9713"/>
        </w:tabs>
        <w:suppressAutoHyphens w:val="0"/>
        <w:autoSpaceDE w:val="0"/>
        <w:spacing w:before="120"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“Necesitamos encontrar un convenio del año 2016, que está conservado en la secretaría físicamente. Te paso el texto de la consulta que nos hicieron, por si te puede ayudar para encontrarlo. Para cualquier duda, por favor, llámame. He buscado en el BOE y BOULPGC y</w:t>
      </w:r>
      <w:r w:rsidR="00512FCF" w:rsidRPr="0048599C">
        <w:rPr>
          <w:rFonts w:ascii="Lucida Sans" w:hAnsi="Lucida Sans"/>
          <w:color w:val="1F3864" w:themeColor="accent1" w:themeShade="80"/>
          <w:sz w:val="22"/>
          <w:szCs w:val="22"/>
          <w:lang w:val="es-ES_tradnl"/>
        </w:rPr>
        <w:t xml:space="preserve"> he encontrado estos dos textos de </w:t>
      </w:r>
      <w:r w:rsidRPr="0048599C">
        <w:rPr>
          <w:rFonts w:ascii="Lucida Sans" w:hAnsi="Lucida Sans"/>
          <w:color w:val="1F3864" w:themeColor="accent1" w:themeShade="80"/>
          <w:spacing w:val="-3"/>
          <w:sz w:val="22"/>
          <w:szCs w:val="22"/>
          <w:lang w:val="es-ES_tradnl"/>
        </w:rPr>
        <w:t xml:space="preserve">convenios: </w:t>
      </w:r>
    </w:p>
    <w:p w14:paraId="45E81926" w14:textId="4EF5CA83" w:rsidR="00512FCF" w:rsidRPr="0048599C" w:rsidRDefault="00582762" w:rsidP="003F5293">
      <w:pPr>
        <w:widowControl w:val="0"/>
        <w:tabs>
          <w:tab w:val="left" w:pos="1372"/>
          <w:tab w:val="left" w:pos="2393"/>
          <w:tab w:val="left" w:pos="4109"/>
          <w:tab w:val="left" w:pos="4815"/>
          <w:tab w:val="left" w:pos="5873"/>
          <w:tab w:val="left" w:pos="6795"/>
          <w:tab w:val="left" w:pos="6833"/>
          <w:tab w:val="left" w:pos="7939"/>
          <w:tab w:val="left" w:pos="8762"/>
          <w:tab w:val="right" w:pos="9713"/>
        </w:tabs>
        <w:suppressAutoHyphens w:val="0"/>
        <w:autoSpaceDE w:val="0"/>
        <w:spacing w:before="120" w:after="120"/>
        <w:ind w:left="1134" w:right="707" w:hanging="420"/>
        <w:jc w:val="both"/>
        <w:rPr>
          <w:rFonts w:ascii="Lucida Sans" w:hAnsi="Lucida Sans"/>
          <w:color w:val="1F3864" w:themeColor="accent1" w:themeShade="80"/>
          <w:lang w:val="es-ES_tradnl"/>
        </w:rPr>
      </w:pPr>
      <w:r w:rsidRPr="0048599C">
        <w:rPr>
          <w:rFonts w:ascii="Lucida Sans" w:hAnsi="Lucida Sans"/>
          <w:color w:val="1F3864" w:themeColor="accent1" w:themeShade="80"/>
          <w:lang w:val="es-ES_tradnl"/>
        </w:rPr>
        <w:tab/>
      </w:r>
      <w:r w:rsidR="005E3700" w:rsidRPr="0048599C">
        <w:rPr>
          <w:rFonts w:ascii="Lucida Sans" w:hAnsi="Lucida Sans"/>
          <w:color w:val="1F3864" w:themeColor="accent1" w:themeShade="80"/>
          <w:lang w:val="es-ES_tradnl"/>
        </w:rPr>
        <w:t>https:/</w:t>
      </w:r>
      <w:hyperlink r:id="rId41" w:history="1">
        <w:r w:rsidRPr="0048599C">
          <w:rPr>
            <w:rStyle w:val="Hipervnculo"/>
            <w:rFonts w:ascii="Lucida Sans" w:hAnsi="Lucida Sans"/>
            <w:color w:val="1F3864" w:themeColor="accent1" w:themeShade="80"/>
            <w:lang w:val="es-ES_tradnl"/>
          </w:rPr>
          <w:t xml:space="preserve">www.boe.es/diario_boe/txt.php?id=boe-a-2021-8998 </w:t>
        </w:r>
      </w:hyperlink>
      <w:r w:rsidR="005E3700" w:rsidRPr="0048599C">
        <w:rPr>
          <w:rFonts w:ascii="Lucida Sans" w:hAnsi="Lucida Sans"/>
          <w:color w:val="1F3864" w:themeColor="accent1" w:themeShade="80"/>
          <w:lang w:val="es-ES_tradnl"/>
        </w:rPr>
        <w:t>18/11/22</w:t>
      </w:r>
      <w:r w:rsidRPr="0048599C">
        <w:rPr>
          <w:rFonts w:ascii="Lucida Sans" w:hAnsi="Lucida Sans"/>
          <w:color w:val="1F3864" w:themeColor="accent1" w:themeShade="80"/>
          <w:lang w:val="es-ES_tradnl"/>
        </w:rPr>
        <w:t xml:space="preserve"> </w:t>
      </w:r>
      <w:r w:rsidR="005E3700" w:rsidRPr="0048599C">
        <w:rPr>
          <w:rFonts w:ascii="Lucida Sans" w:hAnsi="Lucida Sans"/>
          <w:color w:val="1F3864" w:themeColor="accent1" w:themeShade="80"/>
          <w:lang w:val="es-ES_tradnl"/>
        </w:rPr>
        <w:t>, que es de fecha 19 de mayo de 2021.</w:t>
      </w:r>
    </w:p>
    <w:p w14:paraId="6E993C63" w14:textId="5B38D042" w:rsidR="005E3700" w:rsidRPr="0048599C" w:rsidRDefault="005E3700" w:rsidP="003F5293">
      <w:pPr>
        <w:pStyle w:val="Textoindependiente"/>
        <w:tabs>
          <w:tab w:val="left" w:pos="1372"/>
        </w:tabs>
        <w:spacing w:after="120"/>
        <w:ind w:left="1134" w:right="707" w:hanging="420"/>
        <w:jc w:val="both"/>
        <w:rPr>
          <w:color w:val="1F3864" w:themeColor="accent1" w:themeShade="80"/>
          <w:sz w:val="22"/>
          <w:szCs w:val="22"/>
          <w:lang w:val="es-ES_tradnl"/>
        </w:rPr>
      </w:pPr>
      <w:r w:rsidRPr="0048599C">
        <w:rPr>
          <w:color w:val="1F3864" w:themeColor="accent1" w:themeShade="80"/>
          <w:sz w:val="22"/>
          <w:szCs w:val="22"/>
          <w:lang w:val="es-ES_tradnl"/>
        </w:rPr>
        <w:tab/>
        <w:t>https://</w:t>
      </w:r>
      <w:hyperlink r:id="rId42">
        <w:r w:rsidRPr="0048599C">
          <w:rPr>
            <w:color w:val="1F3864" w:themeColor="accent1" w:themeShade="80"/>
            <w:sz w:val="22"/>
            <w:szCs w:val="22"/>
            <w:lang w:val="es-ES_tradnl"/>
          </w:rPr>
          <w:t>www.ulpgc.es/sites/default/files/archivosulpgc/boulpgc/boulpgc/boulpgc_mayo_20</w:t>
        </w:r>
      </w:hyperlink>
      <w:r w:rsidRPr="0048599C">
        <w:rPr>
          <w:color w:val="1F3864" w:themeColor="accent1" w:themeShade="80"/>
          <w:sz w:val="22"/>
          <w:szCs w:val="22"/>
          <w:lang w:val="es-ES_tradnl"/>
        </w:rPr>
        <w:t xml:space="preserve"> 16_11_mayo.pdf</w:t>
      </w:r>
      <w:r w:rsidR="00582762" w:rsidRPr="0048599C">
        <w:rPr>
          <w:color w:val="1F3864" w:themeColor="accent1" w:themeShade="80"/>
          <w:sz w:val="22"/>
          <w:szCs w:val="22"/>
          <w:lang w:val="es-ES_tradnl"/>
        </w:rPr>
        <w:t xml:space="preserve"> </w:t>
      </w:r>
      <w:r w:rsidRPr="0048599C">
        <w:rPr>
          <w:color w:val="1F3864" w:themeColor="accent1" w:themeShade="80"/>
          <w:sz w:val="22"/>
          <w:szCs w:val="22"/>
          <w:lang w:val="es-ES_tradnl"/>
        </w:rPr>
        <w:t xml:space="preserve"> que es un </w:t>
      </w:r>
      <w:r w:rsidR="00582762" w:rsidRPr="0048599C">
        <w:rPr>
          <w:color w:val="1F3864" w:themeColor="accent1" w:themeShade="80"/>
          <w:sz w:val="22"/>
          <w:szCs w:val="22"/>
          <w:lang w:val="es-ES_tradnl"/>
        </w:rPr>
        <w:t xml:space="preserve">BOULPGC </w:t>
      </w:r>
      <w:r w:rsidRPr="0048599C">
        <w:rPr>
          <w:color w:val="1F3864" w:themeColor="accent1" w:themeShade="80"/>
          <w:sz w:val="22"/>
          <w:szCs w:val="22"/>
          <w:lang w:val="es-ES_tradnl"/>
        </w:rPr>
        <w:t>de fecha 11 de mayo de 2016.</w:t>
      </w:r>
    </w:p>
    <w:p w14:paraId="54215431" w14:textId="2FF5D70C" w:rsidR="005E3700" w:rsidRPr="0048599C" w:rsidRDefault="005E3700" w:rsidP="003F5293">
      <w:pPr>
        <w:pStyle w:val="Textoindependiente"/>
        <w:tabs>
          <w:tab w:val="left" w:pos="1372"/>
        </w:tabs>
        <w:spacing w:before="119" w:after="120"/>
        <w:ind w:left="1134" w:right="707" w:hanging="420"/>
        <w:jc w:val="both"/>
        <w:rPr>
          <w:color w:val="1F3864" w:themeColor="accent1" w:themeShade="80"/>
          <w:sz w:val="22"/>
          <w:szCs w:val="22"/>
          <w:lang w:val="es-ES_tradnl"/>
        </w:rPr>
      </w:pPr>
      <w:r w:rsidRPr="0048599C">
        <w:rPr>
          <w:color w:val="1F3864" w:themeColor="accent1" w:themeShade="80"/>
          <w:sz w:val="22"/>
          <w:szCs w:val="22"/>
          <w:lang w:val="es-ES_tradnl"/>
        </w:rPr>
        <w:tab/>
        <w:t>En este BOULPGC en página 33 se indica: instituto de astrofísica de canarias. Convenio específico de colaboración. Regular el marco de colaboración entre la universidad de las palmas de gran canaria y el instituto de astrofísica de canarias para la coordinación de actividades conjuntas de formación, investigación científica, desarrollo tecnológico, transferencia de conocimiento y fomento de actividad empresarial en el marco de la estrategia de especialización inteligente (ris3) de canarias 2014/2020. De fecha 28/03/16. Pero no he encontrado ninguno más. Solicito por email simplemente el texto o link al texto de este convenio que parece ser es convenio marco (pero en la casilla de tipo de convenio dice específico) y saber si está vigente. O, si acaso hay algún otro convenio marco con el IAC que esté vigente, ruego su texto.”</w:t>
      </w:r>
    </w:p>
    <w:p w14:paraId="1DA7B245" w14:textId="77777777" w:rsidR="005E3700" w:rsidRPr="0048599C" w:rsidRDefault="005E3700" w:rsidP="003F5293">
      <w:pPr>
        <w:pStyle w:val="Prrafodelista"/>
        <w:widowControl w:val="0"/>
        <w:numPr>
          <w:ilvl w:val="0"/>
          <w:numId w:val="20"/>
        </w:numPr>
        <w:tabs>
          <w:tab w:val="left" w:pos="1372"/>
        </w:tabs>
        <w:suppressAutoHyphens w:val="0"/>
        <w:autoSpaceDE w:val="0"/>
        <w:spacing w:before="120"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16"/>
          <w:sz w:val="22"/>
          <w:szCs w:val="22"/>
          <w:lang w:val="es-ES_tradnl"/>
        </w:rPr>
        <w:t xml:space="preserve"> </w:t>
      </w:r>
      <w:r w:rsidRPr="0048599C">
        <w:rPr>
          <w:rFonts w:ascii="Lucida Sans" w:hAnsi="Lucida Sans"/>
          <w:color w:val="1F3864" w:themeColor="accent1" w:themeShade="80"/>
          <w:sz w:val="22"/>
          <w:szCs w:val="22"/>
          <w:lang w:val="es-ES_tradnl"/>
        </w:rPr>
        <w:t>informe</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sobre</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comienzo</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del</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curso</w:t>
      </w:r>
      <w:r w:rsidRPr="0048599C">
        <w:rPr>
          <w:rFonts w:ascii="Lucida Sans" w:hAnsi="Lucida Sans"/>
          <w:color w:val="1F3864" w:themeColor="accent1" w:themeShade="80"/>
          <w:spacing w:val="-17"/>
          <w:sz w:val="22"/>
          <w:szCs w:val="22"/>
          <w:lang w:val="es-ES_tradnl"/>
        </w:rPr>
        <w:t xml:space="preserve"> </w:t>
      </w:r>
      <w:r w:rsidRPr="0048599C">
        <w:rPr>
          <w:rFonts w:ascii="Lucida Sans" w:hAnsi="Lucida Sans"/>
          <w:color w:val="1F3864" w:themeColor="accent1" w:themeShade="80"/>
          <w:sz w:val="22"/>
          <w:szCs w:val="22"/>
          <w:lang w:val="es-ES_tradnl"/>
        </w:rPr>
        <w:t>académico</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2022-2023,</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16"/>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comisión</w:t>
      </w:r>
      <w:r w:rsidRPr="0048599C">
        <w:rPr>
          <w:rFonts w:ascii="Lucida Sans" w:hAnsi="Lucida Sans"/>
          <w:color w:val="1F3864" w:themeColor="accent1" w:themeShade="80"/>
          <w:spacing w:val="-16"/>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15"/>
          <w:sz w:val="22"/>
          <w:szCs w:val="22"/>
          <w:lang w:val="es-ES_tradnl"/>
        </w:rPr>
        <w:t xml:space="preserve"> </w:t>
      </w:r>
      <w:r w:rsidRPr="0048599C">
        <w:rPr>
          <w:rFonts w:ascii="Lucida Sans" w:hAnsi="Lucida Sans"/>
          <w:color w:val="1F3864" w:themeColor="accent1" w:themeShade="80"/>
          <w:sz w:val="22"/>
          <w:szCs w:val="22"/>
          <w:lang w:val="es-ES_tradnl"/>
        </w:rPr>
        <w:t>educación, universidades, cultura y deportes, a los efectos de dar cuenta a la comisión de los avances en</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organización</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del</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presente</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curso</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y</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reto</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vuelta</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normalidad</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académica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tras</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la pandemia.”</w:t>
      </w:r>
    </w:p>
    <w:p w14:paraId="456ECC12" w14:textId="77777777" w:rsidR="005E3700" w:rsidRPr="0048599C" w:rsidRDefault="005E3700" w:rsidP="003F5293">
      <w:pPr>
        <w:pStyle w:val="Prrafodelista"/>
        <w:widowControl w:val="0"/>
        <w:numPr>
          <w:ilvl w:val="0"/>
          <w:numId w:val="20"/>
        </w:numPr>
        <w:tabs>
          <w:tab w:val="left" w:pos="1372"/>
        </w:tabs>
        <w:suppressAutoHyphens w:val="0"/>
        <w:autoSpaceDE w:val="0"/>
        <w:spacing w:before="118"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“Número</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alumnos/as</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con</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discapacidad</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que</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han</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titulado</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eso,</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FP</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y</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la</w:t>
      </w:r>
      <w:r w:rsidRPr="0048599C">
        <w:rPr>
          <w:rFonts w:ascii="Lucida Sans" w:hAnsi="Lucida Sans"/>
          <w:color w:val="1F3864" w:themeColor="accent1" w:themeShade="80"/>
          <w:spacing w:val="-2"/>
          <w:sz w:val="22"/>
          <w:szCs w:val="22"/>
          <w:lang w:val="es-ES_tradnl"/>
        </w:rPr>
        <w:t xml:space="preserve"> </w:t>
      </w:r>
      <w:r w:rsidRPr="0048599C">
        <w:rPr>
          <w:rFonts w:ascii="Lucida Sans" w:hAnsi="Lucida Sans"/>
          <w:color w:val="1F3864" w:themeColor="accent1" w:themeShade="80"/>
          <w:sz w:val="22"/>
          <w:szCs w:val="22"/>
          <w:lang w:val="es-ES_tradnl"/>
        </w:rPr>
        <w:t>universidad en los últimos tres</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cursos.”</w:t>
      </w:r>
    </w:p>
    <w:p w14:paraId="4697A18F" w14:textId="77777777" w:rsidR="005E3700" w:rsidRPr="0048599C" w:rsidRDefault="005E3700" w:rsidP="003F5293">
      <w:pPr>
        <w:pStyle w:val="Prrafodelista"/>
        <w:widowControl w:val="0"/>
        <w:numPr>
          <w:ilvl w:val="0"/>
          <w:numId w:val="20"/>
        </w:numPr>
        <w:tabs>
          <w:tab w:val="left" w:pos="1372"/>
        </w:tabs>
        <w:suppressAutoHyphens w:val="0"/>
        <w:autoSpaceDE w:val="0"/>
        <w:spacing w:before="120"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“Número</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alumnos/as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con</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discapacidad</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los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centros</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públicos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enseñanza</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4"/>
          <w:sz w:val="22"/>
          <w:szCs w:val="22"/>
          <w:lang w:val="es-ES_tradnl"/>
        </w:rPr>
        <w:t xml:space="preserve"> </w:t>
      </w:r>
      <w:r w:rsidRPr="0048599C">
        <w:rPr>
          <w:rFonts w:ascii="Lucida Sans" w:hAnsi="Lucida Sans"/>
          <w:color w:val="1F3864" w:themeColor="accent1" w:themeShade="80"/>
          <w:sz w:val="22"/>
          <w:szCs w:val="22"/>
          <w:lang w:val="es-ES_tradnl"/>
        </w:rPr>
        <w:t>todos</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los niveles educativos de los últimos tres</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cursos.”</w:t>
      </w:r>
    </w:p>
    <w:p w14:paraId="421DCEAE" w14:textId="77777777" w:rsidR="005E3700" w:rsidRPr="0048599C" w:rsidRDefault="005E3700" w:rsidP="003F5293">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 xml:space="preserve">“Número de estudiantes de nuevo ingreso en grado, máster y doctorado en el curso 2022- 2023, así como el número de preinscripciones que ha habido en cada </w:t>
      </w:r>
      <w:r w:rsidRPr="0048599C">
        <w:rPr>
          <w:rFonts w:ascii="Lucida Sans" w:hAnsi="Lucida Sans"/>
          <w:color w:val="1F3864" w:themeColor="accent1" w:themeShade="80"/>
          <w:sz w:val="22"/>
          <w:szCs w:val="22"/>
          <w:lang w:val="es-ES_tradnl"/>
        </w:rPr>
        <w:lastRenderedPageBreak/>
        <w:t>uno de los másteres habilitantes. Con respecto a estos últimos, y según indicaciones del sr. Director general de universidades, les pedimos, por favor, si nos podrían remitir información más detallada de las</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preinscripciones,</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incluyendo:</w:t>
      </w:r>
      <w:r w:rsidRPr="0048599C">
        <w:rPr>
          <w:rFonts w:ascii="Lucida Sans" w:hAnsi="Lucida Sans"/>
          <w:color w:val="1F3864" w:themeColor="accent1" w:themeShade="80"/>
          <w:spacing w:val="31"/>
          <w:sz w:val="22"/>
          <w:szCs w:val="22"/>
          <w:lang w:val="es-ES_tradnl"/>
        </w:rPr>
        <w:t xml:space="preserve"> </w:t>
      </w:r>
      <w:r w:rsidRPr="0048599C">
        <w:rPr>
          <w:rFonts w:ascii="Lucida Sans" w:hAnsi="Lucida Sans"/>
          <w:color w:val="1F3864" w:themeColor="accent1" w:themeShade="80"/>
          <w:sz w:val="22"/>
          <w:szCs w:val="22"/>
          <w:lang w:val="es-ES_tradnl"/>
        </w:rPr>
        <w:t>nº</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solicitudes</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en</w:t>
      </w:r>
      <w:r w:rsidRPr="0048599C">
        <w:rPr>
          <w:rFonts w:ascii="Lucida Sans" w:hAnsi="Lucida Sans"/>
          <w:color w:val="1F3864" w:themeColor="accent1" w:themeShade="80"/>
          <w:spacing w:val="-12"/>
          <w:sz w:val="22"/>
          <w:szCs w:val="22"/>
          <w:lang w:val="es-ES_tradnl"/>
        </w:rPr>
        <w:t xml:space="preserve"> </w:t>
      </w:r>
      <w:r w:rsidRPr="0048599C">
        <w:rPr>
          <w:rFonts w:ascii="Lucida Sans" w:hAnsi="Lucida Sans"/>
          <w:color w:val="1F3864" w:themeColor="accent1" w:themeShade="80"/>
          <w:sz w:val="22"/>
          <w:szCs w:val="22"/>
          <w:lang w:val="es-ES_tradnl"/>
        </w:rPr>
        <w:t>primer</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orden</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14"/>
          <w:sz w:val="22"/>
          <w:szCs w:val="22"/>
          <w:lang w:val="es-ES_tradnl"/>
        </w:rPr>
        <w:t xml:space="preserve"> </w:t>
      </w:r>
      <w:r w:rsidRPr="0048599C">
        <w:rPr>
          <w:rFonts w:ascii="Lucida Sans" w:hAnsi="Lucida Sans"/>
          <w:color w:val="1F3864" w:themeColor="accent1" w:themeShade="80"/>
          <w:sz w:val="22"/>
          <w:szCs w:val="22"/>
          <w:lang w:val="es-ES_tradnl"/>
        </w:rPr>
        <w:t>preferencia</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para</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todos los másteres habilitantes. - nº de solicitudes por especialidad para en formación del profesorado de educación secundaria obligatoria y bachillerato, formación profesional y enseñanza de</w:t>
      </w:r>
      <w:r w:rsidRPr="0048599C">
        <w:rPr>
          <w:rFonts w:ascii="Lucida Sans" w:hAnsi="Lucida Sans"/>
          <w:color w:val="1F3864" w:themeColor="accent1" w:themeShade="80"/>
          <w:spacing w:val="-3"/>
          <w:sz w:val="22"/>
          <w:szCs w:val="22"/>
          <w:lang w:val="es-ES_tradnl"/>
        </w:rPr>
        <w:t xml:space="preserve"> </w:t>
      </w:r>
      <w:r w:rsidRPr="0048599C">
        <w:rPr>
          <w:rFonts w:ascii="Lucida Sans" w:hAnsi="Lucida Sans"/>
          <w:color w:val="1F3864" w:themeColor="accent1" w:themeShade="80"/>
          <w:sz w:val="22"/>
          <w:szCs w:val="22"/>
          <w:lang w:val="es-ES_tradnl"/>
        </w:rPr>
        <w:t>idioma.”</w:t>
      </w:r>
    </w:p>
    <w:p w14:paraId="0C8EB9FD" w14:textId="77777777" w:rsidR="005E3700" w:rsidRPr="0048599C" w:rsidRDefault="005E3700" w:rsidP="003F5293">
      <w:pPr>
        <w:pStyle w:val="Prrafodelista"/>
        <w:widowControl w:val="0"/>
        <w:numPr>
          <w:ilvl w:val="0"/>
          <w:numId w:val="20"/>
        </w:numPr>
        <w:tabs>
          <w:tab w:val="left" w:pos="1372"/>
        </w:tabs>
        <w:suppressAutoHyphens w:val="0"/>
        <w:autoSpaceDE w:val="0"/>
        <w:spacing w:before="119"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“Solicito</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información</w:t>
      </w:r>
      <w:r w:rsidRPr="0048599C">
        <w:rPr>
          <w:rFonts w:ascii="Lucida Sans" w:hAnsi="Lucida Sans"/>
          <w:color w:val="1F3864" w:themeColor="accent1" w:themeShade="80"/>
          <w:spacing w:val="-6"/>
          <w:sz w:val="22"/>
          <w:szCs w:val="22"/>
          <w:lang w:val="es-ES_tradnl"/>
        </w:rPr>
        <w:t xml:space="preserve"> </w:t>
      </w:r>
      <w:r w:rsidRPr="0048599C">
        <w:rPr>
          <w:rFonts w:ascii="Lucida Sans" w:hAnsi="Lucida Sans"/>
          <w:color w:val="1F3864" w:themeColor="accent1" w:themeShade="80"/>
          <w:sz w:val="22"/>
          <w:szCs w:val="22"/>
          <w:lang w:val="es-ES_tradnl"/>
        </w:rPr>
        <w:t>sobre</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si</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tenemos</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derecho</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los</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discapacitados</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ULPGC</w:t>
      </w:r>
      <w:r w:rsidRPr="0048599C">
        <w:rPr>
          <w:rFonts w:ascii="Lucida Sans" w:hAnsi="Lucida Sans"/>
          <w:color w:val="1F3864" w:themeColor="accent1" w:themeShade="80"/>
          <w:spacing w:val="-9"/>
          <w:sz w:val="22"/>
          <w:szCs w:val="22"/>
          <w:lang w:val="es-ES_tradnl"/>
        </w:rPr>
        <w:t xml:space="preserve"> </w:t>
      </w:r>
      <w:r w:rsidRPr="0048599C">
        <w:rPr>
          <w:rFonts w:ascii="Lucida Sans" w:hAnsi="Lucida Sans"/>
          <w:color w:val="1F3864" w:themeColor="accent1" w:themeShade="80"/>
          <w:sz w:val="22"/>
          <w:szCs w:val="22"/>
          <w:lang w:val="es-ES_tradnl"/>
        </w:rPr>
        <w:t>(interinos)</w:t>
      </w:r>
      <w:r w:rsidRPr="0048599C">
        <w:rPr>
          <w:rFonts w:ascii="Lucida Sans" w:hAnsi="Lucida Sans"/>
          <w:color w:val="1F3864" w:themeColor="accent1" w:themeShade="80"/>
          <w:spacing w:val="-8"/>
          <w:sz w:val="22"/>
          <w:szCs w:val="22"/>
          <w:lang w:val="es-ES_tradnl"/>
        </w:rPr>
        <w:t xml:space="preserve"> </w:t>
      </w:r>
      <w:r w:rsidRPr="0048599C">
        <w:rPr>
          <w:rFonts w:ascii="Lucida Sans" w:hAnsi="Lucida Sans"/>
          <w:color w:val="1F3864" w:themeColor="accent1" w:themeShade="80"/>
          <w:spacing w:val="-3"/>
          <w:sz w:val="22"/>
          <w:szCs w:val="22"/>
          <w:lang w:val="es-ES_tradnl"/>
        </w:rPr>
        <w:t xml:space="preserve">de </w:t>
      </w:r>
      <w:r w:rsidRPr="0048599C">
        <w:rPr>
          <w:rFonts w:ascii="Lucida Sans" w:hAnsi="Lucida Sans"/>
          <w:color w:val="1F3864" w:themeColor="accent1" w:themeShade="80"/>
          <w:sz w:val="22"/>
          <w:szCs w:val="22"/>
          <w:lang w:val="es-ES_tradnl"/>
        </w:rPr>
        <w:t>un tanto % en el concurso de méritos convocado por ULPGC. También se me aclarase si la cuota existente de personal funcionario fijo de discapacitados es del 2%, ya que se tiende a tener ese porcentaje por el organismo público. Reciban un cordial</w:t>
      </w:r>
      <w:r w:rsidRPr="0048599C">
        <w:rPr>
          <w:rFonts w:ascii="Lucida Sans" w:hAnsi="Lucida Sans"/>
          <w:color w:val="1F3864" w:themeColor="accent1" w:themeShade="80"/>
          <w:spacing w:val="-7"/>
          <w:sz w:val="22"/>
          <w:szCs w:val="22"/>
          <w:lang w:val="es-ES_tradnl"/>
        </w:rPr>
        <w:t xml:space="preserve"> </w:t>
      </w:r>
      <w:r w:rsidRPr="0048599C">
        <w:rPr>
          <w:rFonts w:ascii="Lucida Sans" w:hAnsi="Lucida Sans"/>
          <w:color w:val="1F3864" w:themeColor="accent1" w:themeShade="80"/>
          <w:sz w:val="22"/>
          <w:szCs w:val="22"/>
          <w:lang w:val="es-ES_tradnl"/>
        </w:rPr>
        <w:t>saludo.”</w:t>
      </w:r>
    </w:p>
    <w:p w14:paraId="5A81CB0B" w14:textId="4AB0A236" w:rsidR="005E3700" w:rsidRPr="0048599C" w:rsidRDefault="005E3700" w:rsidP="003F5293">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“En referencia a la resolución de 14 de noviembre de 2022, por la que se convoca proceso selectivo</w:t>
      </w:r>
      <w:r w:rsidRPr="0048599C">
        <w:rPr>
          <w:rFonts w:ascii="Lucida Sans" w:hAnsi="Lucida Sans"/>
          <w:color w:val="1F3864" w:themeColor="accent1" w:themeShade="80"/>
          <w:spacing w:val="-12"/>
          <w:sz w:val="22"/>
          <w:szCs w:val="22"/>
          <w:lang w:val="es-ES_tradnl"/>
        </w:rPr>
        <w:t xml:space="preserve"> </w:t>
      </w:r>
      <w:r w:rsidRPr="0048599C">
        <w:rPr>
          <w:rFonts w:ascii="Lucida Sans" w:hAnsi="Lucida Sans"/>
          <w:color w:val="1F3864" w:themeColor="accent1" w:themeShade="80"/>
          <w:sz w:val="22"/>
          <w:szCs w:val="22"/>
          <w:lang w:val="es-ES_tradnl"/>
        </w:rPr>
        <w:t>para</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ingreso,</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por</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el</w:t>
      </w:r>
      <w:r w:rsidRPr="0048599C">
        <w:rPr>
          <w:rFonts w:ascii="Lucida Sans" w:hAnsi="Lucida Sans"/>
          <w:color w:val="1F3864" w:themeColor="accent1" w:themeShade="80"/>
          <w:spacing w:val="-12"/>
          <w:sz w:val="22"/>
          <w:szCs w:val="22"/>
          <w:lang w:val="es-ES_tradnl"/>
        </w:rPr>
        <w:t xml:space="preserve"> </w:t>
      </w:r>
      <w:r w:rsidRPr="0048599C">
        <w:rPr>
          <w:rFonts w:ascii="Lucida Sans" w:hAnsi="Lucida Sans"/>
          <w:color w:val="1F3864" w:themeColor="accent1" w:themeShade="80"/>
          <w:sz w:val="22"/>
          <w:szCs w:val="22"/>
          <w:lang w:val="es-ES_tradnl"/>
        </w:rPr>
        <w:t>sistema</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general</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acceso</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libre,</w:t>
      </w:r>
      <w:r w:rsidRPr="0048599C">
        <w:rPr>
          <w:rFonts w:ascii="Lucida Sans" w:hAnsi="Lucida Sans"/>
          <w:color w:val="1F3864" w:themeColor="accent1" w:themeShade="80"/>
          <w:spacing w:val="-14"/>
          <w:sz w:val="22"/>
          <w:szCs w:val="22"/>
          <w:lang w:val="es-ES_tradnl"/>
        </w:rPr>
        <w:t xml:space="preserve"> </w:t>
      </w:r>
      <w:r w:rsidRPr="0048599C">
        <w:rPr>
          <w:rFonts w:ascii="Lucida Sans" w:hAnsi="Lucida Sans"/>
          <w:color w:val="1F3864" w:themeColor="accent1" w:themeShade="80"/>
          <w:sz w:val="22"/>
          <w:szCs w:val="22"/>
          <w:lang w:val="es-ES_tradnl"/>
        </w:rPr>
        <w:t>a</w:t>
      </w:r>
      <w:r w:rsidRPr="0048599C">
        <w:rPr>
          <w:rFonts w:ascii="Lucida Sans" w:hAnsi="Lucida Sans"/>
          <w:color w:val="1F3864" w:themeColor="accent1" w:themeShade="80"/>
          <w:spacing w:val="-10"/>
          <w:sz w:val="22"/>
          <w:szCs w:val="22"/>
          <w:lang w:val="es-ES_tradnl"/>
        </w:rPr>
        <w:t xml:space="preserve"> </w:t>
      </w:r>
      <w:r w:rsidRPr="0048599C">
        <w:rPr>
          <w:rFonts w:ascii="Lucida Sans" w:hAnsi="Lucida Sans"/>
          <w:color w:val="1F3864" w:themeColor="accent1" w:themeShade="80"/>
          <w:sz w:val="22"/>
          <w:szCs w:val="22"/>
          <w:lang w:val="es-ES_tradnl"/>
        </w:rPr>
        <w:t>puestos</w:t>
      </w:r>
      <w:r w:rsidRPr="0048599C">
        <w:rPr>
          <w:rFonts w:ascii="Lucida Sans" w:hAnsi="Lucida Sans"/>
          <w:color w:val="1F3864" w:themeColor="accent1" w:themeShade="80"/>
          <w:spacing w:val="-12"/>
          <w:sz w:val="22"/>
          <w:szCs w:val="22"/>
          <w:lang w:val="es-ES_tradnl"/>
        </w:rPr>
        <w:t xml:space="preserve"> </w:t>
      </w:r>
      <w:r w:rsidRPr="0048599C">
        <w:rPr>
          <w:rFonts w:ascii="Lucida Sans" w:hAnsi="Lucida Sans"/>
          <w:color w:val="1F3864" w:themeColor="accent1" w:themeShade="80"/>
          <w:sz w:val="22"/>
          <w:szCs w:val="22"/>
          <w:lang w:val="es-ES_tradnl"/>
        </w:rPr>
        <w:t>de</w:t>
      </w:r>
      <w:r w:rsidRPr="0048599C">
        <w:rPr>
          <w:rFonts w:ascii="Lucida Sans" w:hAnsi="Lucida Sans"/>
          <w:color w:val="1F3864" w:themeColor="accent1" w:themeShade="80"/>
          <w:spacing w:val="-11"/>
          <w:sz w:val="22"/>
          <w:szCs w:val="22"/>
          <w:lang w:val="es-ES_tradnl"/>
        </w:rPr>
        <w:t xml:space="preserve"> </w:t>
      </w:r>
      <w:r w:rsidRPr="0048599C">
        <w:rPr>
          <w:rFonts w:ascii="Lucida Sans" w:hAnsi="Lucida Sans"/>
          <w:color w:val="1F3864" w:themeColor="accent1" w:themeShade="80"/>
          <w:sz w:val="22"/>
          <w:szCs w:val="22"/>
          <w:lang w:val="es-ES_tradnl"/>
        </w:rPr>
        <w:t>trabajo</w:t>
      </w:r>
      <w:r w:rsidRPr="0048599C">
        <w:rPr>
          <w:rFonts w:ascii="Lucida Sans" w:hAnsi="Lucida Sans"/>
          <w:color w:val="1F3864" w:themeColor="accent1" w:themeShade="80"/>
          <w:spacing w:val="-13"/>
          <w:sz w:val="22"/>
          <w:szCs w:val="22"/>
          <w:lang w:val="es-ES_tradnl"/>
        </w:rPr>
        <w:t xml:space="preserve"> </w:t>
      </w:r>
      <w:r w:rsidRPr="0048599C">
        <w:rPr>
          <w:rFonts w:ascii="Lucida Sans" w:hAnsi="Lucida Sans"/>
          <w:color w:val="1F3864" w:themeColor="accent1" w:themeShade="80"/>
          <w:sz w:val="22"/>
          <w:szCs w:val="22"/>
          <w:lang w:val="es-ES_tradnl"/>
        </w:rPr>
        <w:t>vacantes de personal funcionario de la escala administrativa de esta universidad, en el marco de la estabilización de empleo temporal, publicado en el boletín oficial de canarias núm. 232 45974 jueves 24 de noviembre de 2022. He solicitado la participación en este proceso selectivo, con el registro de entrada 2022-e-re-32906, con fecha 7/12/2022. Solicito que me informen de los requisitos jurídicos y técnicos en las que se basaron por la cual no hayan contemplado una reserva de cupo de personas con</w:t>
      </w:r>
      <w:r w:rsidRPr="0048599C">
        <w:rPr>
          <w:rFonts w:ascii="Lucida Sans" w:hAnsi="Lucida Sans"/>
          <w:color w:val="1F3864" w:themeColor="accent1" w:themeShade="80"/>
          <w:spacing w:val="-5"/>
          <w:sz w:val="22"/>
          <w:szCs w:val="22"/>
          <w:lang w:val="es-ES_tradnl"/>
        </w:rPr>
        <w:t xml:space="preserve"> </w:t>
      </w:r>
      <w:r w:rsidRPr="0048599C">
        <w:rPr>
          <w:rFonts w:ascii="Lucida Sans" w:hAnsi="Lucida Sans"/>
          <w:color w:val="1F3864" w:themeColor="accent1" w:themeShade="80"/>
          <w:sz w:val="22"/>
          <w:szCs w:val="22"/>
          <w:lang w:val="es-ES_tradnl"/>
        </w:rPr>
        <w:t>discapacidad.”</w:t>
      </w:r>
    </w:p>
    <w:p w14:paraId="54BAE2EF" w14:textId="3BA555E2" w:rsidR="00F705C0" w:rsidRPr="0048599C" w:rsidRDefault="00F705C0" w:rsidP="003F5293">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Acuerdos y/o Convenios actuales con el Club Natacion Metropole.</w:t>
      </w:r>
    </w:p>
    <w:p w14:paraId="27E4A09C" w14:textId="1B8B370D" w:rsidR="00F705C0" w:rsidRPr="0048599C" w:rsidRDefault="00F705C0" w:rsidP="00F705C0">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Procedimiento de actuación frente al acoso laboral 9742/2022.</w:t>
      </w:r>
    </w:p>
    <w:p w14:paraId="46CBB2EB" w14:textId="496B96C1" w:rsidR="008757E3" w:rsidRPr="0048599C" w:rsidRDefault="008757E3" w:rsidP="00F705C0">
      <w:pPr>
        <w:pStyle w:val="Prrafodelista"/>
        <w:widowControl w:val="0"/>
        <w:numPr>
          <w:ilvl w:val="0"/>
          <w:numId w:val="20"/>
        </w:numPr>
        <w:tabs>
          <w:tab w:val="left" w:pos="1372"/>
        </w:tabs>
        <w:suppressAutoHyphens w:val="0"/>
        <w:autoSpaceDE w:val="0"/>
        <w:spacing w:before="121" w:after="120"/>
        <w:ind w:left="1134" w:right="707" w:hanging="420"/>
        <w:jc w:val="both"/>
        <w:rPr>
          <w:rFonts w:ascii="Lucida Sans" w:hAnsi="Lucida Sans"/>
          <w:color w:val="1F3864" w:themeColor="accent1" w:themeShade="80"/>
          <w:sz w:val="22"/>
          <w:szCs w:val="22"/>
          <w:lang w:val="es-ES_tradnl"/>
        </w:rPr>
      </w:pPr>
      <w:r w:rsidRPr="0048599C">
        <w:rPr>
          <w:rFonts w:ascii="Lucida Sans" w:hAnsi="Lucida Sans"/>
          <w:color w:val="1F3864" w:themeColor="accent1" w:themeShade="80"/>
          <w:sz w:val="22"/>
          <w:szCs w:val="22"/>
          <w:lang w:val="es-ES_tradnl"/>
        </w:rPr>
        <w:t>“Guía docente de las asignaturas de ingeniería civil 45403-INGLÉS TÉCNICO 45404- AMPLIACIÓN DE INGLÉS TÉCNICO.”</w:t>
      </w:r>
    </w:p>
    <w:p w14:paraId="1BFDF90B" w14:textId="1F3801DB" w:rsidR="00A9584C" w:rsidRPr="0048599C" w:rsidRDefault="00A9584C" w:rsidP="003F5293">
      <w:pPr>
        <w:widowControl w:val="0"/>
        <w:tabs>
          <w:tab w:val="left" w:pos="1372"/>
        </w:tabs>
        <w:suppressAutoHyphens w:val="0"/>
        <w:autoSpaceDE w:val="0"/>
        <w:spacing w:before="121" w:after="120"/>
        <w:ind w:left="1134" w:right="707" w:hanging="420"/>
        <w:jc w:val="both"/>
        <w:rPr>
          <w:rFonts w:ascii="Lucida Sans" w:hAnsi="Lucida Sans"/>
          <w:color w:val="1F3864" w:themeColor="accent1" w:themeShade="80"/>
          <w:lang w:val="es-ES_tradnl"/>
        </w:rPr>
      </w:pPr>
    </w:p>
    <w:p w14:paraId="717173AA" w14:textId="19C5EFEE" w:rsidR="00582762" w:rsidRPr="0048599C" w:rsidRDefault="008B3F6A" w:rsidP="003F5293">
      <w:pPr>
        <w:widowControl w:val="0"/>
        <w:tabs>
          <w:tab w:val="left" w:pos="1372"/>
        </w:tabs>
        <w:suppressAutoHyphens w:val="0"/>
        <w:autoSpaceDE w:val="0"/>
        <w:spacing w:before="121" w:after="120"/>
        <w:ind w:left="709" w:right="707"/>
        <w:jc w:val="both"/>
        <w:rPr>
          <w:rFonts w:ascii="Lucida Sans" w:hAnsi="Lucida Sans"/>
          <w:color w:val="1F3864" w:themeColor="accent1" w:themeShade="80"/>
          <w:lang w:val="es-ES_tradnl"/>
        </w:rPr>
      </w:pPr>
      <w:r w:rsidRPr="0048599C">
        <w:rPr>
          <w:rFonts w:ascii="Lucida Sans" w:hAnsi="Lucida Sans"/>
          <w:color w:val="1F3864" w:themeColor="accent1" w:themeShade="80"/>
          <w:lang w:val="es-ES_tradnl"/>
        </w:rPr>
        <w:t xml:space="preserve">Ver </w:t>
      </w:r>
      <w:r w:rsidR="00C052B3" w:rsidRPr="0048599C">
        <w:rPr>
          <w:rFonts w:ascii="Lucida Sans" w:hAnsi="Lucida Sans"/>
          <w:color w:val="1F3864" w:themeColor="accent1" w:themeShade="80"/>
          <w:lang w:val="es-ES_tradnl"/>
        </w:rPr>
        <w:t xml:space="preserve">aquí </w:t>
      </w:r>
      <w:r w:rsidR="00F705C0" w:rsidRPr="0048599C">
        <w:rPr>
          <w:rFonts w:ascii="Lucida Sans" w:hAnsi="Lucida Sans"/>
          <w:color w:val="1F3864" w:themeColor="accent1" w:themeShade="80"/>
          <w:lang w:val="es-ES_tradnl"/>
        </w:rPr>
        <w:t xml:space="preserve">todas </w:t>
      </w:r>
      <w:r w:rsidRPr="0048599C">
        <w:rPr>
          <w:rFonts w:ascii="Lucida Sans" w:hAnsi="Lucida Sans"/>
          <w:color w:val="1F3864" w:themeColor="accent1" w:themeShade="80"/>
          <w:lang w:val="es-ES_tradnl"/>
        </w:rPr>
        <w:t xml:space="preserve">las </w:t>
      </w:r>
      <w:hyperlink r:id="rId43" w:history="1">
        <w:r w:rsidRPr="0048599C">
          <w:rPr>
            <w:rStyle w:val="Hipervnculo"/>
            <w:rFonts w:ascii="Lucida Sans" w:hAnsi="Lucida Sans"/>
            <w:color w:val="1F3864" w:themeColor="accent1" w:themeShade="80"/>
            <w:lang w:val="es-ES_tradnl"/>
          </w:rPr>
          <w:t>Respuestas a las solicitudes de Información pública de la ULPGC en el año 2022</w:t>
        </w:r>
      </w:hyperlink>
      <w:r w:rsidR="00781CEB" w:rsidRPr="0048599C">
        <w:rPr>
          <w:rFonts w:ascii="Lucida Sans" w:hAnsi="Lucida Sans"/>
          <w:color w:val="1F3864" w:themeColor="accent1" w:themeShade="80"/>
          <w:lang w:val="es-ES_tradnl"/>
        </w:rPr>
        <w:t xml:space="preserve"> (</w:t>
      </w:r>
      <w:r w:rsidR="00F705C0" w:rsidRPr="0048599C">
        <w:rPr>
          <w:rFonts w:ascii="Lucida Sans" w:hAnsi="Lucida Sans"/>
          <w:color w:val="1F3864" w:themeColor="accent1" w:themeShade="80"/>
          <w:lang w:val="es-ES_tradnl"/>
        </w:rPr>
        <w:t xml:space="preserve">incluidas las </w:t>
      </w:r>
      <w:r w:rsidR="00781CEB" w:rsidRPr="0048599C">
        <w:rPr>
          <w:rFonts w:ascii="Lucida Sans" w:hAnsi="Lucida Sans"/>
          <w:color w:val="1F3864" w:themeColor="accent1" w:themeShade="80"/>
          <w:lang w:val="es-ES_tradnl"/>
        </w:rPr>
        <w:t xml:space="preserve">respuestas a la solicitud </w:t>
      </w:r>
      <w:r w:rsidR="00F705C0" w:rsidRPr="0048599C">
        <w:rPr>
          <w:rFonts w:ascii="Lucida Sans" w:hAnsi="Lucida Sans"/>
          <w:color w:val="1F3864" w:themeColor="accent1" w:themeShade="80"/>
          <w:lang w:val="es-ES_tradnl"/>
        </w:rPr>
        <w:t xml:space="preserve">inadmitida </w:t>
      </w:r>
      <w:r w:rsidR="00C052B3" w:rsidRPr="0048599C">
        <w:rPr>
          <w:rFonts w:ascii="Lucida Sans" w:hAnsi="Lucida Sans"/>
          <w:color w:val="1F3864" w:themeColor="accent1" w:themeShade="80"/>
          <w:lang w:val="es-ES_tradnl"/>
        </w:rPr>
        <w:t>y</w:t>
      </w:r>
      <w:r w:rsidR="00781CEB" w:rsidRPr="0048599C">
        <w:rPr>
          <w:rFonts w:ascii="Lucida Sans" w:hAnsi="Lucida Sans"/>
          <w:color w:val="1F3864" w:themeColor="accent1" w:themeShade="80"/>
          <w:lang w:val="es-ES_tradnl"/>
        </w:rPr>
        <w:t xml:space="preserve"> la</w:t>
      </w:r>
      <w:r w:rsidR="00F705C0" w:rsidRPr="0048599C">
        <w:rPr>
          <w:rFonts w:ascii="Lucida Sans" w:hAnsi="Lucida Sans"/>
          <w:color w:val="1F3864" w:themeColor="accent1" w:themeShade="80"/>
          <w:lang w:val="es-ES_tradnl"/>
        </w:rPr>
        <w:t xml:space="preserve"> desestimada</w:t>
      </w:r>
      <w:r w:rsidR="00781CEB" w:rsidRPr="0048599C">
        <w:rPr>
          <w:rFonts w:ascii="Lucida Sans" w:hAnsi="Lucida Sans"/>
          <w:color w:val="1F3864" w:themeColor="accent1" w:themeShade="80"/>
          <w:lang w:val="es-ES_tradnl"/>
        </w:rPr>
        <w:t>)</w:t>
      </w:r>
      <w:r w:rsidR="00C052B3" w:rsidRPr="0048599C">
        <w:rPr>
          <w:rFonts w:ascii="Lucida Sans" w:hAnsi="Lucida Sans"/>
          <w:color w:val="1F3864" w:themeColor="accent1" w:themeShade="80"/>
          <w:lang w:val="es-ES_tradnl"/>
        </w:rPr>
        <w:t>.</w:t>
      </w:r>
      <w:r w:rsidR="001B64C4" w:rsidRPr="0048599C">
        <w:rPr>
          <w:rFonts w:ascii="Lucida Sans" w:hAnsi="Lucida Sans"/>
          <w:color w:val="1F3864" w:themeColor="accent1" w:themeShade="80"/>
          <w:lang w:val="es-ES_tradnl"/>
        </w:rPr>
        <w:t xml:space="preserve"> No se incluyen aquellas respuestas que no permitan la anonimización de datos personales o cuya publicación esté restringida por la protección de otros derechos legalmente protegidos.</w:t>
      </w:r>
    </w:p>
    <w:p w14:paraId="1D090982" w14:textId="77777777" w:rsidR="00C052B3" w:rsidRPr="0048599C" w:rsidRDefault="00C052B3" w:rsidP="003F5293">
      <w:pPr>
        <w:widowControl w:val="0"/>
        <w:tabs>
          <w:tab w:val="left" w:pos="1372"/>
        </w:tabs>
        <w:suppressAutoHyphens w:val="0"/>
        <w:autoSpaceDE w:val="0"/>
        <w:spacing w:before="121" w:after="120"/>
        <w:ind w:left="709" w:right="707"/>
        <w:jc w:val="both"/>
        <w:rPr>
          <w:rFonts w:ascii="Lucida Sans" w:hAnsi="Lucida Sans"/>
          <w:color w:val="1F3864" w:themeColor="accent1" w:themeShade="80"/>
          <w:lang w:val="es-ES_tradnl"/>
        </w:rPr>
      </w:pPr>
    </w:p>
    <w:p w14:paraId="54DE45C8" w14:textId="77777777" w:rsidR="008C4E3C" w:rsidRDefault="008C4E3C" w:rsidP="001B64C4">
      <w:pPr>
        <w:tabs>
          <w:tab w:val="left" w:pos="1418"/>
        </w:tabs>
        <w:spacing w:after="120"/>
        <w:ind w:left="1190" w:right="707" w:hanging="462"/>
        <w:jc w:val="both"/>
        <w:rPr>
          <w:rFonts w:ascii="Lucida Sans" w:hAnsi="Lucida Sans" w:cs="Arial"/>
          <w:b/>
          <w:bCs/>
          <w:color w:val="1F3864" w:themeColor="accent1" w:themeShade="80"/>
          <w:sz w:val="24"/>
          <w:szCs w:val="24"/>
          <w:lang w:val="es-ES_tradnl"/>
        </w:rPr>
      </w:pPr>
    </w:p>
    <w:p w14:paraId="28236777" w14:textId="38509DB9" w:rsidR="005E3700" w:rsidRPr="00CD5BB1" w:rsidRDefault="0048599C" w:rsidP="001B64C4">
      <w:pPr>
        <w:tabs>
          <w:tab w:val="left" w:pos="1418"/>
        </w:tabs>
        <w:spacing w:after="120"/>
        <w:ind w:left="1190" w:right="707" w:hanging="462"/>
        <w:jc w:val="both"/>
        <w:rPr>
          <w:rFonts w:ascii="Lucida Sans" w:hAnsi="Lucida Sans" w:cs="Arial"/>
          <w:color w:val="1F3864" w:themeColor="accent1" w:themeShade="80"/>
          <w:sz w:val="24"/>
          <w:szCs w:val="24"/>
          <w:lang w:val="es-ES_tradnl"/>
        </w:rPr>
      </w:pPr>
      <w:r w:rsidRPr="0048599C">
        <w:rPr>
          <w:rFonts w:ascii="Lucida Sans" w:hAnsi="Lucida Sans" w:cs="Arial"/>
          <w:b/>
          <w:bCs/>
          <w:color w:val="1F3864" w:themeColor="accent1" w:themeShade="80"/>
          <w:sz w:val="24"/>
          <w:szCs w:val="24"/>
          <w:lang w:val="es-ES_tradnl"/>
        </w:rPr>
        <w:t>4</w:t>
      </w:r>
      <w:r w:rsidR="005E3700" w:rsidRPr="0048599C">
        <w:rPr>
          <w:rFonts w:ascii="Lucida Sans" w:hAnsi="Lucida Sans" w:cs="Arial"/>
          <w:b/>
          <w:bCs/>
          <w:color w:val="1F3864" w:themeColor="accent1" w:themeShade="80"/>
          <w:sz w:val="24"/>
          <w:szCs w:val="24"/>
          <w:lang w:val="es-ES_tradnl"/>
        </w:rPr>
        <w:t>.</w:t>
      </w:r>
      <w:r w:rsidR="00A9584C" w:rsidRPr="0048599C">
        <w:rPr>
          <w:rFonts w:ascii="Lucida Sans" w:hAnsi="Lucida Sans" w:cs="Arial"/>
          <w:b/>
          <w:bCs/>
          <w:color w:val="1F3864" w:themeColor="accent1" w:themeShade="80"/>
          <w:sz w:val="24"/>
          <w:szCs w:val="24"/>
          <w:lang w:val="es-ES_tradnl"/>
        </w:rPr>
        <w:t>3</w:t>
      </w:r>
      <w:r w:rsidR="005E3700" w:rsidRPr="0048599C">
        <w:rPr>
          <w:rFonts w:ascii="Lucida Sans" w:hAnsi="Lucida Sans" w:cs="Arial"/>
          <w:b/>
          <w:bCs/>
          <w:color w:val="1F3864" w:themeColor="accent1" w:themeShade="80"/>
          <w:sz w:val="24"/>
          <w:szCs w:val="24"/>
          <w:lang w:val="es-ES_tradnl"/>
        </w:rPr>
        <w:t xml:space="preserve"> </w:t>
      </w:r>
      <w:r w:rsidR="00A9584C" w:rsidRPr="0048599C">
        <w:rPr>
          <w:rFonts w:ascii="Lucida Sans" w:hAnsi="Lucida Sans" w:cs="Arial"/>
          <w:b/>
          <w:bCs/>
          <w:color w:val="1F3864" w:themeColor="accent1" w:themeShade="80"/>
          <w:sz w:val="24"/>
          <w:szCs w:val="24"/>
          <w:lang w:val="es-ES_tradnl"/>
        </w:rPr>
        <w:t xml:space="preserve">Texto de la </w:t>
      </w:r>
      <w:r w:rsidR="005E3700" w:rsidRPr="0048599C">
        <w:rPr>
          <w:rFonts w:ascii="Lucida Sans" w:hAnsi="Lucida Sans" w:cs="Arial"/>
          <w:b/>
          <w:bCs/>
          <w:color w:val="1F3864" w:themeColor="accent1" w:themeShade="80"/>
          <w:sz w:val="24"/>
          <w:szCs w:val="24"/>
          <w:lang w:val="es-ES_tradnl"/>
        </w:rPr>
        <w:t xml:space="preserve">Solicitud </w:t>
      </w:r>
      <w:r w:rsidR="00A9584C" w:rsidRPr="0048599C">
        <w:rPr>
          <w:rFonts w:ascii="Lucida Sans" w:hAnsi="Lucida Sans" w:cs="Arial"/>
          <w:b/>
          <w:bCs/>
          <w:color w:val="1F3864" w:themeColor="accent1" w:themeShade="80"/>
          <w:sz w:val="24"/>
          <w:szCs w:val="24"/>
          <w:lang w:val="es-ES_tradnl"/>
        </w:rPr>
        <w:t>de</w:t>
      </w:r>
      <w:r w:rsidR="00986BC4" w:rsidRPr="0048599C">
        <w:rPr>
          <w:rFonts w:ascii="Lucida Sans" w:hAnsi="Lucida Sans" w:cs="Arial"/>
          <w:b/>
          <w:bCs/>
          <w:color w:val="1F3864" w:themeColor="accent1" w:themeShade="80"/>
          <w:sz w:val="24"/>
          <w:szCs w:val="24"/>
          <w:lang w:val="es-ES_tradnl"/>
        </w:rPr>
        <w:t xml:space="preserve"> acceso a la</w:t>
      </w:r>
      <w:r w:rsidR="00A9584C" w:rsidRPr="0048599C">
        <w:rPr>
          <w:rFonts w:ascii="Lucida Sans" w:hAnsi="Lucida Sans" w:cs="Arial"/>
          <w:b/>
          <w:bCs/>
          <w:color w:val="1F3864" w:themeColor="accent1" w:themeShade="80"/>
          <w:sz w:val="24"/>
          <w:szCs w:val="24"/>
          <w:lang w:val="es-ES_tradnl"/>
        </w:rPr>
        <w:t xml:space="preserve"> información pública</w:t>
      </w:r>
      <w:r w:rsidR="00986BC4" w:rsidRPr="0048599C">
        <w:rPr>
          <w:rFonts w:ascii="Lucida Sans" w:hAnsi="Lucida Sans" w:cs="Arial"/>
          <w:b/>
          <w:bCs/>
          <w:color w:val="1F3864" w:themeColor="accent1" w:themeShade="80"/>
          <w:sz w:val="24"/>
          <w:szCs w:val="24"/>
          <w:lang w:val="es-ES_tradnl"/>
        </w:rPr>
        <w:t xml:space="preserve"> de la ULPGC</w:t>
      </w:r>
      <w:r w:rsidR="00A9584C" w:rsidRPr="0048599C">
        <w:rPr>
          <w:rFonts w:ascii="Lucida Sans" w:hAnsi="Lucida Sans" w:cs="Arial"/>
          <w:b/>
          <w:bCs/>
          <w:color w:val="1F3864" w:themeColor="accent1" w:themeShade="80"/>
          <w:sz w:val="24"/>
          <w:szCs w:val="24"/>
          <w:lang w:val="es-ES_tradnl"/>
        </w:rPr>
        <w:t xml:space="preserve"> </w:t>
      </w:r>
      <w:r w:rsidR="005E3700" w:rsidRPr="0048599C">
        <w:rPr>
          <w:rFonts w:ascii="Lucida Sans" w:hAnsi="Lucida Sans" w:cs="Arial"/>
          <w:b/>
          <w:bCs/>
          <w:color w:val="1F3864" w:themeColor="accent1" w:themeShade="80"/>
          <w:sz w:val="24"/>
          <w:szCs w:val="24"/>
          <w:lang w:val="es-ES_tradnl"/>
        </w:rPr>
        <w:t>desestimada</w:t>
      </w:r>
      <w:r w:rsidR="00EE6BD7" w:rsidRPr="0048599C">
        <w:rPr>
          <w:rFonts w:ascii="Lucida Sans" w:hAnsi="Lucida Sans" w:cs="Arial"/>
          <w:b/>
          <w:bCs/>
          <w:color w:val="1F3864" w:themeColor="accent1" w:themeShade="80"/>
          <w:sz w:val="24"/>
          <w:szCs w:val="24"/>
          <w:lang w:val="es-ES_tradnl"/>
        </w:rPr>
        <w:t xml:space="preserve"> y </w:t>
      </w:r>
      <w:hyperlink r:id="rId44" w:history="1">
        <w:r w:rsidR="00EE6BD7" w:rsidRPr="00CD5BB1">
          <w:rPr>
            <w:rStyle w:val="Hipervnculo"/>
            <w:rFonts w:ascii="Lucida Sans" w:hAnsi="Lucida Sans" w:cs="Arial"/>
            <w:b/>
            <w:bCs/>
            <w:color w:val="1F3864" w:themeColor="accent1" w:themeShade="80"/>
            <w:sz w:val="24"/>
            <w:szCs w:val="24"/>
            <w:u w:val="none"/>
            <w:lang w:val="es-ES_tradnl"/>
          </w:rPr>
          <w:t>respuesta</w:t>
        </w:r>
      </w:hyperlink>
      <w:r w:rsidR="00CD5BB1" w:rsidRPr="00CD5BB1">
        <w:rPr>
          <w:rStyle w:val="Hipervnculo"/>
          <w:rFonts w:ascii="Lucida Sans" w:hAnsi="Lucida Sans" w:cs="Arial"/>
          <w:b/>
          <w:bCs/>
          <w:color w:val="1F3864" w:themeColor="accent1" w:themeShade="80"/>
          <w:sz w:val="24"/>
          <w:szCs w:val="24"/>
          <w:u w:val="none"/>
          <w:lang w:val="es-ES_tradnl"/>
        </w:rPr>
        <w:t xml:space="preserve"> </w:t>
      </w:r>
    </w:p>
    <w:p w14:paraId="7F761F16" w14:textId="27F9AE2E" w:rsidR="005E3700" w:rsidRPr="0048599C" w:rsidRDefault="005E3700" w:rsidP="003F5293">
      <w:pPr>
        <w:pStyle w:val="Textoindependiente"/>
        <w:spacing w:before="121"/>
        <w:ind w:left="1302" w:right="707" w:hanging="574"/>
        <w:jc w:val="both"/>
        <w:rPr>
          <w:rFonts w:eastAsia="Times New Roman" w:cs="Times New Roman"/>
          <w:color w:val="1F3864" w:themeColor="accent1" w:themeShade="80"/>
          <w:sz w:val="22"/>
          <w:szCs w:val="22"/>
          <w:lang w:val="es-ES_tradnl" w:eastAsia="es-ES"/>
        </w:rPr>
      </w:pPr>
      <w:r w:rsidRPr="0048599C">
        <w:rPr>
          <w:rFonts w:eastAsia="Times New Roman" w:cs="Times New Roman"/>
          <w:color w:val="1F3864" w:themeColor="accent1" w:themeShade="80"/>
          <w:sz w:val="22"/>
          <w:szCs w:val="22"/>
          <w:lang w:val="es-ES_tradnl" w:eastAsia="es-ES"/>
        </w:rPr>
        <w:t xml:space="preserve">1. </w:t>
      </w:r>
      <w:r w:rsidR="00512FCF" w:rsidRPr="0048599C">
        <w:rPr>
          <w:rFonts w:eastAsia="Times New Roman" w:cs="Times New Roman"/>
          <w:color w:val="1F3864" w:themeColor="accent1" w:themeShade="80"/>
          <w:sz w:val="22"/>
          <w:szCs w:val="22"/>
          <w:lang w:val="es-ES_tradnl" w:eastAsia="es-ES"/>
        </w:rPr>
        <w:t xml:space="preserve"> </w:t>
      </w:r>
      <w:r w:rsidR="003F5293" w:rsidRPr="0048599C">
        <w:rPr>
          <w:rFonts w:eastAsia="Times New Roman" w:cs="Times New Roman"/>
          <w:color w:val="1F3864" w:themeColor="accent1" w:themeShade="80"/>
          <w:sz w:val="22"/>
          <w:szCs w:val="22"/>
          <w:lang w:val="es-ES_tradnl" w:eastAsia="es-ES"/>
        </w:rPr>
        <w:t xml:space="preserve">  </w:t>
      </w:r>
      <w:r w:rsidRPr="0048599C">
        <w:rPr>
          <w:rFonts w:eastAsia="Times New Roman" w:cs="Times New Roman"/>
          <w:color w:val="1F3864" w:themeColor="accent1" w:themeShade="80"/>
          <w:sz w:val="22"/>
          <w:szCs w:val="22"/>
          <w:lang w:val="es-ES_tradnl" w:eastAsia="es-ES"/>
        </w:rPr>
        <w:t>“Por motivos personales y no tener las becas que le concedieron a mi hijo, solicito que me envíen las mismas al correo que les he dejado anotado. Mi hijo se llama *****. DNI:****. Erasmus mundo 2021-2022.”</w:t>
      </w:r>
    </w:p>
    <w:p w14:paraId="4DF13835" w14:textId="6D1165E7" w:rsidR="00A9584C" w:rsidRDefault="008B3F6A" w:rsidP="003F5293">
      <w:pPr>
        <w:pStyle w:val="Textoindependiente"/>
        <w:spacing w:before="121"/>
        <w:ind w:left="1204" w:right="707"/>
        <w:jc w:val="both"/>
        <w:rPr>
          <w:rFonts w:eastAsia="Times New Roman" w:cs="Times New Roman"/>
          <w:color w:val="1F3864" w:themeColor="accent1" w:themeShade="80"/>
          <w:sz w:val="22"/>
          <w:szCs w:val="22"/>
          <w:lang w:val="es-ES" w:eastAsia="es-ES"/>
        </w:rPr>
      </w:pPr>
      <w:r w:rsidRPr="0048599C">
        <w:rPr>
          <w:rFonts w:eastAsia="Times New Roman" w:cs="Times New Roman"/>
          <w:b/>
          <w:bCs/>
          <w:color w:val="1F3864" w:themeColor="accent1" w:themeShade="80"/>
          <w:sz w:val="22"/>
          <w:szCs w:val="22"/>
          <w:lang w:val="es-ES_tradnl" w:eastAsia="es-ES"/>
        </w:rPr>
        <w:t>Causa de desestimación:</w:t>
      </w:r>
      <w:r w:rsidR="001B64C4" w:rsidRPr="0048599C">
        <w:rPr>
          <w:rFonts w:eastAsia="Times New Roman" w:cs="Times New Roman"/>
          <w:color w:val="1F3864" w:themeColor="accent1" w:themeShade="80"/>
          <w:sz w:val="22"/>
          <w:szCs w:val="22"/>
          <w:lang w:val="es-ES_tradnl" w:eastAsia="es-ES"/>
        </w:rPr>
        <w:t xml:space="preserve"> </w:t>
      </w:r>
      <w:r w:rsidR="001B64C4" w:rsidRPr="0048599C">
        <w:rPr>
          <w:rFonts w:eastAsia="Times New Roman" w:cs="Times New Roman"/>
          <w:color w:val="1F3864" w:themeColor="accent1" w:themeShade="80"/>
          <w:sz w:val="22"/>
          <w:szCs w:val="22"/>
          <w:lang w:val="es-ES" w:eastAsia="es-ES"/>
        </w:rPr>
        <w:t xml:space="preserve">El solicitante no presenta documentación que permita determinar la existencia de un interés legítimo para el acceso a la información que solicita, tal y como establece la Agencia Española de Protección de Datos, en su informe </w:t>
      </w:r>
      <w:hyperlink r:id="rId45" w:history="1">
        <w:r w:rsidR="001B64C4" w:rsidRPr="0048599C">
          <w:rPr>
            <w:rStyle w:val="Hipervnculo"/>
            <w:rFonts w:eastAsia="Times New Roman" w:cs="Times New Roman"/>
            <w:color w:val="1F3864" w:themeColor="accent1" w:themeShade="80"/>
            <w:sz w:val="22"/>
            <w:szCs w:val="22"/>
            <w:lang w:val="es-ES" w:eastAsia="es-ES"/>
          </w:rPr>
          <w:t>N/REF 010601/2019</w:t>
        </w:r>
      </w:hyperlink>
      <w:r w:rsidR="001B64C4" w:rsidRPr="0048599C">
        <w:rPr>
          <w:rFonts w:eastAsia="Times New Roman" w:cs="Times New Roman"/>
          <w:color w:val="1F3864" w:themeColor="accent1" w:themeShade="80"/>
          <w:sz w:val="22"/>
          <w:szCs w:val="22"/>
          <w:lang w:val="es-ES" w:eastAsia="es-ES"/>
        </w:rPr>
        <w:t>.</w:t>
      </w:r>
    </w:p>
    <w:p w14:paraId="5B5F7AB7" w14:textId="77777777" w:rsidR="00CD5BB1" w:rsidRDefault="00CD5BB1">
      <w:pPr>
        <w:suppressAutoHyphens w:val="0"/>
        <w:rPr>
          <w:rFonts w:ascii="Lucida Sans" w:hAnsi="Lucida Sans" w:cs="Arial"/>
          <w:b/>
          <w:bCs/>
          <w:color w:val="1F3864" w:themeColor="accent1" w:themeShade="80"/>
          <w:sz w:val="24"/>
          <w:szCs w:val="24"/>
          <w:lang w:val="es-ES_tradnl"/>
        </w:rPr>
      </w:pPr>
      <w:r>
        <w:rPr>
          <w:rFonts w:ascii="Lucida Sans" w:hAnsi="Lucida Sans" w:cs="Arial"/>
          <w:b/>
          <w:bCs/>
          <w:color w:val="1F3864" w:themeColor="accent1" w:themeShade="80"/>
          <w:lang w:val="es-ES_tradnl"/>
        </w:rPr>
        <w:br w:type="page"/>
      </w:r>
    </w:p>
    <w:p w14:paraId="22EF8FF7" w14:textId="07BF9262" w:rsidR="00EE6BD7" w:rsidRPr="00CD5BB1" w:rsidRDefault="0048599C" w:rsidP="00EE6BD7">
      <w:pPr>
        <w:pStyle w:val="Prrafodelista"/>
        <w:widowControl w:val="0"/>
        <w:tabs>
          <w:tab w:val="left" w:pos="1795"/>
        </w:tabs>
        <w:suppressAutoHyphens w:val="0"/>
        <w:autoSpaceDE w:val="0"/>
        <w:spacing w:after="240"/>
        <w:ind w:left="1162" w:hanging="448"/>
        <w:rPr>
          <w:rFonts w:ascii="Lucida Sans" w:hAnsi="Lucida Sans" w:cs="Arial"/>
          <w:b/>
          <w:bCs/>
          <w:color w:val="1F3864" w:themeColor="accent1" w:themeShade="80"/>
          <w:lang w:val="es-ES_tradnl"/>
        </w:rPr>
      </w:pPr>
      <w:r w:rsidRPr="0048599C">
        <w:rPr>
          <w:rFonts w:ascii="Lucida Sans" w:eastAsia="Calibri" w:hAnsi="Lucida Sans" w:cs="Arial"/>
          <w:b/>
          <w:bCs/>
          <w:color w:val="1F3864" w:themeColor="accent1" w:themeShade="80"/>
          <w:lang w:val="es-ES_tradnl" w:eastAsia="en-US"/>
        </w:rPr>
        <w:lastRenderedPageBreak/>
        <w:t>4</w:t>
      </w:r>
      <w:r w:rsidR="00512FCF" w:rsidRPr="0048599C">
        <w:rPr>
          <w:rFonts w:ascii="Lucida Sans" w:eastAsia="Calibri" w:hAnsi="Lucida Sans" w:cs="Arial"/>
          <w:b/>
          <w:bCs/>
          <w:color w:val="1F3864" w:themeColor="accent1" w:themeShade="80"/>
          <w:lang w:val="es-ES_tradnl" w:eastAsia="en-US"/>
        </w:rPr>
        <w:t>.4</w:t>
      </w:r>
      <w:r w:rsidR="001B64C4" w:rsidRPr="0048599C">
        <w:rPr>
          <w:rFonts w:ascii="Lucida Sans" w:eastAsia="Calibri" w:hAnsi="Lucida Sans" w:cs="Arial"/>
          <w:b/>
          <w:bCs/>
          <w:color w:val="1F3864" w:themeColor="accent1" w:themeShade="80"/>
          <w:lang w:val="es-ES_tradnl" w:eastAsia="en-US"/>
        </w:rPr>
        <w:t xml:space="preserve"> </w:t>
      </w:r>
      <w:r w:rsidR="00A9584C" w:rsidRPr="0048599C">
        <w:rPr>
          <w:rFonts w:ascii="Lucida Sans" w:eastAsia="Calibri" w:hAnsi="Lucida Sans" w:cs="Arial"/>
          <w:b/>
          <w:bCs/>
          <w:color w:val="1F3864" w:themeColor="accent1" w:themeShade="80"/>
          <w:lang w:val="es-ES_tradnl" w:eastAsia="en-US"/>
        </w:rPr>
        <w:t xml:space="preserve">Texto de la Solicitud </w:t>
      </w:r>
      <w:r w:rsidR="00986BC4" w:rsidRPr="0048599C">
        <w:rPr>
          <w:rFonts w:ascii="Lucida Sans" w:eastAsia="Calibri" w:hAnsi="Lucida Sans" w:cs="Arial"/>
          <w:b/>
          <w:bCs/>
          <w:color w:val="1F3864" w:themeColor="accent1" w:themeShade="80"/>
          <w:lang w:val="es-ES_tradnl" w:eastAsia="en-US"/>
        </w:rPr>
        <w:t xml:space="preserve">de acceso a la información pública de la ULPGC </w:t>
      </w:r>
      <w:r w:rsidR="00CD5BB1">
        <w:rPr>
          <w:rFonts w:ascii="Lucida Sans" w:eastAsia="Calibri" w:hAnsi="Lucida Sans" w:cs="Arial"/>
          <w:b/>
          <w:bCs/>
          <w:color w:val="1F3864" w:themeColor="accent1" w:themeShade="80"/>
          <w:lang w:val="es-ES_tradnl" w:eastAsia="en-US"/>
        </w:rPr>
        <w:t xml:space="preserve">                  </w:t>
      </w:r>
      <w:r w:rsidR="00512FCF" w:rsidRPr="0048599C">
        <w:rPr>
          <w:rFonts w:ascii="Lucida Sans" w:eastAsia="Calibri" w:hAnsi="Lucida Sans" w:cs="Arial"/>
          <w:b/>
          <w:bCs/>
          <w:color w:val="1F3864" w:themeColor="accent1" w:themeShade="80"/>
          <w:lang w:val="es-ES_tradnl" w:eastAsia="en-US"/>
        </w:rPr>
        <w:t>inadmitida</w:t>
      </w:r>
      <w:r w:rsidR="00EE6BD7" w:rsidRPr="0048599C">
        <w:rPr>
          <w:rFonts w:ascii="Lucida Sans" w:eastAsia="Calibri" w:hAnsi="Lucida Sans" w:cs="Arial"/>
          <w:b/>
          <w:bCs/>
          <w:color w:val="1F3864" w:themeColor="accent1" w:themeShade="80"/>
          <w:lang w:val="es-ES_tradnl" w:eastAsia="en-US"/>
        </w:rPr>
        <w:t xml:space="preserve"> </w:t>
      </w:r>
      <w:r w:rsidR="00EE6BD7" w:rsidRPr="0048599C">
        <w:rPr>
          <w:rFonts w:ascii="Lucida Sans" w:hAnsi="Lucida Sans" w:cs="Arial"/>
          <w:b/>
          <w:bCs/>
          <w:color w:val="1F3864" w:themeColor="accent1" w:themeShade="80"/>
          <w:lang w:val="es-ES_tradnl"/>
        </w:rPr>
        <w:t xml:space="preserve">y la </w:t>
      </w:r>
      <w:hyperlink r:id="rId46" w:history="1">
        <w:r w:rsidR="00EE6BD7" w:rsidRPr="00CD5BB1">
          <w:rPr>
            <w:rStyle w:val="Hipervnculo"/>
            <w:rFonts w:ascii="Lucida Sans" w:hAnsi="Lucida Sans" w:cs="Arial"/>
            <w:b/>
            <w:bCs/>
            <w:color w:val="1F3864" w:themeColor="accent1" w:themeShade="80"/>
            <w:u w:val="none"/>
            <w:lang w:val="es-ES_tradnl"/>
          </w:rPr>
          <w:t>respuesta</w:t>
        </w:r>
      </w:hyperlink>
      <w:r w:rsidR="00CD5BB1" w:rsidRPr="00CD5BB1">
        <w:rPr>
          <w:rStyle w:val="Hipervnculo"/>
          <w:rFonts w:ascii="Lucida Sans" w:hAnsi="Lucida Sans" w:cs="Arial"/>
          <w:b/>
          <w:bCs/>
          <w:color w:val="1F3864" w:themeColor="accent1" w:themeShade="80"/>
          <w:u w:val="none"/>
          <w:lang w:val="es-ES_tradnl"/>
        </w:rPr>
        <w:t xml:space="preserve"> dada</w:t>
      </w:r>
    </w:p>
    <w:p w14:paraId="3A5056EF" w14:textId="77777777" w:rsidR="00F1495D" w:rsidRPr="0048599C" w:rsidRDefault="005E3700" w:rsidP="003F5293">
      <w:pPr>
        <w:pStyle w:val="Textoindependiente"/>
        <w:spacing w:before="119"/>
        <w:ind w:left="1204" w:right="707" w:hanging="495"/>
        <w:jc w:val="both"/>
        <w:rPr>
          <w:rFonts w:eastAsia="Times New Roman" w:cs="Times New Roman"/>
          <w:color w:val="1F3864" w:themeColor="accent1" w:themeShade="80"/>
          <w:sz w:val="22"/>
          <w:szCs w:val="22"/>
          <w:lang w:val="es-ES_tradnl" w:eastAsia="es-ES"/>
        </w:rPr>
      </w:pPr>
      <w:r w:rsidRPr="0048599C">
        <w:rPr>
          <w:rFonts w:eastAsia="Times New Roman" w:cs="Times New Roman"/>
          <w:color w:val="1F3864" w:themeColor="accent1" w:themeShade="80"/>
          <w:sz w:val="22"/>
          <w:szCs w:val="22"/>
          <w:lang w:val="es-ES_tradnl" w:eastAsia="es-ES"/>
        </w:rPr>
        <w:t xml:space="preserve">1. </w:t>
      </w:r>
      <w:r w:rsidR="00512FCF" w:rsidRPr="0048599C">
        <w:rPr>
          <w:rFonts w:eastAsia="Times New Roman" w:cs="Times New Roman"/>
          <w:color w:val="1F3864" w:themeColor="accent1" w:themeShade="80"/>
          <w:sz w:val="22"/>
          <w:szCs w:val="22"/>
          <w:lang w:val="es-ES_tradnl" w:eastAsia="es-ES"/>
        </w:rPr>
        <w:t xml:space="preserve"> </w:t>
      </w:r>
      <w:r w:rsidR="003F5293" w:rsidRPr="0048599C">
        <w:rPr>
          <w:rFonts w:eastAsia="Times New Roman" w:cs="Times New Roman"/>
          <w:color w:val="1F3864" w:themeColor="accent1" w:themeShade="80"/>
          <w:sz w:val="22"/>
          <w:szCs w:val="22"/>
          <w:lang w:val="es-ES_tradnl" w:eastAsia="es-ES"/>
        </w:rPr>
        <w:t xml:space="preserve"> </w:t>
      </w:r>
      <w:r w:rsidRPr="0048599C">
        <w:rPr>
          <w:rFonts w:eastAsia="Times New Roman" w:cs="Times New Roman"/>
          <w:color w:val="1F3864" w:themeColor="accent1" w:themeShade="80"/>
          <w:sz w:val="22"/>
          <w:szCs w:val="22"/>
          <w:lang w:val="es-ES_tradnl" w:eastAsia="es-ES"/>
        </w:rPr>
        <w:t xml:space="preserve">“Archivo reutilizable (formato csv, etc.) Que contenga información en relación con las prácticas curriculares y extracurriculares desde el año 2014 hasta actualidad, solicitando las siguientes columnas/información: genero_alumno, codigo_ruct, titulación_alumno,centro_alumno,entidad_empresa,tipo_entidad,horas_semana,horas_totales,tipo_practicas*2,creditos,ayuda_economica_mes,mesaño_iniciopracticas,mesaño_finpracticas,información_publicacion*1. </w:t>
      </w:r>
    </w:p>
    <w:p w14:paraId="775C9688" w14:textId="77777777" w:rsidR="00F1495D" w:rsidRPr="0048599C" w:rsidRDefault="005E3700" w:rsidP="00F1495D">
      <w:pPr>
        <w:pStyle w:val="Textoindependiente"/>
        <w:spacing w:before="119"/>
        <w:ind w:left="1204" w:right="707"/>
        <w:jc w:val="both"/>
        <w:rPr>
          <w:rFonts w:eastAsia="Times New Roman" w:cs="Times New Roman"/>
          <w:color w:val="1F3864" w:themeColor="accent1" w:themeShade="80"/>
          <w:sz w:val="22"/>
          <w:szCs w:val="22"/>
          <w:lang w:val="es-ES_tradnl" w:eastAsia="es-ES"/>
        </w:rPr>
      </w:pPr>
      <w:r w:rsidRPr="0048599C">
        <w:rPr>
          <w:rFonts w:eastAsia="Times New Roman" w:cs="Times New Roman"/>
          <w:color w:val="1F3864" w:themeColor="accent1" w:themeShade="80"/>
          <w:sz w:val="22"/>
          <w:szCs w:val="22"/>
          <w:lang w:val="es-ES_tradnl" w:eastAsia="es-ES"/>
        </w:rPr>
        <w:t>*1. Información como podría ser: desarrollador de software, auxiliar</w:t>
      </w:r>
      <w:r w:rsidR="00512FCF" w:rsidRPr="0048599C">
        <w:rPr>
          <w:rFonts w:eastAsia="Times New Roman" w:cs="Times New Roman"/>
          <w:color w:val="1F3864" w:themeColor="accent1" w:themeShade="80"/>
          <w:sz w:val="22"/>
          <w:szCs w:val="22"/>
          <w:lang w:val="es-ES_tradnl" w:eastAsia="es-ES"/>
        </w:rPr>
        <w:t xml:space="preserve"> de recursos humanos, etc. (información que describa la función a realizar) </w:t>
      </w:r>
    </w:p>
    <w:p w14:paraId="18E842D2" w14:textId="3723E6DE" w:rsidR="005E3700" w:rsidRPr="0048599C" w:rsidRDefault="00512FCF" w:rsidP="00F1495D">
      <w:pPr>
        <w:pStyle w:val="Textoindependiente"/>
        <w:spacing w:before="119"/>
        <w:ind w:left="1204" w:right="707"/>
        <w:jc w:val="both"/>
        <w:rPr>
          <w:rFonts w:eastAsia="Times New Roman" w:cs="Times New Roman"/>
          <w:color w:val="1F3864" w:themeColor="accent1" w:themeShade="80"/>
          <w:sz w:val="22"/>
          <w:szCs w:val="22"/>
          <w:lang w:val="es-ES_tradnl" w:eastAsia="es-ES"/>
        </w:rPr>
      </w:pPr>
      <w:r w:rsidRPr="0048599C">
        <w:rPr>
          <w:rFonts w:eastAsia="Times New Roman" w:cs="Times New Roman"/>
          <w:color w:val="1F3864" w:themeColor="accent1" w:themeShade="80"/>
          <w:sz w:val="22"/>
          <w:szCs w:val="22"/>
          <w:lang w:val="es-ES_tradnl" w:eastAsia="es-ES"/>
        </w:rPr>
        <w:t>*2. Tipo prácticas: curricular, extracurricular o interna.”</w:t>
      </w:r>
    </w:p>
    <w:p w14:paraId="64780E08" w14:textId="357E307F" w:rsidR="005E3700" w:rsidRPr="0048599C" w:rsidRDefault="005E3700" w:rsidP="003F5293">
      <w:pPr>
        <w:tabs>
          <w:tab w:val="left" w:pos="1372"/>
        </w:tabs>
        <w:ind w:left="709" w:right="707" w:firstLine="33"/>
        <w:rPr>
          <w:rFonts w:ascii="Lucida Sans" w:eastAsia="Times New Roman" w:hAnsi="Lucida Sans" w:cs="Times New Roman"/>
          <w:color w:val="1F3864" w:themeColor="accent1" w:themeShade="80"/>
          <w:lang w:val="es-ES_tradnl" w:eastAsia="es-ES"/>
        </w:rPr>
      </w:pPr>
    </w:p>
    <w:p w14:paraId="45174444" w14:textId="3B663548" w:rsidR="008B3F6A" w:rsidRPr="0048599C" w:rsidRDefault="008B3F6A" w:rsidP="001B64C4">
      <w:pPr>
        <w:tabs>
          <w:tab w:val="left" w:pos="1218"/>
        </w:tabs>
        <w:ind w:left="1276" w:right="707"/>
        <w:jc w:val="both"/>
        <w:rPr>
          <w:rFonts w:ascii="Lucida Sans" w:eastAsia="Times New Roman" w:hAnsi="Lucida Sans" w:cs="Times New Roman"/>
          <w:color w:val="1F3864" w:themeColor="accent1" w:themeShade="80"/>
          <w:lang w:eastAsia="es-ES"/>
        </w:rPr>
      </w:pPr>
      <w:r w:rsidRPr="0048599C">
        <w:rPr>
          <w:rFonts w:ascii="Lucida Sans" w:eastAsia="Times New Roman" w:hAnsi="Lucida Sans" w:cs="Times New Roman"/>
          <w:b/>
          <w:bCs/>
          <w:color w:val="1F3864" w:themeColor="accent1" w:themeShade="80"/>
          <w:lang w:val="es-ES_tradnl" w:eastAsia="es-ES"/>
        </w:rPr>
        <w:t>Causa de inadmisión:</w:t>
      </w:r>
      <w:r w:rsidR="001B64C4" w:rsidRPr="0048599C">
        <w:rPr>
          <w:rFonts w:ascii="Lucida Sans" w:eastAsia="Times New Roman" w:hAnsi="Lucida Sans" w:cs="Times New Roman"/>
          <w:color w:val="1F3864" w:themeColor="accent1" w:themeShade="80"/>
          <w:lang w:val="es-ES_tradnl" w:eastAsia="es-ES"/>
        </w:rPr>
        <w:t xml:space="preserve"> </w:t>
      </w:r>
      <w:r w:rsidR="001B64C4" w:rsidRPr="0048599C">
        <w:rPr>
          <w:rFonts w:ascii="Lucida Sans" w:eastAsia="Times New Roman" w:hAnsi="Lucida Sans" w:cs="Times New Roman"/>
          <w:color w:val="1F3864" w:themeColor="accent1" w:themeShade="80"/>
          <w:lang w:eastAsia="es-ES"/>
        </w:rPr>
        <w:t xml:space="preserve">Solicitud abusiva y no justificada con la finalidad de la </w:t>
      </w:r>
      <w:hyperlink r:id="rId47" w:history="1">
        <w:r w:rsidR="001B64C4" w:rsidRPr="0048599C">
          <w:rPr>
            <w:rStyle w:val="Hipervnculo"/>
            <w:rFonts w:ascii="Lucida Sans" w:eastAsia="Times New Roman" w:hAnsi="Lucida Sans" w:cs="Times New Roman"/>
            <w:color w:val="1F3864" w:themeColor="accent1" w:themeShade="80"/>
            <w:lang w:eastAsia="es-ES"/>
          </w:rPr>
          <w:t>Ley 19/2013</w:t>
        </w:r>
      </w:hyperlink>
      <w:r w:rsidR="001B64C4" w:rsidRPr="0048599C">
        <w:rPr>
          <w:rFonts w:ascii="Lucida Sans" w:eastAsia="Times New Roman" w:hAnsi="Lucida Sans" w:cs="Times New Roman"/>
          <w:color w:val="1F3864" w:themeColor="accent1" w:themeShade="80"/>
          <w:lang w:eastAsia="es-ES"/>
        </w:rPr>
        <w:t xml:space="preserve">, de 9 de diciembre, de transparencia, acceso a la información pública y buen gobierno, según el </w:t>
      </w:r>
      <w:hyperlink r:id="rId48" w:history="1">
        <w:r w:rsidR="001B64C4" w:rsidRPr="0048599C">
          <w:rPr>
            <w:rStyle w:val="Hipervnculo"/>
            <w:rFonts w:ascii="Lucida Sans" w:eastAsia="Times New Roman" w:hAnsi="Lucida Sans" w:cs="Times New Roman"/>
            <w:color w:val="1F3864" w:themeColor="accent1" w:themeShade="80"/>
            <w:lang w:eastAsia="es-ES"/>
          </w:rPr>
          <w:t>Criterio Interpretativo del Consejo de Transparencia y Buen Gobierno CI/003/2016</w:t>
        </w:r>
      </w:hyperlink>
      <w:r w:rsidR="001B64C4" w:rsidRPr="0048599C">
        <w:rPr>
          <w:rFonts w:ascii="Lucida Sans" w:eastAsia="Times New Roman" w:hAnsi="Lucida Sans" w:cs="Times New Roman"/>
          <w:color w:val="1F3864" w:themeColor="accent1" w:themeShade="80"/>
          <w:lang w:eastAsia="es-ES"/>
        </w:rPr>
        <w:t>.</w:t>
      </w:r>
    </w:p>
    <w:p w14:paraId="5B16EDB0" w14:textId="19A96450" w:rsidR="0048599C" w:rsidRPr="0048599C" w:rsidRDefault="0048599C" w:rsidP="001B64C4">
      <w:pPr>
        <w:tabs>
          <w:tab w:val="left" w:pos="1218"/>
        </w:tabs>
        <w:ind w:left="1276" w:right="707"/>
        <w:jc w:val="both"/>
        <w:rPr>
          <w:rFonts w:ascii="Lucida Sans" w:eastAsia="Times New Roman" w:hAnsi="Lucida Sans" w:cs="Times New Roman"/>
          <w:color w:val="1F3864" w:themeColor="accent1" w:themeShade="80"/>
          <w:lang w:val="es-ES_tradnl" w:eastAsia="es-ES"/>
        </w:rPr>
      </w:pPr>
    </w:p>
    <w:p w14:paraId="127A0FB5" w14:textId="77777777" w:rsidR="0048599C" w:rsidRPr="0048599C" w:rsidRDefault="0048599C" w:rsidP="001B64C4">
      <w:pPr>
        <w:tabs>
          <w:tab w:val="left" w:pos="1218"/>
        </w:tabs>
        <w:ind w:left="1276" w:right="707"/>
        <w:jc w:val="both"/>
        <w:rPr>
          <w:rFonts w:ascii="Lucida Sans" w:eastAsia="Times New Roman" w:hAnsi="Lucida Sans" w:cs="Times New Roman"/>
          <w:color w:val="1F3864" w:themeColor="accent1" w:themeShade="80"/>
          <w:lang w:val="es-ES_tradnl" w:eastAsia="es-ES"/>
        </w:rPr>
      </w:pPr>
    </w:p>
    <w:p w14:paraId="11C9C915" w14:textId="77777777" w:rsidR="00083171" w:rsidRPr="0048599C" w:rsidRDefault="00083171" w:rsidP="003F5293">
      <w:pPr>
        <w:ind w:left="709" w:right="707"/>
        <w:rPr>
          <w:rFonts w:ascii="Lucida Sans" w:hAnsi="Lucida Sans" w:cs="Arial"/>
          <w:color w:val="1F3864" w:themeColor="accent1" w:themeShade="80"/>
          <w:lang w:val="es-ES_tradnl"/>
        </w:rPr>
      </w:pPr>
    </w:p>
    <w:p w14:paraId="59D4931F" w14:textId="7DCFD221" w:rsidR="00C0265F" w:rsidRPr="0048599C" w:rsidRDefault="0048599C" w:rsidP="00CD5BB1">
      <w:pPr>
        <w:spacing w:after="240"/>
        <w:ind w:left="1418" w:right="707" w:hanging="774"/>
        <w:jc w:val="both"/>
        <w:rPr>
          <w:rFonts w:ascii="Lucida Sans" w:hAnsi="Lucida Sans" w:cs="Arial"/>
          <w:b/>
          <w:bCs/>
          <w:color w:val="1F3864" w:themeColor="accent1" w:themeShade="80"/>
          <w:sz w:val="28"/>
          <w:szCs w:val="28"/>
          <w:lang w:val="es-ES_tradnl"/>
        </w:rPr>
      </w:pPr>
      <w:r w:rsidRPr="0048599C">
        <w:rPr>
          <w:rFonts w:ascii="Lucida Sans" w:hAnsi="Lucida Sans" w:cs="Arial"/>
          <w:b/>
          <w:bCs/>
          <w:color w:val="1F3864" w:themeColor="accent1" w:themeShade="80"/>
          <w:sz w:val="28"/>
          <w:szCs w:val="28"/>
          <w:lang w:val="es-ES_tradnl"/>
        </w:rPr>
        <w:t>5</w:t>
      </w:r>
      <w:r w:rsidR="00A9584C" w:rsidRPr="0048599C">
        <w:rPr>
          <w:rFonts w:ascii="Lucida Sans" w:hAnsi="Lucida Sans" w:cs="Arial"/>
          <w:b/>
          <w:bCs/>
          <w:color w:val="1F3864" w:themeColor="accent1" w:themeShade="80"/>
          <w:sz w:val="28"/>
          <w:szCs w:val="28"/>
          <w:lang w:val="es-ES_tradnl"/>
        </w:rPr>
        <w:t>.</w:t>
      </w:r>
      <w:r w:rsidRPr="0048599C">
        <w:rPr>
          <w:rFonts w:ascii="Lucida Sans" w:hAnsi="Lucida Sans" w:cs="Arial"/>
          <w:b/>
          <w:bCs/>
          <w:color w:val="1F3864" w:themeColor="accent1" w:themeShade="80"/>
          <w:sz w:val="28"/>
          <w:szCs w:val="28"/>
          <w:lang w:val="es-ES_tradnl"/>
        </w:rPr>
        <w:t xml:space="preserve">- </w:t>
      </w:r>
      <w:r w:rsidR="00A9584C" w:rsidRPr="0048599C">
        <w:rPr>
          <w:rFonts w:ascii="Lucida Sans" w:hAnsi="Lucida Sans" w:cs="Arial"/>
          <w:b/>
          <w:bCs/>
          <w:color w:val="1F3864" w:themeColor="accent1" w:themeShade="80"/>
          <w:sz w:val="28"/>
          <w:szCs w:val="28"/>
          <w:lang w:val="es-ES_tradnl"/>
        </w:rPr>
        <w:t xml:space="preserve"> DATOS ESTADÍSTICOS DEL PORTAL DE TRANSPARENCIA </w:t>
      </w:r>
    </w:p>
    <w:p w14:paraId="0F6F6D50" w14:textId="6AF0031C" w:rsidR="00346D39" w:rsidRPr="0048599C" w:rsidRDefault="00000000" w:rsidP="003F5293">
      <w:pPr>
        <w:autoSpaceDE w:val="0"/>
        <w:spacing w:after="120"/>
        <w:ind w:left="709" w:right="707"/>
        <w:jc w:val="both"/>
        <w:rPr>
          <w:rFonts w:ascii="Lucida Sans" w:hAnsi="Lucida Sans" w:cs="Arial"/>
          <w:color w:val="1F3864" w:themeColor="accent1" w:themeShade="80"/>
          <w:lang w:val="es-ES_tradnl"/>
        </w:rPr>
      </w:pPr>
      <w:bookmarkStart w:id="11" w:name="_Hlk125720665"/>
      <w:r w:rsidRPr="0048599C">
        <w:rPr>
          <w:rFonts w:ascii="Lucida Sans" w:hAnsi="Lucida Sans" w:cs="Arial"/>
          <w:color w:val="1F3864" w:themeColor="accent1" w:themeShade="80"/>
          <w:lang w:val="es-ES_tradnl"/>
        </w:rPr>
        <w:t xml:space="preserve">A continuación, se muestran los datos estadísticos </w:t>
      </w:r>
      <w:r w:rsidR="003C1C24" w:rsidRPr="0048599C">
        <w:rPr>
          <w:rFonts w:ascii="Lucida Sans" w:hAnsi="Lucida Sans" w:cs="Arial"/>
          <w:color w:val="1F3864" w:themeColor="accent1" w:themeShade="80"/>
          <w:lang w:val="es-ES_tradnl"/>
        </w:rPr>
        <w:t>en relación</w:t>
      </w:r>
      <w:r w:rsidRPr="0048599C">
        <w:rPr>
          <w:rFonts w:ascii="Lucida Sans" w:hAnsi="Lucida Sans" w:cs="Arial"/>
          <w:color w:val="1F3864" w:themeColor="accent1" w:themeShade="80"/>
          <w:lang w:val="es-ES_tradnl"/>
        </w:rPr>
        <w:t xml:space="preserve"> a </w:t>
      </w:r>
      <w:r w:rsidR="00AC7E6E" w:rsidRPr="0048599C">
        <w:rPr>
          <w:rFonts w:ascii="Lucida Sans" w:hAnsi="Lucida Sans" w:cs="Arial"/>
          <w:color w:val="1F3864" w:themeColor="accent1" w:themeShade="80"/>
          <w:lang w:val="es-ES_tradnl"/>
        </w:rPr>
        <w:t xml:space="preserve">los usuarios </w:t>
      </w:r>
      <w:r w:rsidRPr="0048599C">
        <w:rPr>
          <w:rFonts w:ascii="Lucida Sans" w:hAnsi="Lucida Sans" w:cs="Arial"/>
          <w:color w:val="1F3864" w:themeColor="accent1" w:themeShade="80"/>
          <w:lang w:val="es-ES_tradnl"/>
        </w:rPr>
        <w:t xml:space="preserve"> </w:t>
      </w:r>
      <w:r w:rsidR="00AC7E6E" w:rsidRPr="0048599C">
        <w:rPr>
          <w:rFonts w:ascii="Lucida Sans" w:hAnsi="Lucida Sans" w:cs="Arial"/>
          <w:color w:val="1F3864" w:themeColor="accent1" w:themeShade="80"/>
          <w:lang w:val="es-ES_tradnl"/>
        </w:rPr>
        <w:t>del</w:t>
      </w:r>
      <w:r w:rsidRPr="0048599C">
        <w:rPr>
          <w:rFonts w:ascii="Lucida Sans" w:hAnsi="Lucida Sans" w:cs="Arial"/>
          <w:color w:val="1F3864" w:themeColor="accent1" w:themeShade="80"/>
          <w:lang w:val="es-ES_tradnl"/>
        </w:rPr>
        <w:t xml:space="preserve"> el Portal de Transparencia de la ULPGC </w:t>
      </w:r>
      <w:r w:rsidR="002322AB" w:rsidRPr="0048599C">
        <w:rPr>
          <w:rFonts w:ascii="Lucida Sans" w:hAnsi="Lucida Sans" w:cs="Arial"/>
          <w:color w:val="1F3864" w:themeColor="accent1" w:themeShade="80"/>
          <w:lang w:val="es-ES_tradnl"/>
        </w:rPr>
        <w:t>a lo largo del</w:t>
      </w:r>
      <w:r w:rsidRPr="0048599C">
        <w:rPr>
          <w:rFonts w:ascii="Lucida Sans" w:hAnsi="Lucida Sans" w:cs="Arial"/>
          <w:color w:val="1F3864" w:themeColor="accent1" w:themeShade="80"/>
          <w:lang w:val="es-ES_tradnl"/>
        </w:rPr>
        <w:t xml:space="preserve"> año 202</w:t>
      </w:r>
      <w:r w:rsidR="002322AB" w:rsidRPr="0048599C">
        <w:rPr>
          <w:rFonts w:ascii="Lucida Sans" w:hAnsi="Lucida Sans" w:cs="Arial"/>
          <w:color w:val="1F3864" w:themeColor="accent1" w:themeShade="80"/>
          <w:lang w:val="es-ES_tradnl"/>
        </w:rPr>
        <w:t>2</w:t>
      </w:r>
      <w:r w:rsidR="003C1C24" w:rsidRPr="0048599C">
        <w:rPr>
          <w:rFonts w:ascii="Lucida Sans" w:hAnsi="Lucida Sans" w:cs="Arial"/>
          <w:color w:val="1F3864" w:themeColor="accent1" w:themeShade="80"/>
          <w:lang w:val="es-ES_tradnl"/>
        </w:rPr>
        <w:t>,</w:t>
      </w:r>
      <w:r w:rsidR="00AC7E6E" w:rsidRPr="0048599C">
        <w:rPr>
          <w:rFonts w:ascii="Lucida Sans" w:hAnsi="Lucida Sans" w:cs="Arial"/>
          <w:color w:val="1F3864" w:themeColor="accent1" w:themeShade="80"/>
          <w:lang w:val="es-ES_tradnl"/>
        </w:rPr>
        <w:t xml:space="preserve"> l</w:t>
      </w:r>
      <w:r w:rsidR="00346D39" w:rsidRPr="0048599C">
        <w:rPr>
          <w:rFonts w:ascii="Lucida Sans" w:hAnsi="Lucida Sans" w:cs="Arial"/>
          <w:color w:val="1F3864" w:themeColor="accent1" w:themeShade="80"/>
          <w:lang w:val="es-ES_tradnl"/>
        </w:rPr>
        <w:t>a</w:t>
      </w:r>
      <w:r w:rsidR="00AC7E6E" w:rsidRPr="0048599C">
        <w:rPr>
          <w:rFonts w:ascii="Lucida Sans" w:hAnsi="Lucida Sans" w:cs="Arial"/>
          <w:color w:val="1F3864" w:themeColor="accent1" w:themeShade="80"/>
          <w:lang w:val="es-ES_tradnl"/>
        </w:rPr>
        <w:t>s páginas más vistas</w:t>
      </w:r>
      <w:r w:rsidR="00346D39" w:rsidRPr="0048599C">
        <w:rPr>
          <w:rFonts w:ascii="Lucida Sans" w:hAnsi="Lucida Sans" w:cs="Arial"/>
          <w:color w:val="1F3864" w:themeColor="accent1" w:themeShade="80"/>
          <w:lang w:val="es-ES_tradnl"/>
        </w:rPr>
        <w:t>,</w:t>
      </w:r>
      <w:r w:rsidR="00AC7E6E" w:rsidRPr="0048599C">
        <w:rPr>
          <w:rFonts w:ascii="Lucida Sans" w:hAnsi="Lucida Sans" w:cs="Arial"/>
          <w:color w:val="1F3864" w:themeColor="accent1" w:themeShade="80"/>
          <w:lang w:val="es-ES_tradnl"/>
        </w:rPr>
        <w:t xml:space="preserve"> los dispositivos empleados</w:t>
      </w:r>
      <w:r w:rsidR="003C1C24" w:rsidRPr="0048599C">
        <w:rPr>
          <w:rFonts w:ascii="Lucida Sans" w:hAnsi="Lucida Sans" w:cs="Arial"/>
          <w:color w:val="1F3864" w:themeColor="accent1" w:themeShade="80"/>
          <w:lang w:val="es-ES_tradnl"/>
        </w:rPr>
        <w:t xml:space="preserve"> y </w:t>
      </w:r>
      <w:r w:rsidR="00346D39" w:rsidRPr="0048599C">
        <w:rPr>
          <w:rFonts w:ascii="Lucida Sans" w:hAnsi="Lucida Sans" w:cs="Arial"/>
          <w:color w:val="1F3864" w:themeColor="accent1" w:themeShade="80"/>
          <w:lang w:val="es-ES_tradnl"/>
        </w:rPr>
        <w:t>otros datos de interés.</w:t>
      </w:r>
    </w:p>
    <w:p w14:paraId="14B445A1" w14:textId="368A92B9" w:rsidR="00363704" w:rsidRPr="0048599C" w:rsidRDefault="00363704"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Es de resaltar que muchas de las páginas del PTULPGC redirigen al usuario a la información contenida en otras páginas institucionales, y cuyo acceso a través del portal no se computa como visita. </w:t>
      </w:r>
    </w:p>
    <w:p w14:paraId="6A053D04" w14:textId="27BEB091" w:rsidR="003C1C24" w:rsidRPr="0048599C" w:rsidRDefault="00346D39"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E</w:t>
      </w:r>
      <w:r w:rsidR="003C1C24" w:rsidRPr="0048599C">
        <w:rPr>
          <w:rFonts w:ascii="Lucida Sans" w:hAnsi="Lucida Sans" w:cs="Arial"/>
          <w:color w:val="1F3864" w:themeColor="accent1" w:themeShade="80"/>
          <w:lang w:val="es-ES_tradnl"/>
        </w:rPr>
        <w:t xml:space="preserve">n </w:t>
      </w:r>
      <w:r w:rsidR="003C1C24" w:rsidRPr="0048599C">
        <w:rPr>
          <w:rFonts w:ascii="Lucida Sans" w:hAnsi="Lucida Sans" w:cs="Arial"/>
          <w:b/>
          <w:bCs/>
          <w:color w:val="1F3864" w:themeColor="accent1" w:themeShade="80"/>
          <w:lang w:val="es-ES_tradnl"/>
        </w:rPr>
        <w:t>comparación con el año 2021</w:t>
      </w:r>
      <w:r w:rsidR="00AC7E6E" w:rsidRPr="0048599C">
        <w:rPr>
          <w:rFonts w:ascii="Lucida Sans" w:hAnsi="Lucida Sans" w:cs="Arial"/>
          <w:color w:val="1F3864" w:themeColor="accent1" w:themeShade="80"/>
          <w:lang w:val="es-ES_tradnl"/>
        </w:rPr>
        <w:t xml:space="preserve"> (ver </w:t>
      </w:r>
      <w:hyperlink r:id="rId49" w:history="1">
        <w:r w:rsidR="00AC7E6E" w:rsidRPr="0048599C">
          <w:rPr>
            <w:rStyle w:val="Hipervnculo"/>
            <w:rFonts w:ascii="Lucida Sans" w:hAnsi="Lucida Sans" w:cs="Arial"/>
            <w:color w:val="1F3864" w:themeColor="accent1" w:themeShade="80"/>
            <w:lang w:val="es-ES_tradnl"/>
          </w:rPr>
          <w:t>Informe de Transparencia 2021</w:t>
        </w:r>
      </w:hyperlink>
      <w:r w:rsidR="00AC7E6E" w:rsidRPr="0048599C">
        <w:rPr>
          <w:rFonts w:ascii="Lucida Sans" w:hAnsi="Lucida Sans" w:cs="Arial"/>
          <w:color w:val="1F3864" w:themeColor="accent1" w:themeShade="80"/>
          <w:lang w:val="es-ES_tradnl"/>
        </w:rPr>
        <w:t>),</w:t>
      </w:r>
      <w:r w:rsidR="003C1C24" w:rsidRPr="0048599C">
        <w:rPr>
          <w:rFonts w:ascii="Lucida Sans" w:hAnsi="Lucida Sans" w:cs="Arial"/>
          <w:color w:val="1F3864" w:themeColor="accent1" w:themeShade="80"/>
          <w:lang w:val="es-ES_tradnl"/>
        </w:rPr>
        <w:t xml:space="preserve"> </w:t>
      </w:r>
      <w:r w:rsidRPr="0048599C">
        <w:rPr>
          <w:rFonts w:ascii="Lucida Sans" w:hAnsi="Lucida Sans" w:cs="Arial"/>
          <w:color w:val="1F3864" w:themeColor="accent1" w:themeShade="80"/>
          <w:lang w:val="es-ES_tradnl"/>
        </w:rPr>
        <w:t xml:space="preserve">y en relación a los usuarios que visitan el PTULPGC, </w:t>
      </w:r>
      <w:r w:rsidR="003C1C24" w:rsidRPr="0048599C">
        <w:rPr>
          <w:rFonts w:ascii="Lucida Sans" w:hAnsi="Lucida Sans" w:cs="Arial"/>
          <w:color w:val="1F3864" w:themeColor="accent1" w:themeShade="80"/>
          <w:lang w:val="es-ES_tradnl"/>
        </w:rPr>
        <w:t xml:space="preserve">extraemos las siguientes </w:t>
      </w:r>
      <w:r w:rsidR="004B3117" w:rsidRPr="0048599C">
        <w:rPr>
          <w:rFonts w:ascii="Lucida Sans" w:hAnsi="Lucida Sans" w:cs="Arial"/>
          <w:b/>
          <w:bCs/>
          <w:color w:val="1F3864" w:themeColor="accent1" w:themeShade="80"/>
          <w:lang w:val="es-ES_tradnl"/>
        </w:rPr>
        <w:t>CONCLUSIONES</w:t>
      </w:r>
      <w:r w:rsidR="003C1C24" w:rsidRPr="0048599C">
        <w:rPr>
          <w:rFonts w:ascii="Lucida Sans" w:hAnsi="Lucida Sans" w:cs="Arial"/>
          <w:color w:val="1F3864" w:themeColor="accent1" w:themeShade="80"/>
          <w:lang w:val="es-ES_tradnl"/>
        </w:rPr>
        <w:t>:</w:t>
      </w:r>
    </w:p>
    <w:p w14:paraId="40326FF6" w14:textId="7940694E" w:rsidR="00AC7E6E" w:rsidRPr="0048599C" w:rsidRDefault="00AC7E6E" w:rsidP="00C052B3">
      <w:pPr>
        <w:pStyle w:val="Prrafodelista"/>
        <w:numPr>
          <w:ilvl w:val="0"/>
          <w:numId w:val="22"/>
        </w:numPr>
        <w:autoSpaceDE w:val="0"/>
        <w:spacing w:after="120"/>
        <w:ind w:left="1560" w:right="707"/>
        <w:jc w:val="both"/>
        <w:rPr>
          <w:rFonts w:ascii="Lucida Sans" w:hAnsi="Lucida Sans" w:cs="Arial"/>
          <w:color w:val="1F3864" w:themeColor="accent1" w:themeShade="80"/>
          <w:sz w:val="22"/>
          <w:szCs w:val="22"/>
          <w:lang w:val="es-ES_tradnl"/>
        </w:rPr>
      </w:pPr>
      <w:r w:rsidRPr="0048599C">
        <w:rPr>
          <w:rFonts w:ascii="Lucida Sans" w:hAnsi="Lucida Sans" w:cs="Arial"/>
          <w:color w:val="1F3864" w:themeColor="accent1" w:themeShade="80"/>
          <w:sz w:val="22"/>
          <w:szCs w:val="22"/>
          <w:lang w:val="es-ES_tradnl"/>
        </w:rPr>
        <w:t>En</w:t>
      </w:r>
      <w:r w:rsidR="003C1C24" w:rsidRPr="0048599C">
        <w:rPr>
          <w:rFonts w:ascii="Lucida Sans" w:hAnsi="Lucida Sans" w:cs="Arial"/>
          <w:color w:val="1F3864" w:themeColor="accent1" w:themeShade="80"/>
          <w:sz w:val="22"/>
          <w:szCs w:val="22"/>
          <w:lang w:val="es-ES_tradnl"/>
        </w:rPr>
        <w:t xml:space="preserve"> 2022 se ha producido un </w:t>
      </w:r>
      <w:r w:rsidR="004B3117" w:rsidRPr="0048599C">
        <w:rPr>
          <w:rFonts w:ascii="Lucida Sans" w:hAnsi="Lucida Sans" w:cs="Arial"/>
          <w:b/>
          <w:bCs/>
          <w:color w:val="1F3864" w:themeColor="accent1" w:themeShade="80"/>
          <w:sz w:val="22"/>
          <w:szCs w:val="22"/>
          <w:lang w:val="es-ES_tradnl"/>
        </w:rPr>
        <w:t xml:space="preserve">INCREMENTO EN EL Nº DE USUARIOS DEL </w:t>
      </w:r>
      <w:r w:rsidR="00BC0878" w:rsidRPr="0048599C">
        <w:rPr>
          <w:rFonts w:ascii="Lucida Sans" w:hAnsi="Lucida Sans" w:cs="Arial"/>
          <w:b/>
          <w:bCs/>
          <w:color w:val="1F3864" w:themeColor="accent1" w:themeShade="80"/>
          <w:sz w:val="22"/>
          <w:szCs w:val="22"/>
          <w:lang w:val="es-ES_tradnl"/>
        </w:rPr>
        <w:t>57,7%</w:t>
      </w:r>
      <w:r w:rsidRPr="0048599C">
        <w:rPr>
          <w:rFonts w:ascii="Lucida Sans" w:hAnsi="Lucida Sans" w:cs="Arial"/>
          <w:color w:val="1F3864" w:themeColor="accent1" w:themeShade="80"/>
          <w:sz w:val="22"/>
          <w:szCs w:val="22"/>
          <w:lang w:val="es-ES_tradnl"/>
        </w:rPr>
        <w:t xml:space="preserve"> (17.637 usuarios)</w:t>
      </w:r>
      <w:r w:rsidR="00363704" w:rsidRPr="0048599C">
        <w:rPr>
          <w:rFonts w:ascii="Lucida Sans" w:hAnsi="Lucida Sans" w:cs="Arial"/>
          <w:color w:val="1F3864" w:themeColor="accent1" w:themeShade="80"/>
          <w:sz w:val="22"/>
          <w:szCs w:val="22"/>
          <w:lang w:val="es-ES_tradnl"/>
        </w:rPr>
        <w:t xml:space="preserve"> </w:t>
      </w:r>
      <w:r w:rsidR="00363704" w:rsidRPr="0048599C">
        <w:rPr>
          <w:rFonts w:ascii="Lucida Sans" w:hAnsi="Lucida Sans" w:cs="Arial"/>
          <w:b/>
          <w:bCs/>
          <w:color w:val="1F3864" w:themeColor="accent1" w:themeShade="80"/>
          <w:sz w:val="22"/>
          <w:szCs w:val="22"/>
          <w:lang w:val="es-ES_tradnl"/>
        </w:rPr>
        <w:t>respecto de 2021</w:t>
      </w:r>
      <w:r w:rsidRPr="0048599C">
        <w:rPr>
          <w:rFonts w:ascii="Lucida Sans" w:hAnsi="Lucida Sans" w:cs="Arial"/>
          <w:color w:val="1F3864" w:themeColor="accent1" w:themeShade="80"/>
          <w:sz w:val="22"/>
          <w:szCs w:val="22"/>
          <w:lang w:val="es-ES_tradnl"/>
        </w:rPr>
        <w:t xml:space="preserve">, </w:t>
      </w:r>
      <w:r w:rsidR="00363704" w:rsidRPr="0048599C">
        <w:rPr>
          <w:rFonts w:ascii="Lucida Sans" w:hAnsi="Lucida Sans" w:cs="Arial"/>
          <w:color w:val="1F3864" w:themeColor="accent1" w:themeShade="80"/>
          <w:sz w:val="22"/>
          <w:szCs w:val="22"/>
          <w:lang w:val="es-ES_tradnl"/>
        </w:rPr>
        <w:t>accediendo</w:t>
      </w:r>
      <w:r w:rsidRPr="0048599C">
        <w:rPr>
          <w:rFonts w:ascii="Lucida Sans" w:hAnsi="Lucida Sans" w:cs="Arial"/>
          <w:color w:val="1F3864" w:themeColor="accent1" w:themeShade="80"/>
          <w:sz w:val="22"/>
          <w:szCs w:val="22"/>
          <w:lang w:val="es-ES_tradnl"/>
        </w:rPr>
        <w:t xml:space="preserve"> </w:t>
      </w:r>
      <w:r w:rsidR="00363704" w:rsidRPr="0048599C">
        <w:rPr>
          <w:rFonts w:ascii="Lucida Sans" w:hAnsi="Lucida Sans" w:cs="Arial"/>
          <w:color w:val="1F3864" w:themeColor="accent1" w:themeShade="80"/>
          <w:sz w:val="22"/>
          <w:szCs w:val="22"/>
          <w:lang w:val="es-ES_tradnl"/>
        </w:rPr>
        <w:t xml:space="preserve">el 97,3 % del total de los </w:t>
      </w:r>
      <w:r w:rsidRPr="0048599C">
        <w:rPr>
          <w:rFonts w:ascii="Lucida Sans" w:hAnsi="Lucida Sans" w:cs="Arial"/>
          <w:color w:val="1F3864" w:themeColor="accent1" w:themeShade="80"/>
          <w:sz w:val="22"/>
          <w:szCs w:val="22"/>
          <w:lang w:val="es-ES_tradnl"/>
        </w:rPr>
        <w:t>usuarios desde España (17.154)</w:t>
      </w:r>
      <w:r w:rsidR="00DC04F1" w:rsidRPr="0048599C">
        <w:rPr>
          <w:rFonts w:ascii="Lucida Sans" w:hAnsi="Lucida Sans" w:cs="Arial"/>
          <w:color w:val="1F3864" w:themeColor="accent1" w:themeShade="80"/>
          <w:sz w:val="22"/>
          <w:szCs w:val="22"/>
          <w:lang w:val="es-ES_tradnl"/>
        </w:rPr>
        <w:t>.</w:t>
      </w:r>
    </w:p>
    <w:p w14:paraId="5A2A93F9" w14:textId="5AD20829" w:rsidR="00AC7E6E" w:rsidRPr="0048599C" w:rsidRDefault="00AC7E6E" w:rsidP="00C052B3">
      <w:pPr>
        <w:pStyle w:val="Prrafodelista"/>
        <w:numPr>
          <w:ilvl w:val="0"/>
          <w:numId w:val="22"/>
        </w:numPr>
        <w:autoSpaceDE w:val="0"/>
        <w:spacing w:after="120"/>
        <w:ind w:left="1560" w:right="707"/>
        <w:jc w:val="both"/>
        <w:rPr>
          <w:rFonts w:ascii="Lucida Sans" w:hAnsi="Lucida Sans" w:cs="Arial"/>
          <w:color w:val="1F3864" w:themeColor="accent1" w:themeShade="80"/>
          <w:sz w:val="22"/>
          <w:szCs w:val="22"/>
          <w:lang w:val="es-ES_tradnl"/>
        </w:rPr>
      </w:pPr>
      <w:r w:rsidRPr="0048599C">
        <w:rPr>
          <w:rFonts w:ascii="Lucida Sans" w:hAnsi="Lucida Sans" w:cs="Arial"/>
          <w:color w:val="1F3864" w:themeColor="accent1" w:themeShade="80"/>
          <w:sz w:val="22"/>
          <w:szCs w:val="22"/>
          <w:lang w:val="es-ES_tradnl"/>
        </w:rPr>
        <w:t xml:space="preserve">De España, </w:t>
      </w:r>
      <w:r w:rsidRPr="0048599C">
        <w:rPr>
          <w:rFonts w:ascii="Lucida Sans" w:hAnsi="Lucida Sans" w:cs="Arial"/>
          <w:b/>
          <w:bCs/>
          <w:color w:val="1F3864" w:themeColor="accent1" w:themeShade="80"/>
          <w:sz w:val="22"/>
          <w:szCs w:val="22"/>
          <w:lang w:val="es-ES_tradnl"/>
        </w:rPr>
        <w:t>destacan l</w:t>
      </w:r>
      <w:r w:rsidR="00363704" w:rsidRPr="0048599C">
        <w:rPr>
          <w:rFonts w:ascii="Lucida Sans" w:hAnsi="Lucida Sans" w:cs="Arial"/>
          <w:b/>
          <w:bCs/>
          <w:color w:val="1F3864" w:themeColor="accent1" w:themeShade="80"/>
          <w:sz w:val="22"/>
          <w:szCs w:val="22"/>
          <w:lang w:val="es-ES_tradnl"/>
        </w:rPr>
        <w:t>os accesos desde</w:t>
      </w:r>
      <w:r w:rsidRPr="0048599C">
        <w:rPr>
          <w:rFonts w:ascii="Lucida Sans" w:hAnsi="Lucida Sans" w:cs="Arial"/>
          <w:b/>
          <w:bCs/>
          <w:color w:val="1F3864" w:themeColor="accent1" w:themeShade="80"/>
          <w:sz w:val="22"/>
          <w:szCs w:val="22"/>
          <w:lang w:val="es-ES_tradnl"/>
        </w:rPr>
        <w:t xml:space="preserve"> de Las Palmas de Gran Canaria</w:t>
      </w:r>
      <w:r w:rsidR="004B3117" w:rsidRPr="0048599C">
        <w:rPr>
          <w:rFonts w:ascii="Lucida Sans" w:hAnsi="Lucida Sans" w:cs="Arial"/>
          <w:b/>
          <w:bCs/>
          <w:color w:val="1F3864" w:themeColor="accent1" w:themeShade="80"/>
          <w:sz w:val="22"/>
          <w:szCs w:val="22"/>
          <w:lang w:val="es-ES_tradnl"/>
        </w:rPr>
        <w:t>:</w:t>
      </w:r>
      <w:r w:rsidRPr="0048599C">
        <w:rPr>
          <w:rFonts w:ascii="Lucida Sans" w:hAnsi="Lucida Sans" w:cs="Arial"/>
          <w:color w:val="1F3864" w:themeColor="accent1" w:themeShade="80"/>
          <w:sz w:val="22"/>
          <w:szCs w:val="22"/>
          <w:lang w:val="es-ES_tradnl"/>
        </w:rPr>
        <w:t xml:space="preserve"> 10.133, con el </w:t>
      </w:r>
      <w:r w:rsidRPr="0048599C">
        <w:rPr>
          <w:rFonts w:ascii="Lucida Sans" w:hAnsi="Lucida Sans" w:cs="Arial"/>
          <w:b/>
          <w:bCs/>
          <w:color w:val="1F3864" w:themeColor="accent1" w:themeShade="80"/>
          <w:sz w:val="22"/>
          <w:szCs w:val="22"/>
          <w:lang w:val="es-ES_tradnl"/>
        </w:rPr>
        <w:t>57,43 % del total de España</w:t>
      </w:r>
      <w:r w:rsidR="004B3117" w:rsidRPr="0048599C">
        <w:rPr>
          <w:rFonts w:ascii="Lucida Sans" w:hAnsi="Lucida Sans" w:cs="Arial"/>
          <w:b/>
          <w:bCs/>
          <w:color w:val="1F3864" w:themeColor="accent1" w:themeShade="80"/>
          <w:sz w:val="22"/>
          <w:szCs w:val="22"/>
          <w:lang w:val="es-ES_tradnl"/>
        </w:rPr>
        <w:t>;</w:t>
      </w:r>
      <w:r w:rsidRPr="0048599C">
        <w:rPr>
          <w:rFonts w:ascii="Lucida Sans" w:hAnsi="Lucida Sans" w:cs="Arial"/>
          <w:color w:val="1F3864" w:themeColor="accent1" w:themeShade="80"/>
          <w:sz w:val="22"/>
          <w:szCs w:val="22"/>
          <w:lang w:val="es-ES_tradnl"/>
        </w:rPr>
        <w:t xml:space="preserve"> Santa Cruz de Tenerife (1.768)</w:t>
      </w:r>
      <w:r w:rsidR="004B3117" w:rsidRPr="0048599C">
        <w:rPr>
          <w:rFonts w:ascii="Lucida Sans" w:hAnsi="Lucida Sans" w:cs="Arial"/>
          <w:color w:val="1F3864" w:themeColor="accent1" w:themeShade="80"/>
          <w:sz w:val="22"/>
          <w:szCs w:val="22"/>
          <w:lang w:val="es-ES_tradnl"/>
        </w:rPr>
        <w:t>;</w:t>
      </w:r>
      <w:r w:rsidRPr="0048599C">
        <w:rPr>
          <w:rFonts w:ascii="Lucida Sans" w:hAnsi="Lucida Sans" w:cs="Arial"/>
          <w:color w:val="1F3864" w:themeColor="accent1" w:themeShade="80"/>
          <w:sz w:val="22"/>
          <w:szCs w:val="22"/>
          <w:lang w:val="es-ES_tradnl"/>
        </w:rPr>
        <w:t xml:space="preserve"> San Cristóbal de La Laguna (1.127) y Madrid (524).</w:t>
      </w:r>
    </w:p>
    <w:p w14:paraId="79B0B90E" w14:textId="0121714C" w:rsidR="003C1C24" w:rsidRPr="0048599C" w:rsidRDefault="00AC7E6E" w:rsidP="00C052B3">
      <w:pPr>
        <w:pStyle w:val="Prrafodelista"/>
        <w:numPr>
          <w:ilvl w:val="0"/>
          <w:numId w:val="22"/>
        </w:numPr>
        <w:autoSpaceDE w:val="0"/>
        <w:spacing w:after="120"/>
        <w:ind w:left="1560" w:right="707"/>
        <w:jc w:val="both"/>
        <w:rPr>
          <w:rFonts w:ascii="Lucida Sans" w:hAnsi="Lucida Sans" w:cs="Arial"/>
          <w:color w:val="1F3864" w:themeColor="accent1" w:themeShade="80"/>
          <w:sz w:val="22"/>
          <w:szCs w:val="22"/>
          <w:lang w:val="es-ES_tradnl"/>
        </w:rPr>
      </w:pPr>
      <w:r w:rsidRPr="0048599C">
        <w:rPr>
          <w:rFonts w:ascii="Lucida Sans" w:hAnsi="Lucida Sans" w:cs="Arial"/>
          <w:b/>
          <w:bCs/>
          <w:color w:val="1F3864" w:themeColor="accent1" w:themeShade="80"/>
          <w:sz w:val="22"/>
          <w:szCs w:val="22"/>
          <w:lang w:val="es-ES_tradnl"/>
        </w:rPr>
        <w:t xml:space="preserve">Estados Unidos de América es el país </w:t>
      </w:r>
      <w:r w:rsidR="00F92402" w:rsidRPr="0048599C">
        <w:rPr>
          <w:rFonts w:ascii="Lucida Sans" w:hAnsi="Lucida Sans" w:cs="Arial"/>
          <w:b/>
          <w:bCs/>
          <w:color w:val="1F3864" w:themeColor="accent1" w:themeShade="80"/>
          <w:sz w:val="22"/>
          <w:szCs w:val="22"/>
          <w:lang w:val="es-ES_tradnl"/>
        </w:rPr>
        <w:t xml:space="preserve">extranjero </w:t>
      </w:r>
      <w:r w:rsidRPr="0048599C">
        <w:rPr>
          <w:rFonts w:ascii="Lucida Sans" w:hAnsi="Lucida Sans" w:cs="Arial"/>
          <w:b/>
          <w:bCs/>
          <w:color w:val="1F3864" w:themeColor="accent1" w:themeShade="80"/>
          <w:sz w:val="22"/>
          <w:szCs w:val="22"/>
          <w:lang w:val="es-ES_tradnl"/>
        </w:rPr>
        <w:t xml:space="preserve">que más </w:t>
      </w:r>
      <w:r w:rsidR="00363704" w:rsidRPr="0048599C">
        <w:rPr>
          <w:rFonts w:ascii="Lucida Sans" w:hAnsi="Lucida Sans" w:cs="Arial"/>
          <w:b/>
          <w:bCs/>
          <w:color w:val="1F3864" w:themeColor="accent1" w:themeShade="80"/>
          <w:sz w:val="22"/>
          <w:szCs w:val="22"/>
          <w:lang w:val="es-ES_tradnl"/>
        </w:rPr>
        <w:t>accesos</w:t>
      </w:r>
      <w:r w:rsidRPr="0048599C">
        <w:rPr>
          <w:rFonts w:ascii="Lucida Sans" w:hAnsi="Lucida Sans" w:cs="Arial"/>
          <w:b/>
          <w:bCs/>
          <w:color w:val="1F3864" w:themeColor="accent1" w:themeShade="80"/>
          <w:sz w:val="22"/>
          <w:szCs w:val="22"/>
          <w:lang w:val="es-ES_tradnl"/>
        </w:rPr>
        <w:t xml:space="preserve"> presenta (104),</w:t>
      </w:r>
      <w:r w:rsidRPr="0048599C">
        <w:rPr>
          <w:rFonts w:ascii="Lucida Sans" w:hAnsi="Lucida Sans" w:cs="Arial"/>
          <w:color w:val="1F3864" w:themeColor="accent1" w:themeShade="80"/>
          <w:sz w:val="22"/>
          <w:szCs w:val="22"/>
          <w:lang w:val="es-ES_tradnl"/>
        </w:rPr>
        <w:t xml:space="preserve"> seguido de Alemania (47) e Italia (43).</w:t>
      </w:r>
    </w:p>
    <w:p w14:paraId="19446398" w14:textId="518B4BD4" w:rsidR="003F75D9" w:rsidRPr="0048599C" w:rsidRDefault="003F75D9" w:rsidP="00C052B3">
      <w:pPr>
        <w:pStyle w:val="Prrafodelista"/>
        <w:numPr>
          <w:ilvl w:val="0"/>
          <w:numId w:val="22"/>
        </w:numPr>
        <w:autoSpaceDE w:val="0"/>
        <w:spacing w:after="240"/>
        <w:ind w:left="1560" w:right="709" w:hanging="357"/>
        <w:jc w:val="both"/>
        <w:rPr>
          <w:rFonts w:ascii="Lucida Sans" w:hAnsi="Lucida Sans" w:cs="Arial"/>
          <w:color w:val="1F3864" w:themeColor="accent1" w:themeShade="80"/>
          <w:sz w:val="22"/>
          <w:szCs w:val="22"/>
          <w:lang w:val="es-ES_tradnl"/>
        </w:rPr>
      </w:pPr>
      <w:r w:rsidRPr="0048599C">
        <w:rPr>
          <w:rFonts w:ascii="Lucida Sans" w:hAnsi="Lucida Sans" w:cs="Arial"/>
          <w:color w:val="1F3864" w:themeColor="accent1" w:themeShade="80"/>
          <w:sz w:val="22"/>
          <w:szCs w:val="22"/>
          <w:lang w:val="es-ES_tradnl"/>
        </w:rPr>
        <w:t xml:space="preserve">La </w:t>
      </w:r>
      <w:r w:rsidRPr="0048599C">
        <w:rPr>
          <w:rFonts w:ascii="Lucida Sans" w:hAnsi="Lucida Sans" w:cs="Arial"/>
          <w:b/>
          <w:bCs/>
          <w:color w:val="1F3864" w:themeColor="accent1" w:themeShade="80"/>
          <w:sz w:val="22"/>
          <w:szCs w:val="22"/>
          <w:lang w:val="es-ES_tradnl"/>
        </w:rPr>
        <w:t>forma de acceso al portal es Directa en el 85,13 % de los casos</w:t>
      </w:r>
      <w:r w:rsidRPr="0048599C">
        <w:rPr>
          <w:rFonts w:ascii="Lucida Sans" w:hAnsi="Lucida Sans" w:cs="Arial"/>
          <w:color w:val="1F3864" w:themeColor="accent1" w:themeShade="80"/>
          <w:sz w:val="22"/>
          <w:szCs w:val="22"/>
          <w:lang w:val="es-ES_tradnl"/>
        </w:rPr>
        <w:t>; el 8,65 % accede tras una búsqueda mediante Buscadores web y el 6,08% llegan a él mediante un enlace.</w:t>
      </w:r>
    </w:p>
    <w:p w14:paraId="7C587A9E" w14:textId="1FA85879" w:rsidR="003C1C24" w:rsidRPr="0048599C" w:rsidRDefault="00346D39"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En cuanto a las </w:t>
      </w:r>
      <w:r w:rsidR="00F92402" w:rsidRPr="0048599C">
        <w:rPr>
          <w:rFonts w:ascii="Lucida Sans" w:hAnsi="Lucida Sans" w:cs="Arial"/>
          <w:b/>
          <w:bCs/>
          <w:color w:val="1F3864" w:themeColor="accent1" w:themeShade="80"/>
          <w:lang w:val="es-ES_tradnl"/>
        </w:rPr>
        <w:t>páginas más vistas</w:t>
      </w:r>
      <w:r w:rsidRPr="0048599C">
        <w:rPr>
          <w:rFonts w:ascii="Lucida Sans" w:hAnsi="Lucida Sans" w:cs="Arial"/>
          <w:color w:val="1F3864" w:themeColor="accent1" w:themeShade="80"/>
          <w:lang w:val="es-ES_tradnl"/>
        </w:rPr>
        <w:t>, en 2022 destacaron las dedicadas a dar información sobre el Personal de la ULPGC con el 10,58 % de las visitas (oferta de empleo público, contratos, retribuciones, compatibilidades y desempeño); Información Institucional (9,15 %); Convenios, Encomiendas y Concesiones Administrativas</w:t>
      </w:r>
      <w:r w:rsidR="004B3117" w:rsidRPr="0048599C">
        <w:rPr>
          <w:rFonts w:ascii="Lucida Sans" w:hAnsi="Lucida Sans" w:cs="Arial"/>
          <w:color w:val="1F3864" w:themeColor="accent1" w:themeShade="80"/>
          <w:lang w:val="es-ES_tradnl"/>
        </w:rPr>
        <w:t xml:space="preserve"> </w:t>
      </w:r>
      <w:r w:rsidRPr="0048599C">
        <w:rPr>
          <w:rFonts w:ascii="Lucida Sans" w:hAnsi="Lucida Sans" w:cs="Arial"/>
          <w:color w:val="1F3864" w:themeColor="accent1" w:themeShade="80"/>
          <w:lang w:val="es-ES_tradnl"/>
        </w:rPr>
        <w:t>(8,21%);</w:t>
      </w:r>
      <w:r w:rsidR="004B3117" w:rsidRPr="0048599C">
        <w:rPr>
          <w:rFonts w:ascii="Lucida Sans" w:hAnsi="Lucida Sans" w:cs="Arial"/>
          <w:color w:val="1F3864" w:themeColor="accent1" w:themeShade="80"/>
          <w:lang w:val="es-ES_tradnl"/>
        </w:rPr>
        <w:t xml:space="preserve"> </w:t>
      </w:r>
      <w:r w:rsidRPr="0048599C">
        <w:rPr>
          <w:rFonts w:ascii="Lucida Sans" w:hAnsi="Lucida Sans" w:cs="Arial"/>
          <w:color w:val="1F3864" w:themeColor="accent1" w:themeShade="80"/>
          <w:lang w:val="es-ES_tradnl"/>
        </w:rPr>
        <w:t>Resultados académicos, de investigación y empleabilidad (7,19</w:t>
      </w:r>
      <w:r w:rsidR="003F75D9" w:rsidRPr="0048599C">
        <w:rPr>
          <w:rFonts w:ascii="Lucida Sans" w:hAnsi="Lucida Sans" w:cs="Arial"/>
          <w:color w:val="1F3864" w:themeColor="accent1" w:themeShade="80"/>
          <w:lang w:val="es-ES_tradnl"/>
        </w:rPr>
        <w:t xml:space="preserve"> </w:t>
      </w:r>
      <w:r w:rsidRPr="0048599C">
        <w:rPr>
          <w:rFonts w:ascii="Lucida Sans" w:hAnsi="Lucida Sans" w:cs="Arial"/>
          <w:color w:val="1F3864" w:themeColor="accent1" w:themeShade="80"/>
          <w:lang w:val="es-ES_tradnl"/>
        </w:rPr>
        <w:t>%) y la Información económica de la ULPGC (5,68</w:t>
      </w:r>
      <w:r w:rsidR="003F75D9" w:rsidRPr="0048599C">
        <w:rPr>
          <w:rFonts w:ascii="Lucida Sans" w:hAnsi="Lucida Sans" w:cs="Arial"/>
          <w:color w:val="1F3864" w:themeColor="accent1" w:themeShade="80"/>
          <w:lang w:val="es-ES_tradnl"/>
        </w:rPr>
        <w:t xml:space="preserve"> </w:t>
      </w:r>
      <w:r w:rsidRPr="0048599C">
        <w:rPr>
          <w:rFonts w:ascii="Lucida Sans" w:hAnsi="Lucida Sans" w:cs="Arial"/>
          <w:color w:val="1F3864" w:themeColor="accent1" w:themeShade="80"/>
          <w:lang w:val="es-ES_tradnl"/>
        </w:rPr>
        <w:t xml:space="preserve">%).  </w:t>
      </w:r>
    </w:p>
    <w:p w14:paraId="0800920E" w14:textId="17FB56E8" w:rsidR="00346D39" w:rsidRPr="0048599C" w:rsidRDefault="00241063"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lastRenderedPageBreak/>
        <w:t xml:space="preserve">En </w:t>
      </w:r>
      <w:r w:rsidR="00FF245E" w:rsidRPr="0048599C">
        <w:rPr>
          <w:rFonts w:ascii="Lucida Sans" w:hAnsi="Lucida Sans" w:cs="Arial"/>
          <w:color w:val="1F3864" w:themeColor="accent1" w:themeShade="80"/>
          <w:lang w:val="es-ES_tradnl"/>
        </w:rPr>
        <w:t>relación</w:t>
      </w:r>
      <w:r w:rsidRPr="0048599C">
        <w:rPr>
          <w:rFonts w:ascii="Lucida Sans" w:hAnsi="Lucida Sans" w:cs="Arial"/>
          <w:color w:val="1F3864" w:themeColor="accent1" w:themeShade="80"/>
          <w:lang w:val="es-ES_tradnl"/>
        </w:rPr>
        <w:t xml:space="preserve"> a las </w:t>
      </w:r>
      <w:r w:rsidRPr="0048599C">
        <w:rPr>
          <w:rFonts w:ascii="Lucida Sans" w:hAnsi="Lucida Sans" w:cs="Arial"/>
          <w:b/>
          <w:bCs/>
          <w:color w:val="1F3864" w:themeColor="accent1" w:themeShade="80"/>
          <w:lang w:val="es-ES_tradnl"/>
        </w:rPr>
        <w:t>fuentes de acceso</w:t>
      </w:r>
      <w:r w:rsidRPr="0048599C">
        <w:rPr>
          <w:rFonts w:ascii="Lucida Sans" w:hAnsi="Lucida Sans" w:cs="Arial"/>
          <w:color w:val="1F3864" w:themeColor="accent1" w:themeShade="80"/>
          <w:lang w:val="es-ES_tradnl"/>
        </w:rPr>
        <w:t>, el 89,96 % de los usuarios lo hacen desde un equipo de sobremesa, el 9,01</w:t>
      </w:r>
      <w:r w:rsidR="003F75D9" w:rsidRPr="0048599C">
        <w:rPr>
          <w:rFonts w:ascii="Lucida Sans" w:hAnsi="Lucida Sans" w:cs="Arial"/>
          <w:color w:val="1F3864" w:themeColor="accent1" w:themeShade="80"/>
          <w:lang w:val="es-ES_tradnl"/>
        </w:rPr>
        <w:t xml:space="preserve"> </w:t>
      </w:r>
      <w:r w:rsidRPr="0048599C">
        <w:rPr>
          <w:rFonts w:ascii="Lucida Sans" w:hAnsi="Lucida Sans" w:cs="Arial"/>
          <w:color w:val="1F3864" w:themeColor="accent1" w:themeShade="80"/>
          <w:lang w:val="es-ES_tradnl"/>
        </w:rPr>
        <w:t>% desde</w:t>
      </w:r>
      <w:r w:rsidR="003F75D9" w:rsidRPr="0048599C">
        <w:rPr>
          <w:rFonts w:ascii="Lucida Sans" w:hAnsi="Lucida Sans" w:cs="Arial"/>
          <w:color w:val="1F3864" w:themeColor="accent1" w:themeShade="80"/>
          <w:lang w:val="es-ES_tradnl"/>
        </w:rPr>
        <w:t xml:space="preserve"> un</w:t>
      </w:r>
      <w:r w:rsidRPr="0048599C">
        <w:rPr>
          <w:rFonts w:ascii="Lucida Sans" w:hAnsi="Lucida Sans" w:cs="Arial"/>
          <w:color w:val="1F3864" w:themeColor="accent1" w:themeShade="80"/>
          <w:lang w:val="es-ES_tradnl"/>
        </w:rPr>
        <w:t xml:space="preserve"> teléfono móvil y el 1,03</w:t>
      </w:r>
      <w:r w:rsidR="003F75D9" w:rsidRPr="0048599C">
        <w:rPr>
          <w:rFonts w:ascii="Lucida Sans" w:hAnsi="Lucida Sans" w:cs="Arial"/>
          <w:color w:val="1F3864" w:themeColor="accent1" w:themeShade="80"/>
          <w:lang w:val="es-ES_tradnl"/>
        </w:rPr>
        <w:t xml:space="preserve"> </w:t>
      </w:r>
      <w:r w:rsidRPr="0048599C">
        <w:rPr>
          <w:rFonts w:ascii="Lucida Sans" w:hAnsi="Lucida Sans" w:cs="Arial"/>
          <w:color w:val="1F3864" w:themeColor="accent1" w:themeShade="80"/>
          <w:lang w:val="es-ES_tradnl"/>
        </w:rPr>
        <w:t xml:space="preserve">% desde </w:t>
      </w:r>
      <w:r w:rsidR="003F75D9" w:rsidRPr="0048599C">
        <w:rPr>
          <w:rFonts w:ascii="Lucida Sans" w:hAnsi="Lucida Sans" w:cs="Arial"/>
          <w:color w:val="1F3864" w:themeColor="accent1" w:themeShade="80"/>
          <w:lang w:val="es-ES_tradnl"/>
        </w:rPr>
        <w:t xml:space="preserve">una </w:t>
      </w:r>
      <w:r w:rsidRPr="0048599C">
        <w:rPr>
          <w:rFonts w:ascii="Lucida Sans" w:hAnsi="Lucida Sans" w:cs="Arial"/>
          <w:color w:val="1F3864" w:themeColor="accent1" w:themeShade="80"/>
          <w:lang w:val="es-ES_tradnl"/>
        </w:rPr>
        <w:t>tableta.</w:t>
      </w:r>
    </w:p>
    <w:p w14:paraId="2A8039F4" w14:textId="5E7C47D7" w:rsidR="003F75D9" w:rsidRPr="0048599C" w:rsidRDefault="003F75D9"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Los </w:t>
      </w:r>
      <w:r w:rsidRPr="0048599C">
        <w:rPr>
          <w:rFonts w:ascii="Lucida Sans" w:hAnsi="Lucida Sans" w:cs="Arial"/>
          <w:b/>
          <w:bCs/>
          <w:color w:val="1F3864" w:themeColor="accent1" w:themeShade="80"/>
          <w:lang w:val="es-ES_tradnl"/>
        </w:rPr>
        <w:t>navegadores más empleados</w:t>
      </w:r>
      <w:r w:rsidRPr="0048599C">
        <w:rPr>
          <w:rFonts w:ascii="Lucida Sans" w:hAnsi="Lucida Sans" w:cs="Arial"/>
          <w:color w:val="1F3864" w:themeColor="accent1" w:themeShade="80"/>
          <w:lang w:val="es-ES_tradnl"/>
        </w:rPr>
        <w:t xml:space="preserve"> para acceder son Firefox (66,98 %); Chrome (22,34 % y Safari (6,05 %).</w:t>
      </w:r>
    </w:p>
    <w:p w14:paraId="60DCE58F" w14:textId="03D4C3E8" w:rsidR="003F75D9" w:rsidRPr="0048599C" w:rsidRDefault="003F75D9"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Los </w:t>
      </w:r>
      <w:r w:rsidRPr="0048599C">
        <w:rPr>
          <w:rFonts w:ascii="Lucida Sans" w:hAnsi="Lucida Sans" w:cs="Arial"/>
          <w:b/>
          <w:bCs/>
          <w:color w:val="1F3864" w:themeColor="accent1" w:themeShade="80"/>
          <w:lang w:val="es-ES_tradnl"/>
        </w:rPr>
        <w:t>sistemas operativos más empleados</w:t>
      </w:r>
      <w:r w:rsidRPr="0048599C">
        <w:rPr>
          <w:rFonts w:ascii="Lucida Sans" w:hAnsi="Lucida Sans" w:cs="Arial"/>
          <w:color w:val="1F3864" w:themeColor="accent1" w:themeShade="80"/>
          <w:lang w:val="es-ES_tradnl"/>
        </w:rPr>
        <w:t xml:space="preserve"> son Windows (86,12 %); Android (5,71 %) e IOS (4,34 %). </w:t>
      </w:r>
    </w:p>
    <w:p w14:paraId="11C317B9" w14:textId="6E27DF72" w:rsidR="003F75D9" w:rsidRDefault="003F75D9"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 </w:t>
      </w:r>
    </w:p>
    <w:p w14:paraId="05C69A0F" w14:textId="77777777" w:rsidR="003C1C24" w:rsidRPr="0048599C" w:rsidRDefault="003C1C24" w:rsidP="003F5293">
      <w:pPr>
        <w:autoSpaceDE w:val="0"/>
        <w:spacing w:after="120"/>
        <w:ind w:left="709" w:right="707"/>
        <w:jc w:val="both"/>
        <w:rPr>
          <w:rFonts w:ascii="Lucida Sans" w:hAnsi="Lucida Sans" w:cs="Arial"/>
          <w:color w:val="1F3864" w:themeColor="accent1" w:themeShade="80"/>
          <w:lang w:val="es-ES_tradnl"/>
        </w:rPr>
      </w:pPr>
    </w:p>
    <w:p w14:paraId="4617C07D" w14:textId="457DCA4C" w:rsidR="003C1C24" w:rsidRPr="0048599C" w:rsidRDefault="003C1C24" w:rsidP="003F5293">
      <w:pPr>
        <w:pStyle w:val="Prrafodelista"/>
        <w:numPr>
          <w:ilvl w:val="0"/>
          <w:numId w:val="10"/>
        </w:numPr>
        <w:autoSpaceDE w:val="0"/>
        <w:spacing w:after="120"/>
        <w:ind w:left="709" w:right="707"/>
        <w:jc w:val="both"/>
        <w:rPr>
          <w:rFonts w:ascii="Lucida Sans" w:hAnsi="Lucida Sans" w:cs="Arial"/>
          <w:color w:val="1F3864" w:themeColor="accent1" w:themeShade="80"/>
          <w:lang w:val="es-ES_tradnl"/>
        </w:rPr>
        <w:sectPr w:rsidR="003C1C24" w:rsidRPr="0048599C" w:rsidSect="008C4E3C">
          <w:headerReference w:type="default" r:id="rId50"/>
          <w:footerReference w:type="default" r:id="rId51"/>
          <w:headerReference w:type="first" r:id="rId52"/>
          <w:footerReference w:type="first" r:id="rId53"/>
          <w:pgSz w:w="11900" w:h="16840" w:code="9"/>
          <w:pgMar w:top="1843" w:right="703" w:bottom="1418" w:left="709" w:header="567" w:footer="437" w:gutter="0"/>
          <w:cols w:space="720"/>
          <w:titlePg/>
        </w:sectPr>
      </w:pPr>
    </w:p>
    <w:p w14:paraId="23A2E820" w14:textId="77777777" w:rsidR="00B62AB0" w:rsidRPr="0048599C" w:rsidRDefault="00B62AB0" w:rsidP="00B62AB0">
      <w:pPr>
        <w:autoSpaceDE w:val="0"/>
        <w:spacing w:after="120"/>
        <w:ind w:left="-1418" w:right="-1956"/>
        <w:jc w:val="center"/>
        <w:rPr>
          <w:rFonts w:ascii="Lucida Sans" w:eastAsia="Times New Roman" w:hAnsi="Lucida Sans" w:cs="Arial"/>
          <w:b/>
          <w:bCs/>
          <w:color w:val="1F3864" w:themeColor="accent1" w:themeShade="80"/>
          <w:sz w:val="24"/>
          <w:szCs w:val="24"/>
          <w:lang w:val="es-ES_tradnl" w:eastAsia="es-ES"/>
        </w:rPr>
      </w:pPr>
    </w:p>
    <w:p w14:paraId="2E901107" w14:textId="11CA942B" w:rsidR="00240646" w:rsidRPr="0048599C" w:rsidRDefault="00000000" w:rsidP="00B62AB0">
      <w:pPr>
        <w:autoSpaceDE w:val="0"/>
        <w:spacing w:after="120"/>
        <w:ind w:left="-1418" w:right="-1956"/>
        <w:jc w:val="center"/>
        <w:rPr>
          <w:rFonts w:ascii="Lucida Sans" w:hAnsi="Lucida Sans" w:cs="Arial"/>
          <w:color w:val="1F3864" w:themeColor="accent1" w:themeShade="80"/>
          <w:sz w:val="18"/>
          <w:szCs w:val="18"/>
          <w:lang w:val="es-ES_tradnl"/>
        </w:rPr>
      </w:pPr>
      <w:r w:rsidRPr="0048599C">
        <w:rPr>
          <w:rFonts w:ascii="Lucida Sans" w:eastAsia="Times New Roman" w:hAnsi="Lucida Sans" w:cs="Arial"/>
          <w:b/>
          <w:bCs/>
          <w:color w:val="1F3864" w:themeColor="accent1" w:themeShade="80"/>
          <w:sz w:val="24"/>
          <w:szCs w:val="24"/>
          <w:lang w:val="es-ES_tradnl" w:eastAsia="es-ES"/>
        </w:rPr>
        <w:t xml:space="preserve">RESUMEN DE LAS VISITAS AL PORTAL DE TRANSPARENCIA DE LA </w:t>
      </w:r>
      <w:r w:rsidR="00240646" w:rsidRPr="0048599C">
        <w:rPr>
          <w:rFonts w:ascii="Lucida Sans" w:eastAsia="Times New Roman" w:hAnsi="Lucida Sans" w:cs="Arial"/>
          <w:b/>
          <w:bCs/>
          <w:color w:val="1F3864" w:themeColor="accent1" w:themeShade="80"/>
          <w:sz w:val="24"/>
          <w:szCs w:val="24"/>
          <w:lang w:val="es-ES_tradnl" w:eastAsia="es-ES"/>
        </w:rPr>
        <w:t>UNIVERSIDAD DE LAS PALMAS DE GRAN CANARIA</w:t>
      </w:r>
      <w:r w:rsidR="003F5293" w:rsidRPr="0048599C">
        <w:rPr>
          <w:rFonts w:ascii="Lucida Sans" w:eastAsia="Times New Roman" w:hAnsi="Lucida Sans" w:cs="Arial"/>
          <w:b/>
          <w:bCs/>
          <w:color w:val="1F3864" w:themeColor="accent1" w:themeShade="80"/>
          <w:sz w:val="24"/>
          <w:szCs w:val="24"/>
          <w:lang w:val="es-ES_tradnl" w:eastAsia="es-ES"/>
        </w:rPr>
        <w:t>. A</w:t>
      </w:r>
      <w:r w:rsidR="004E42F9" w:rsidRPr="0048599C">
        <w:rPr>
          <w:rFonts w:ascii="Lucida Sans" w:hAnsi="Lucida Sans" w:cs="Arial"/>
          <w:b/>
          <w:bCs/>
          <w:color w:val="1F3864" w:themeColor="accent1" w:themeShade="80"/>
          <w:lang w:val="es-ES_tradnl"/>
        </w:rPr>
        <w:t>ÑO 2022</w:t>
      </w:r>
      <w:bookmarkEnd w:id="11"/>
    </w:p>
    <w:p w14:paraId="4B3D50AA" w14:textId="3CADEB5C" w:rsidR="00A41E08" w:rsidRPr="0048599C" w:rsidRDefault="00B501C1" w:rsidP="00B62AB0">
      <w:pPr>
        <w:autoSpaceDE w:val="0"/>
        <w:spacing w:after="120"/>
        <w:ind w:left="-851" w:right="707"/>
        <w:jc w:val="center"/>
        <w:rPr>
          <w:rFonts w:ascii="Lucida Sans" w:hAnsi="Lucida Sans" w:cs="Arial"/>
          <w:color w:val="1F3864" w:themeColor="accent1" w:themeShade="80"/>
          <w:lang w:val="es-ES_tradnl"/>
        </w:rPr>
      </w:pPr>
      <w:r w:rsidRPr="0048599C">
        <w:rPr>
          <w:rFonts w:ascii="Lucida Sans" w:hAnsi="Lucida Sans" w:cs="Arial"/>
          <w:noProof/>
          <w:color w:val="1F3864" w:themeColor="accent1" w:themeShade="80"/>
          <w:sz w:val="18"/>
          <w:szCs w:val="18"/>
          <w:lang w:val="es-ES_tradnl"/>
        </w:rPr>
        <w:drawing>
          <wp:inline distT="0" distB="0" distL="0" distR="0" wp14:anchorId="1BB73B37" wp14:editId="3C4B7667">
            <wp:extent cx="9366351" cy="5409859"/>
            <wp:effectExtent l="19050" t="19050" r="25400" b="19685"/>
            <wp:docPr id="4" name="Imagen 3" descr="Interfaz de usuario gráfica, Aplicación&#10;&#10;Descripción generada automáticamente">
              <a:extLst xmlns:a="http://schemas.openxmlformats.org/drawingml/2006/main">
                <a:ext uri="{FF2B5EF4-FFF2-40B4-BE49-F238E27FC236}">
                  <a16:creationId xmlns:a16="http://schemas.microsoft.com/office/drawing/2014/main" id="{FCB7701A-3D34-3BEE-518C-EC031577B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Aplicación&#10;&#10;Descripción generada automáticamente">
                      <a:extLst>
                        <a:ext uri="{FF2B5EF4-FFF2-40B4-BE49-F238E27FC236}">
                          <a16:creationId xmlns:a16="http://schemas.microsoft.com/office/drawing/2014/main" id="{FCB7701A-3D34-3BEE-518C-EC031577B343}"/>
                        </a:ext>
                      </a:extLst>
                    </pic:cNvPr>
                    <pic:cNvPicPr>
                      <a:picLocks noChangeAspect="1"/>
                    </pic:cNvPicPr>
                  </pic:nvPicPr>
                  <pic:blipFill>
                    <a:blip r:embed="rId54"/>
                    <a:stretch>
                      <a:fillRect/>
                    </a:stretch>
                  </pic:blipFill>
                  <pic:spPr>
                    <a:xfrm>
                      <a:off x="0" y="0"/>
                      <a:ext cx="9418952" cy="5440241"/>
                    </a:xfrm>
                    <a:prstGeom prst="rect">
                      <a:avLst/>
                    </a:prstGeom>
                    <a:ln>
                      <a:solidFill>
                        <a:schemeClr val="accent1"/>
                      </a:solidFill>
                    </a:ln>
                  </pic:spPr>
                </pic:pic>
              </a:graphicData>
            </a:graphic>
          </wp:inline>
        </w:drawing>
      </w:r>
    </w:p>
    <w:p w14:paraId="38B8B495" w14:textId="77777777" w:rsidR="008B3F6A" w:rsidRPr="0048599C" w:rsidRDefault="008B3F6A" w:rsidP="003F5293">
      <w:pPr>
        <w:autoSpaceDE w:val="0"/>
        <w:spacing w:after="120"/>
        <w:ind w:left="709" w:right="707"/>
        <w:jc w:val="center"/>
        <w:rPr>
          <w:rFonts w:ascii="Lucida Sans" w:hAnsi="Lucida Sans" w:cs="Arial"/>
          <w:b/>
          <w:bCs/>
          <w:color w:val="1F3864" w:themeColor="accent1" w:themeShade="80"/>
          <w:sz w:val="24"/>
          <w:szCs w:val="24"/>
          <w:lang w:val="es-ES_tradnl"/>
        </w:rPr>
      </w:pPr>
      <w:bookmarkStart w:id="12" w:name="_Hlk125720858"/>
    </w:p>
    <w:p w14:paraId="4745C8AD" w14:textId="4FB047A0" w:rsidR="00A41E08" w:rsidRPr="0048599C" w:rsidRDefault="00A41E08" w:rsidP="003F5293">
      <w:pPr>
        <w:autoSpaceDE w:val="0"/>
        <w:spacing w:after="120"/>
        <w:ind w:left="709" w:right="707"/>
        <w:jc w:val="center"/>
        <w:rPr>
          <w:rFonts w:ascii="Lucida Sans" w:hAnsi="Lucida Sans" w:cs="Arial"/>
          <w:color w:val="1F3864" w:themeColor="accent1" w:themeShade="80"/>
          <w:sz w:val="18"/>
          <w:szCs w:val="18"/>
          <w:lang w:val="es-ES_tradnl"/>
        </w:rPr>
      </w:pPr>
      <w:r w:rsidRPr="0048599C">
        <w:rPr>
          <w:rFonts w:ascii="Lucida Sans" w:hAnsi="Lucida Sans" w:cs="Arial"/>
          <w:b/>
          <w:bCs/>
          <w:color w:val="1F3864" w:themeColor="accent1" w:themeShade="80"/>
          <w:sz w:val="24"/>
          <w:szCs w:val="24"/>
          <w:lang w:val="es-ES_tradnl"/>
        </w:rPr>
        <w:t xml:space="preserve">PÁGINAS MÁS VISITADAS EN EL PORTAL DE TRANSPARENCIA DE LA ULPGC. AÑO 2022 </w:t>
      </w:r>
    </w:p>
    <w:p w14:paraId="1ECC99B3" w14:textId="58F54377" w:rsidR="00DC04F1" w:rsidRPr="0048599C" w:rsidRDefault="00B93B29" w:rsidP="003F5293">
      <w:pPr>
        <w:ind w:left="709" w:right="707"/>
        <w:jc w:val="center"/>
        <w:rPr>
          <w:rFonts w:ascii="Lucida Sans" w:hAnsi="Lucida Sans" w:cs="Arial"/>
          <w:color w:val="1F3864" w:themeColor="accent1" w:themeShade="80"/>
          <w:sz w:val="18"/>
          <w:szCs w:val="18"/>
          <w:lang w:val="es-ES_tradnl"/>
        </w:rPr>
      </w:pPr>
      <w:r w:rsidRPr="0048599C">
        <w:rPr>
          <w:rFonts w:ascii="Lucida Sans" w:hAnsi="Lucida Sans" w:cs="Arial"/>
          <w:noProof/>
          <w:color w:val="1F3864" w:themeColor="accent1" w:themeShade="80"/>
          <w:sz w:val="18"/>
          <w:szCs w:val="18"/>
          <w:lang w:val="es-ES_tradnl"/>
        </w:rPr>
        <w:drawing>
          <wp:inline distT="0" distB="0" distL="0" distR="0" wp14:anchorId="35C8F774" wp14:editId="03FDB2E2">
            <wp:extent cx="5451041" cy="2808514"/>
            <wp:effectExtent l="0" t="0" r="0" b="0"/>
            <wp:docPr id="61" name="Imagen 6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Tabla&#10;&#10;Descripción generada automáticamente"/>
                    <pic:cNvPicPr/>
                  </pic:nvPicPr>
                  <pic:blipFill>
                    <a:blip r:embed="rId55"/>
                    <a:stretch>
                      <a:fillRect/>
                    </a:stretch>
                  </pic:blipFill>
                  <pic:spPr>
                    <a:xfrm>
                      <a:off x="0" y="0"/>
                      <a:ext cx="5468380" cy="2817448"/>
                    </a:xfrm>
                    <a:prstGeom prst="rect">
                      <a:avLst/>
                    </a:prstGeom>
                  </pic:spPr>
                </pic:pic>
              </a:graphicData>
            </a:graphic>
          </wp:inline>
        </w:drawing>
      </w:r>
      <w:r w:rsidR="00DC04F1" w:rsidRPr="0048599C">
        <w:rPr>
          <w:rFonts w:ascii="Lucida Sans" w:hAnsi="Lucida Sans" w:cs="Arial"/>
          <w:noProof/>
          <w:color w:val="1F3864" w:themeColor="accent1" w:themeShade="80"/>
          <w:sz w:val="18"/>
          <w:szCs w:val="18"/>
          <w:lang w:val="es-ES_tradnl"/>
        </w:rPr>
        <w:drawing>
          <wp:inline distT="0" distB="0" distL="0" distR="0" wp14:anchorId="11F8F6FA" wp14:editId="6B9B0B5A">
            <wp:extent cx="5475921" cy="2606039"/>
            <wp:effectExtent l="0" t="0" r="0" b="4445"/>
            <wp:docPr id="64" name="Imagen 6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Tabla&#10;&#10;Descripción generada automáticamente"/>
                    <pic:cNvPicPr/>
                  </pic:nvPicPr>
                  <pic:blipFill>
                    <a:blip r:embed="rId56"/>
                    <a:stretch>
                      <a:fillRect/>
                    </a:stretch>
                  </pic:blipFill>
                  <pic:spPr>
                    <a:xfrm>
                      <a:off x="0" y="0"/>
                      <a:ext cx="5541462" cy="2637231"/>
                    </a:xfrm>
                    <a:prstGeom prst="rect">
                      <a:avLst/>
                    </a:prstGeom>
                  </pic:spPr>
                </pic:pic>
              </a:graphicData>
            </a:graphic>
          </wp:inline>
        </w:drawing>
      </w:r>
      <w:bookmarkEnd w:id="12"/>
    </w:p>
    <w:p w14:paraId="622F4168" w14:textId="4BFD5B45" w:rsidR="00C0265F" w:rsidRPr="0048599C" w:rsidRDefault="00C0265F" w:rsidP="003F5293">
      <w:pPr>
        <w:suppressAutoHyphens w:val="0"/>
        <w:ind w:left="709" w:right="707"/>
        <w:jc w:val="center"/>
        <w:rPr>
          <w:rFonts w:ascii="Lucida Sans" w:hAnsi="Lucida Sans" w:cs="Arial"/>
          <w:color w:val="1F3864" w:themeColor="accent1" w:themeShade="80"/>
          <w:sz w:val="18"/>
          <w:szCs w:val="18"/>
          <w:lang w:val="es-ES_tradnl"/>
        </w:rPr>
      </w:pPr>
    </w:p>
    <w:p w14:paraId="26CD78A4" w14:textId="77777777" w:rsidR="003C1C24" w:rsidRPr="0048599C" w:rsidRDefault="003C1C24" w:rsidP="003F5293">
      <w:pPr>
        <w:suppressAutoHyphens w:val="0"/>
        <w:ind w:left="709" w:right="707"/>
        <w:jc w:val="center"/>
        <w:rPr>
          <w:rFonts w:ascii="Lucida Sans" w:hAnsi="Lucida Sans" w:cs="Arial"/>
          <w:color w:val="1F3864" w:themeColor="accent1" w:themeShade="80"/>
          <w:sz w:val="18"/>
          <w:szCs w:val="18"/>
          <w:lang w:val="es-ES_tradnl"/>
        </w:rPr>
      </w:pPr>
    </w:p>
    <w:p w14:paraId="34FD007F" w14:textId="77777777" w:rsidR="003C1C24" w:rsidRPr="0048599C" w:rsidRDefault="003C1C24" w:rsidP="003F5293">
      <w:pPr>
        <w:suppressAutoHyphens w:val="0"/>
        <w:ind w:left="709" w:right="707"/>
        <w:jc w:val="center"/>
        <w:rPr>
          <w:rFonts w:ascii="Lucida Sans" w:hAnsi="Lucida Sans" w:cs="Arial"/>
          <w:color w:val="1F3864" w:themeColor="accent1" w:themeShade="80"/>
          <w:sz w:val="18"/>
          <w:szCs w:val="18"/>
          <w:lang w:val="es-ES_tradnl"/>
        </w:rPr>
      </w:pPr>
    </w:p>
    <w:p w14:paraId="77A64E78" w14:textId="5D143958" w:rsidR="00240646" w:rsidRPr="0048599C" w:rsidRDefault="00240646" w:rsidP="00B62AB0">
      <w:pPr>
        <w:autoSpaceDE w:val="0"/>
        <w:spacing w:after="120"/>
        <w:ind w:left="142" w:right="707"/>
        <w:jc w:val="center"/>
        <w:rPr>
          <w:rFonts w:ascii="Lucida Sans" w:hAnsi="Lucida Sans" w:cs="Arial"/>
          <w:color w:val="1F3864" w:themeColor="accent1" w:themeShade="80"/>
          <w:sz w:val="18"/>
          <w:szCs w:val="18"/>
          <w:lang w:val="es-ES_tradnl"/>
        </w:rPr>
      </w:pPr>
      <w:r w:rsidRPr="0048599C">
        <w:rPr>
          <w:rFonts w:ascii="Lucida Sans" w:hAnsi="Lucida Sans" w:cs="Arial"/>
          <w:noProof/>
          <w:color w:val="1F3864" w:themeColor="accent1" w:themeShade="80"/>
          <w:sz w:val="18"/>
          <w:szCs w:val="18"/>
          <w:lang w:val="es-ES_tradnl"/>
        </w:rPr>
        <w:drawing>
          <wp:inline distT="0" distB="0" distL="0" distR="0" wp14:anchorId="635FB623" wp14:editId="26233818">
            <wp:extent cx="8206274" cy="5676900"/>
            <wp:effectExtent l="19050" t="19050" r="23495" b="19050"/>
            <wp:docPr id="46" name="Imagen 2" descr="Interfaz de usuario gráfica, Tabla&#10;&#10;Descripción generada automáticamente">
              <a:extLst xmlns:a="http://schemas.openxmlformats.org/drawingml/2006/main">
                <a:ext uri="{FF2B5EF4-FFF2-40B4-BE49-F238E27FC236}">
                  <a16:creationId xmlns:a16="http://schemas.microsoft.com/office/drawing/2014/main" id="{9CB0F2B5-EC88-FC93-7EB3-86C305352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2" descr="Interfaz de usuario gráfica, Tabla&#10;&#10;Descripción generada automáticamente">
                      <a:extLst>
                        <a:ext uri="{FF2B5EF4-FFF2-40B4-BE49-F238E27FC236}">
                          <a16:creationId xmlns:a16="http://schemas.microsoft.com/office/drawing/2014/main" id="{9CB0F2B5-EC88-FC93-7EB3-86C3053521F9}"/>
                        </a:ext>
                      </a:extLst>
                    </pic:cNvPr>
                    <pic:cNvPicPr>
                      <a:picLocks noChangeAspect="1"/>
                    </pic:cNvPicPr>
                  </pic:nvPicPr>
                  <pic:blipFill>
                    <a:blip r:embed="rId57"/>
                    <a:stretch>
                      <a:fillRect/>
                    </a:stretch>
                  </pic:blipFill>
                  <pic:spPr>
                    <a:xfrm>
                      <a:off x="0" y="0"/>
                      <a:ext cx="8206274" cy="5676900"/>
                    </a:xfrm>
                    <a:prstGeom prst="rect">
                      <a:avLst/>
                    </a:prstGeom>
                    <a:ln>
                      <a:solidFill>
                        <a:schemeClr val="accent1"/>
                      </a:solidFill>
                    </a:ln>
                  </pic:spPr>
                </pic:pic>
              </a:graphicData>
            </a:graphic>
          </wp:inline>
        </w:drawing>
      </w:r>
    </w:p>
    <w:p w14:paraId="7FBC5B75" w14:textId="5F75AF48" w:rsidR="00C0265F" w:rsidRPr="0048599C" w:rsidRDefault="00B501C1" w:rsidP="00B62AB0">
      <w:pPr>
        <w:autoSpaceDE w:val="0"/>
        <w:spacing w:after="120"/>
        <w:ind w:left="-142" w:right="707"/>
        <w:jc w:val="center"/>
        <w:rPr>
          <w:rFonts w:ascii="Lucida Sans" w:hAnsi="Lucida Sans" w:cs="Arial"/>
          <w:color w:val="1F3864" w:themeColor="accent1" w:themeShade="80"/>
          <w:lang w:val="es-ES_tradnl"/>
        </w:rPr>
      </w:pPr>
      <w:r w:rsidRPr="0048599C">
        <w:rPr>
          <w:rFonts w:ascii="Lucida Sans" w:hAnsi="Lucida Sans" w:cs="Arial"/>
          <w:noProof/>
          <w:color w:val="1F3864" w:themeColor="accent1" w:themeShade="80"/>
          <w:sz w:val="18"/>
          <w:szCs w:val="18"/>
          <w:lang w:val="es-ES_tradnl"/>
        </w:rPr>
        <w:lastRenderedPageBreak/>
        <w:drawing>
          <wp:inline distT="0" distB="0" distL="0" distR="0" wp14:anchorId="7CF110A3" wp14:editId="72EB8C27">
            <wp:extent cx="8512923" cy="2787491"/>
            <wp:effectExtent l="0" t="0" r="2540"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a:blip r:embed="rId58"/>
                    <a:stretch>
                      <a:fillRect/>
                    </a:stretch>
                  </pic:blipFill>
                  <pic:spPr>
                    <a:xfrm>
                      <a:off x="0" y="0"/>
                      <a:ext cx="8547802" cy="2798912"/>
                    </a:xfrm>
                    <a:prstGeom prst="rect">
                      <a:avLst/>
                    </a:prstGeom>
                  </pic:spPr>
                </pic:pic>
              </a:graphicData>
            </a:graphic>
          </wp:inline>
        </w:drawing>
      </w:r>
    </w:p>
    <w:p w14:paraId="780D9F0C" w14:textId="0D32C10E" w:rsidR="00C0265F" w:rsidRPr="0048599C" w:rsidRDefault="00B501C1" w:rsidP="00B62AB0">
      <w:pPr>
        <w:autoSpaceDE w:val="0"/>
        <w:spacing w:after="120"/>
        <w:ind w:left="-142" w:right="707"/>
        <w:jc w:val="center"/>
        <w:rPr>
          <w:rFonts w:ascii="Lucida Sans" w:hAnsi="Lucida Sans" w:cs="Arial"/>
          <w:color w:val="1F3864" w:themeColor="accent1" w:themeShade="80"/>
          <w:lang w:val="es-ES_tradnl"/>
        </w:rPr>
      </w:pPr>
      <w:r w:rsidRPr="0048599C">
        <w:rPr>
          <w:rFonts w:ascii="Lucida Sans" w:hAnsi="Lucida Sans" w:cs="Arial"/>
          <w:noProof/>
          <w:color w:val="1F3864" w:themeColor="accent1" w:themeShade="80"/>
          <w:lang w:val="es-ES_tradnl"/>
        </w:rPr>
        <w:drawing>
          <wp:inline distT="0" distB="0" distL="0" distR="0" wp14:anchorId="6F24FE8A" wp14:editId="7E0D060C">
            <wp:extent cx="8523777" cy="2860243"/>
            <wp:effectExtent l="0" t="0" r="0" b="0"/>
            <wp:docPr id="42" name="Imagen 2" descr="Interfaz de usuario gráfica&#10;&#10;Descripción generada automáticamente">
              <a:extLst xmlns:a="http://schemas.openxmlformats.org/drawingml/2006/main">
                <a:ext uri="{FF2B5EF4-FFF2-40B4-BE49-F238E27FC236}">
                  <a16:creationId xmlns:a16="http://schemas.microsoft.com/office/drawing/2014/main" id="{90FB2218-56F2-51F5-AA45-216D52192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2" descr="Interfaz de usuario gráfica&#10;&#10;Descripción generada automáticamente">
                      <a:extLst>
                        <a:ext uri="{FF2B5EF4-FFF2-40B4-BE49-F238E27FC236}">
                          <a16:creationId xmlns:a16="http://schemas.microsoft.com/office/drawing/2014/main" id="{90FB2218-56F2-51F5-AA45-216D52192A76}"/>
                        </a:ext>
                      </a:extLst>
                    </pic:cNvPr>
                    <pic:cNvPicPr>
                      <a:picLocks noChangeAspect="1"/>
                    </pic:cNvPicPr>
                  </pic:nvPicPr>
                  <pic:blipFill>
                    <a:blip r:embed="rId59"/>
                    <a:stretch>
                      <a:fillRect/>
                    </a:stretch>
                  </pic:blipFill>
                  <pic:spPr>
                    <a:xfrm>
                      <a:off x="0" y="0"/>
                      <a:ext cx="8641716" cy="2899819"/>
                    </a:xfrm>
                    <a:prstGeom prst="rect">
                      <a:avLst/>
                    </a:prstGeom>
                  </pic:spPr>
                </pic:pic>
              </a:graphicData>
            </a:graphic>
          </wp:inline>
        </w:drawing>
      </w:r>
    </w:p>
    <w:p w14:paraId="3D9B7FD4" w14:textId="200A46A4" w:rsidR="00B501C1" w:rsidRPr="0048599C" w:rsidRDefault="00B501C1" w:rsidP="003F5293">
      <w:pPr>
        <w:autoSpaceDE w:val="0"/>
        <w:spacing w:after="120"/>
        <w:ind w:left="709" w:right="707"/>
        <w:jc w:val="center"/>
        <w:rPr>
          <w:rFonts w:ascii="Lucida Sans" w:hAnsi="Lucida Sans" w:cs="Arial"/>
          <w:color w:val="1F3864" w:themeColor="accent1" w:themeShade="80"/>
          <w:lang w:val="es-ES_tradnl"/>
        </w:rPr>
      </w:pPr>
    </w:p>
    <w:p w14:paraId="57113479" w14:textId="77777777" w:rsidR="00240646" w:rsidRPr="0048599C" w:rsidRDefault="00240646" w:rsidP="00B62AB0">
      <w:pPr>
        <w:suppressAutoHyphens w:val="0"/>
        <w:ind w:left="-284" w:right="707"/>
        <w:jc w:val="center"/>
        <w:rPr>
          <w:rFonts w:ascii="Lucida Sans" w:hAnsi="Lucida Sans" w:cs="Arial"/>
          <w:color w:val="1F3864" w:themeColor="accent1" w:themeShade="80"/>
          <w:lang w:val="es-ES_tradnl"/>
        </w:rPr>
      </w:pPr>
      <w:r w:rsidRPr="0048599C">
        <w:rPr>
          <w:rFonts w:ascii="Lucida Sans" w:hAnsi="Lucida Sans" w:cs="Arial"/>
          <w:noProof/>
          <w:color w:val="1F3864" w:themeColor="accent1" w:themeShade="80"/>
          <w:lang w:val="es-ES_tradnl"/>
        </w:rPr>
        <w:lastRenderedPageBreak/>
        <w:drawing>
          <wp:inline distT="0" distB="0" distL="0" distR="0" wp14:anchorId="26EB3718" wp14:editId="4583C4FF">
            <wp:extent cx="9015630" cy="2984602"/>
            <wp:effectExtent l="0" t="0" r="0" b="6350"/>
            <wp:docPr id="43" name="Imagen 2" descr="Interfaz de usuario gráfica&#10;&#10;Descripción generada automáticamente">
              <a:extLst xmlns:a="http://schemas.openxmlformats.org/drawingml/2006/main">
                <a:ext uri="{FF2B5EF4-FFF2-40B4-BE49-F238E27FC236}">
                  <a16:creationId xmlns:a16="http://schemas.microsoft.com/office/drawing/2014/main" id="{2CB869A0-2312-0CD1-DEF9-A18DB95715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2" descr="Interfaz de usuario gráfica&#10;&#10;Descripción generada automáticamente">
                      <a:extLst>
                        <a:ext uri="{FF2B5EF4-FFF2-40B4-BE49-F238E27FC236}">
                          <a16:creationId xmlns:a16="http://schemas.microsoft.com/office/drawing/2014/main" id="{2CB869A0-2312-0CD1-DEF9-A18DB95715C5}"/>
                        </a:ext>
                      </a:extLst>
                    </pic:cNvPr>
                    <pic:cNvPicPr>
                      <a:picLocks noChangeAspect="1"/>
                    </pic:cNvPicPr>
                  </pic:nvPicPr>
                  <pic:blipFill>
                    <a:blip r:embed="rId60"/>
                    <a:stretch>
                      <a:fillRect/>
                    </a:stretch>
                  </pic:blipFill>
                  <pic:spPr>
                    <a:xfrm>
                      <a:off x="0" y="0"/>
                      <a:ext cx="9086503" cy="3008064"/>
                    </a:xfrm>
                    <a:prstGeom prst="rect">
                      <a:avLst/>
                    </a:prstGeom>
                  </pic:spPr>
                </pic:pic>
              </a:graphicData>
            </a:graphic>
          </wp:inline>
        </w:drawing>
      </w:r>
    </w:p>
    <w:p w14:paraId="0E2C1F74" w14:textId="6BB38FF8" w:rsidR="00240646" w:rsidRPr="0048599C" w:rsidRDefault="00240646" w:rsidP="00B62AB0">
      <w:pPr>
        <w:suppressAutoHyphens w:val="0"/>
        <w:ind w:left="-284" w:right="707"/>
        <w:jc w:val="center"/>
        <w:rPr>
          <w:rFonts w:ascii="Lucida Sans" w:hAnsi="Lucida Sans" w:cs="Arial"/>
          <w:color w:val="1F3864" w:themeColor="accent1" w:themeShade="80"/>
          <w:lang w:val="es-ES_tradnl"/>
        </w:rPr>
      </w:pPr>
      <w:r w:rsidRPr="0048599C">
        <w:rPr>
          <w:rFonts w:ascii="Lucida Sans" w:hAnsi="Lucida Sans" w:cs="Arial"/>
          <w:noProof/>
          <w:color w:val="1F3864" w:themeColor="accent1" w:themeShade="80"/>
          <w:lang w:val="es-ES_tradnl"/>
        </w:rPr>
        <w:drawing>
          <wp:inline distT="0" distB="0" distL="0" distR="0" wp14:anchorId="6CA7F1F2" wp14:editId="737908E8">
            <wp:extent cx="8961120" cy="2960221"/>
            <wp:effectExtent l="0" t="0" r="0" b="0"/>
            <wp:docPr id="44" name="Imagen 2" descr="Interfaz de usuario gráfica&#10;&#10;Descripción generada automáticamente">
              <a:extLst xmlns:a="http://schemas.openxmlformats.org/drawingml/2006/main">
                <a:ext uri="{FF2B5EF4-FFF2-40B4-BE49-F238E27FC236}">
                  <a16:creationId xmlns:a16="http://schemas.microsoft.com/office/drawing/2014/main" id="{C128DED4-A738-AD97-310A-511106339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2" descr="Interfaz de usuario gráfica&#10;&#10;Descripción generada automáticamente">
                      <a:extLst>
                        <a:ext uri="{FF2B5EF4-FFF2-40B4-BE49-F238E27FC236}">
                          <a16:creationId xmlns:a16="http://schemas.microsoft.com/office/drawing/2014/main" id="{C128DED4-A738-AD97-310A-51110633923F}"/>
                        </a:ext>
                      </a:extLst>
                    </pic:cNvPr>
                    <pic:cNvPicPr>
                      <a:picLocks noChangeAspect="1"/>
                    </pic:cNvPicPr>
                  </pic:nvPicPr>
                  <pic:blipFill>
                    <a:blip r:embed="rId61"/>
                    <a:stretch>
                      <a:fillRect/>
                    </a:stretch>
                  </pic:blipFill>
                  <pic:spPr>
                    <a:xfrm>
                      <a:off x="0" y="0"/>
                      <a:ext cx="9016890" cy="2978644"/>
                    </a:xfrm>
                    <a:prstGeom prst="rect">
                      <a:avLst/>
                    </a:prstGeom>
                  </pic:spPr>
                </pic:pic>
              </a:graphicData>
            </a:graphic>
          </wp:inline>
        </w:drawing>
      </w:r>
      <w:r w:rsidRPr="0048599C">
        <w:rPr>
          <w:rFonts w:ascii="Lucida Sans" w:hAnsi="Lucida Sans" w:cs="Arial"/>
          <w:color w:val="1F3864" w:themeColor="accent1" w:themeShade="80"/>
          <w:lang w:val="es-ES_tradnl"/>
        </w:rPr>
        <w:t xml:space="preserve"> </w:t>
      </w:r>
    </w:p>
    <w:p w14:paraId="62A71341" w14:textId="3E9A8FB0" w:rsidR="00B62AB0" w:rsidRPr="0048599C" w:rsidRDefault="00B62AB0" w:rsidP="00B62AB0">
      <w:pPr>
        <w:suppressAutoHyphens w:val="0"/>
        <w:ind w:left="-284" w:right="707"/>
        <w:jc w:val="center"/>
        <w:rPr>
          <w:rFonts w:ascii="Lucida Sans" w:hAnsi="Lucida Sans" w:cs="Arial"/>
          <w:color w:val="1F3864" w:themeColor="accent1" w:themeShade="80"/>
          <w:lang w:val="es-ES_tradnl"/>
        </w:rPr>
      </w:pPr>
    </w:p>
    <w:p w14:paraId="55F4BDE6" w14:textId="2C0F3402" w:rsidR="00324974" w:rsidRPr="0048599C" w:rsidRDefault="00240646" w:rsidP="00B62AB0">
      <w:pPr>
        <w:suppressAutoHyphens w:val="0"/>
        <w:ind w:left="-284" w:right="707"/>
        <w:rPr>
          <w:rFonts w:ascii="Lucida Sans" w:hAnsi="Lucida Sans" w:cs="Arial"/>
          <w:color w:val="1F3864" w:themeColor="accent1" w:themeShade="80"/>
          <w:lang w:val="es-ES_tradnl"/>
        </w:rPr>
        <w:sectPr w:rsidR="00324974" w:rsidRPr="0048599C" w:rsidSect="003F5293">
          <w:headerReference w:type="default" r:id="rId62"/>
          <w:footerReference w:type="default" r:id="rId63"/>
          <w:pgSz w:w="16840" w:h="11900" w:orient="landscape"/>
          <w:pgMar w:top="709" w:right="1956" w:bottom="703" w:left="1701" w:header="720" w:footer="329" w:gutter="0"/>
          <w:cols w:space="720"/>
        </w:sectPr>
      </w:pPr>
      <w:r w:rsidRPr="0048599C">
        <w:rPr>
          <w:rFonts w:ascii="Lucida Sans" w:hAnsi="Lucida Sans" w:cs="Arial"/>
          <w:noProof/>
          <w:color w:val="1F3864" w:themeColor="accent1" w:themeShade="80"/>
          <w:lang w:val="es-ES_tradnl"/>
        </w:rPr>
        <w:drawing>
          <wp:inline distT="0" distB="0" distL="0" distR="0" wp14:anchorId="378C5672" wp14:editId="45912134">
            <wp:extent cx="8975153" cy="2955341"/>
            <wp:effectExtent l="0" t="0" r="0" b="0"/>
            <wp:docPr id="45" name="Imagen 2">
              <a:extLst xmlns:a="http://schemas.openxmlformats.org/drawingml/2006/main">
                <a:ext uri="{FF2B5EF4-FFF2-40B4-BE49-F238E27FC236}">
                  <a16:creationId xmlns:a16="http://schemas.microsoft.com/office/drawing/2014/main" id="{00E40200-530D-204A-10A7-C3A47AB30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0E40200-530D-204A-10A7-C3A47AB308F3}"/>
                        </a:ext>
                      </a:extLst>
                    </pic:cNvPr>
                    <pic:cNvPicPr>
                      <a:picLocks noChangeAspect="1"/>
                    </pic:cNvPicPr>
                  </pic:nvPicPr>
                  <pic:blipFill>
                    <a:blip r:embed="rId64"/>
                    <a:stretch>
                      <a:fillRect/>
                    </a:stretch>
                  </pic:blipFill>
                  <pic:spPr>
                    <a:xfrm>
                      <a:off x="0" y="0"/>
                      <a:ext cx="9106287" cy="2998521"/>
                    </a:xfrm>
                    <a:prstGeom prst="rect">
                      <a:avLst/>
                    </a:prstGeom>
                  </pic:spPr>
                </pic:pic>
              </a:graphicData>
            </a:graphic>
          </wp:inline>
        </w:drawing>
      </w:r>
      <w:r w:rsidRPr="0048599C">
        <w:rPr>
          <w:rFonts w:ascii="Lucida Sans" w:hAnsi="Lucida Sans" w:cs="Arial"/>
          <w:color w:val="1F3864" w:themeColor="accent1" w:themeShade="80"/>
          <w:lang w:val="es-ES_tradnl"/>
        </w:rPr>
        <w:t xml:space="preserve"> </w:t>
      </w:r>
    </w:p>
    <w:p w14:paraId="50AA01A0" w14:textId="28B1E803" w:rsidR="0048599C" w:rsidRPr="0048599C" w:rsidRDefault="0048599C" w:rsidP="0048599C">
      <w:pPr>
        <w:autoSpaceDE w:val="0"/>
        <w:spacing w:after="240"/>
        <w:ind w:left="1173" w:right="709" w:hanging="476"/>
        <w:contextualSpacing/>
        <w:jc w:val="both"/>
        <w:rPr>
          <w:rFonts w:ascii="Lucida Sans" w:hAnsi="Lucida Sans" w:cs="Arial"/>
          <w:b/>
          <w:bCs/>
          <w:color w:val="1F3864" w:themeColor="accent1" w:themeShade="80"/>
          <w:sz w:val="28"/>
          <w:szCs w:val="28"/>
          <w:lang w:val="es-ES_tradnl"/>
        </w:rPr>
      </w:pPr>
      <w:r w:rsidRPr="0048599C">
        <w:rPr>
          <w:rFonts w:ascii="Lucida Sans" w:hAnsi="Lucida Sans" w:cs="Arial"/>
          <w:b/>
          <w:bCs/>
          <w:color w:val="1F3864" w:themeColor="accent1" w:themeShade="80"/>
          <w:sz w:val="28"/>
          <w:szCs w:val="28"/>
          <w:lang w:val="es-ES_tradnl"/>
        </w:rPr>
        <w:lastRenderedPageBreak/>
        <w:t>6.-  ACTIVIDADES INTERNAS DE PROMOCIÓN, COORDINACIÓN Y DIFUSIÓN DE LA TRANSPARENCIA</w:t>
      </w:r>
    </w:p>
    <w:p w14:paraId="35F97B64" w14:textId="77777777" w:rsidR="0048599C" w:rsidRPr="0048599C" w:rsidRDefault="0048599C" w:rsidP="0048599C">
      <w:pPr>
        <w:autoSpaceDE w:val="0"/>
        <w:spacing w:after="120"/>
        <w:ind w:left="709" w:right="707"/>
        <w:jc w:val="both"/>
        <w:rPr>
          <w:rFonts w:ascii="Lucida Sans" w:hAnsi="Lucida Sans" w:cs="Arial"/>
          <w:color w:val="1F3864" w:themeColor="accent1" w:themeShade="80"/>
          <w:lang w:val="es-ES_tradnl"/>
        </w:rPr>
      </w:pPr>
    </w:p>
    <w:p w14:paraId="250D273A" w14:textId="6CC7544A" w:rsidR="0048599C" w:rsidRPr="0048599C" w:rsidRDefault="0048599C" w:rsidP="0048599C">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A lo largo de 2022 se han llevado a cabo diferentes acciones formativas y de difusión con el fin de concienciar sobre la necesidad del cumplimiento de las obligaciones relativas a la publicidad activa y acceso a la información pública. Así, se han organizado 4 charlas sobre transparencia destinadas al Personal de Administración y Servicios impartidas en marzo de 2022, y un Taller de 10 horas sobre Transparencia y acceso a la información pública destinado a los Jefes de Servicio de la ULPGC, con el fin de mejorar la organización y sistematización del suministro y publicación de información en el Portal de Transparencia de la ULPGC, y que se ha impartido entre marzo y abril de 2022. </w:t>
      </w:r>
    </w:p>
    <w:p w14:paraId="04A69638" w14:textId="77777777" w:rsidR="0048599C" w:rsidRPr="00CD5BB1" w:rsidRDefault="0048599C" w:rsidP="0048599C">
      <w:pPr>
        <w:autoSpaceDE w:val="0"/>
        <w:spacing w:after="120"/>
        <w:ind w:left="709" w:right="707"/>
        <w:jc w:val="both"/>
        <w:rPr>
          <w:rFonts w:ascii="Lucida Sans" w:hAnsi="Lucida Sans" w:cs="Arial"/>
          <w:color w:val="0066FF"/>
          <w:lang w:val="es-ES_tradnl"/>
        </w:rPr>
      </w:pPr>
      <w:r w:rsidRPr="0048599C">
        <w:rPr>
          <w:rFonts w:ascii="Lucida Sans" w:hAnsi="Lucida Sans" w:cs="Arial"/>
          <w:color w:val="1F3864" w:themeColor="accent1" w:themeShade="80"/>
          <w:lang w:val="es-ES_tradnl"/>
        </w:rPr>
        <w:t xml:space="preserve">Ver en: </w:t>
      </w:r>
      <w:hyperlink r:id="rId65" w:history="1">
        <w:r w:rsidRPr="00CD5BB1">
          <w:rPr>
            <w:rStyle w:val="Hipervnculo"/>
            <w:rFonts w:ascii="Lucida Sans" w:hAnsi="Lucida Sans" w:cs="Arial"/>
            <w:color w:val="0066FF"/>
            <w:lang w:val="es-ES_tradnl"/>
          </w:rPr>
          <w:t>https://www.ulpgc.es/transparencia/informes-transparencia-ulpgc</w:t>
        </w:r>
      </w:hyperlink>
      <w:r w:rsidRPr="00CD5BB1">
        <w:rPr>
          <w:rFonts w:ascii="Lucida Sans" w:hAnsi="Lucida Sans" w:cs="Arial"/>
          <w:color w:val="0066FF"/>
          <w:lang w:val="es-ES_tradnl"/>
        </w:rPr>
        <w:t xml:space="preserve"> </w:t>
      </w:r>
    </w:p>
    <w:p w14:paraId="05DD9406" w14:textId="77777777" w:rsidR="0048599C" w:rsidRPr="0048599C" w:rsidRDefault="0048599C" w:rsidP="0048599C">
      <w:pPr>
        <w:autoSpaceDE w:val="0"/>
        <w:spacing w:after="120"/>
        <w:ind w:left="709" w:right="707"/>
        <w:jc w:val="both"/>
        <w:rPr>
          <w:rFonts w:ascii="Lucida Sans" w:hAnsi="Lucida Sans" w:cs="Arial"/>
          <w:color w:val="1F3864" w:themeColor="accent1" w:themeShade="80"/>
          <w:lang w:val="es-ES_tradnl"/>
        </w:rPr>
      </w:pPr>
    </w:p>
    <w:p w14:paraId="3AF7D4C3" w14:textId="77777777" w:rsidR="0048599C" w:rsidRPr="0048599C" w:rsidRDefault="0048599C" w:rsidP="00D96B79">
      <w:pPr>
        <w:suppressAutoHyphens w:val="0"/>
        <w:spacing w:after="120"/>
        <w:ind w:left="709" w:right="707"/>
        <w:rPr>
          <w:rFonts w:ascii="Lucida Sans" w:hAnsi="Lucida Sans" w:cs="Arial"/>
          <w:b/>
          <w:bCs/>
          <w:color w:val="1F3864" w:themeColor="accent1" w:themeShade="80"/>
          <w:sz w:val="28"/>
          <w:szCs w:val="28"/>
          <w:lang w:val="es-ES_tradnl"/>
        </w:rPr>
      </w:pPr>
    </w:p>
    <w:p w14:paraId="41EDA2C2" w14:textId="7B6D5057" w:rsidR="00D96B79" w:rsidRPr="00D96B79" w:rsidRDefault="0048599C" w:rsidP="00D96B79">
      <w:pPr>
        <w:suppressAutoHyphens w:val="0"/>
        <w:spacing w:after="120"/>
        <w:ind w:left="709" w:right="707"/>
        <w:rPr>
          <w:rFonts w:ascii="Lucida Sans" w:hAnsi="Lucida Sans" w:cs="Arial"/>
          <w:b/>
          <w:bCs/>
          <w:color w:val="1F3864" w:themeColor="accent1" w:themeShade="80"/>
          <w:sz w:val="28"/>
          <w:szCs w:val="28"/>
          <w:lang w:val="es-ES_tradnl"/>
        </w:rPr>
      </w:pPr>
      <w:r w:rsidRPr="0048599C">
        <w:rPr>
          <w:rFonts w:ascii="Lucida Sans" w:hAnsi="Lucida Sans" w:cs="Arial"/>
          <w:b/>
          <w:bCs/>
          <w:color w:val="1F3864" w:themeColor="accent1" w:themeShade="80"/>
          <w:sz w:val="28"/>
          <w:szCs w:val="28"/>
          <w:lang w:val="es-ES_tradnl"/>
        </w:rPr>
        <w:t>7.-  MEJORAS EN EL P</w:t>
      </w:r>
      <w:r w:rsidR="00CD5BB1">
        <w:rPr>
          <w:rFonts w:ascii="Lucida Sans" w:hAnsi="Lucida Sans" w:cs="Arial"/>
          <w:b/>
          <w:bCs/>
          <w:color w:val="1F3864" w:themeColor="accent1" w:themeShade="80"/>
          <w:sz w:val="28"/>
          <w:szCs w:val="28"/>
          <w:lang w:val="es-ES_tradnl"/>
        </w:rPr>
        <w:t>ORTAL DE TRANSPARENCIA</w:t>
      </w:r>
    </w:p>
    <w:p w14:paraId="5489B3CF" w14:textId="0409EA8C" w:rsidR="00D96B79" w:rsidRPr="00D96B79" w:rsidRDefault="00D96B79" w:rsidP="00D96B79">
      <w:pPr>
        <w:suppressAutoHyphens w:val="0"/>
        <w:spacing w:after="120"/>
        <w:ind w:left="709" w:right="707"/>
        <w:jc w:val="both"/>
        <w:rPr>
          <w:rFonts w:ascii="Lucida Sans" w:hAnsi="Lucida Sans" w:cs="Arial"/>
          <w:color w:val="1F3864" w:themeColor="accent1" w:themeShade="80"/>
          <w:lang w:val="es-ES_tradnl"/>
        </w:rPr>
      </w:pPr>
      <w:r w:rsidRPr="00D96B79">
        <w:rPr>
          <w:rFonts w:ascii="Lucida Sans" w:hAnsi="Lucida Sans" w:cs="Arial"/>
          <w:color w:val="1F3864" w:themeColor="accent1" w:themeShade="80"/>
          <w:lang w:val="es-ES_tradnl"/>
        </w:rPr>
        <w:t xml:space="preserve">Destacar que la ULPGC se ha dotado de un software para el control de la calidad de los contenidos, la seguridad de la web y la experiencia </w:t>
      </w:r>
      <w:r w:rsidR="00BF2464">
        <w:rPr>
          <w:rFonts w:ascii="Lucida Sans" w:hAnsi="Lucida Sans" w:cs="Arial"/>
          <w:color w:val="1F3864" w:themeColor="accent1" w:themeShade="80"/>
          <w:lang w:val="es-ES_tradnl"/>
        </w:rPr>
        <w:t xml:space="preserve">de usuario en </w:t>
      </w:r>
      <w:r w:rsidRPr="00D96B79">
        <w:rPr>
          <w:rFonts w:ascii="Lucida Sans" w:hAnsi="Lucida Sans" w:cs="Arial"/>
          <w:color w:val="1F3864" w:themeColor="accent1" w:themeShade="80"/>
          <w:lang w:val="es-ES_tradnl"/>
        </w:rPr>
        <w:t xml:space="preserve">el PTULPGC, lo que nos ha permitido, entre otras mejoras, la corrección de errores ortográficos o localización de enlaces rotos en tiempo real. </w:t>
      </w:r>
    </w:p>
    <w:p w14:paraId="41C3E30B" w14:textId="77777777" w:rsidR="00D96B79" w:rsidRPr="00D96B79" w:rsidRDefault="00D96B79" w:rsidP="00D96B79">
      <w:pPr>
        <w:suppressAutoHyphens w:val="0"/>
        <w:spacing w:after="120"/>
        <w:ind w:left="709" w:right="707"/>
        <w:jc w:val="both"/>
        <w:rPr>
          <w:rFonts w:ascii="Lucida Sans" w:hAnsi="Lucida Sans" w:cs="Arial"/>
          <w:color w:val="1F3864" w:themeColor="accent1" w:themeShade="80"/>
          <w:lang w:val="es-ES_tradnl"/>
        </w:rPr>
      </w:pPr>
      <w:r w:rsidRPr="00D96B79">
        <w:rPr>
          <w:rFonts w:ascii="Lucida Sans" w:hAnsi="Lucida Sans" w:cs="Arial"/>
          <w:color w:val="1F3864" w:themeColor="accent1" w:themeShade="80"/>
          <w:lang w:val="es-ES_tradnl"/>
        </w:rPr>
        <w:t>En las siguientes figuras representamos los resultados obtenidos para 2022 en el PTULPGC. Las estadísticas muestran la progresión en contenidos y otras mejoras.</w:t>
      </w:r>
    </w:p>
    <w:p w14:paraId="12E9E47B" w14:textId="77777777" w:rsidR="00D96B79" w:rsidRPr="00D96B79" w:rsidRDefault="00D96B79" w:rsidP="00D96B79">
      <w:pPr>
        <w:suppressAutoHyphens w:val="0"/>
        <w:spacing w:after="120"/>
        <w:ind w:left="709" w:right="707"/>
        <w:jc w:val="both"/>
        <w:rPr>
          <w:rFonts w:ascii="Lucida Sans" w:hAnsi="Lucida Sans" w:cs="Arial"/>
          <w:color w:val="1F3864" w:themeColor="accent1" w:themeShade="80"/>
          <w:lang w:val="es-ES_tradnl"/>
        </w:rPr>
      </w:pPr>
    </w:p>
    <w:p w14:paraId="6477C629" w14:textId="77777777" w:rsidR="0048599C" w:rsidRPr="00D96B79" w:rsidRDefault="0048599C" w:rsidP="0048599C">
      <w:pPr>
        <w:suppressAutoHyphens w:val="0"/>
        <w:spacing w:after="120"/>
        <w:ind w:left="709" w:right="707"/>
        <w:rPr>
          <w:rFonts w:ascii="Lucida Sans" w:hAnsi="Lucida Sans" w:cs="Arial"/>
          <w:color w:val="1F3864" w:themeColor="accent1" w:themeShade="80"/>
          <w:lang w:val="es-ES_tradnl"/>
        </w:rPr>
      </w:pPr>
      <w:r w:rsidRPr="00D96B79">
        <w:rPr>
          <w:rFonts w:ascii="Lucida Sans" w:hAnsi="Lucida Sans" w:cs="Arial"/>
          <w:color w:val="1F3864" w:themeColor="accent1" w:themeShade="80"/>
          <w:lang w:val="es-ES_tradnl"/>
        </w:rPr>
        <w:t>Ello ha supuesto un considerable aumento del volumen de información contenida respecto del 30 de enero del año 2022, en concreto:</w:t>
      </w:r>
    </w:p>
    <w:p w14:paraId="61F9FF3D" w14:textId="77777777" w:rsidR="0048599C" w:rsidRPr="00D96B79" w:rsidRDefault="0048599C" w:rsidP="00BF2464">
      <w:pPr>
        <w:numPr>
          <w:ilvl w:val="0"/>
          <w:numId w:val="23"/>
        </w:numPr>
        <w:suppressAutoHyphens w:val="0"/>
        <w:spacing w:after="120"/>
        <w:ind w:left="1560" w:right="707"/>
        <w:rPr>
          <w:rFonts w:ascii="Lucida Sans" w:hAnsi="Lucida Sans" w:cs="Arial"/>
          <w:color w:val="1F3864" w:themeColor="accent1" w:themeShade="80"/>
          <w:lang w:val="es-ES_tradnl"/>
        </w:rPr>
      </w:pPr>
      <w:r w:rsidRPr="00D96B79">
        <w:rPr>
          <w:rFonts w:ascii="Lucida Sans" w:hAnsi="Lucida Sans" w:cs="Arial"/>
          <w:color w:val="1F3864" w:themeColor="accent1" w:themeShade="80"/>
          <w:lang w:val="es-ES_tradnl"/>
        </w:rPr>
        <w:t>Un incremento del 346,3 % en el nº de documentos subidos.</w:t>
      </w:r>
    </w:p>
    <w:p w14:paraId="4EC1BA06" w14:textId="77777777" w:rsidR="0048599C" w:rsidRPr="00D96B79" w:rsidRDefault="0048599C" w:rsidP="00BF2464">
      <w:pPr>
        <w:numPr>
          <w:ilvl w:val="0"/>
          <w:numId w:val="23"/>
        </w:numPr>
        <w:suppressAutoHyphens w:val="0"/>
        <w:spacing w:after="120"/>
        <w:ind w:left="1560" w:right="707"/>
        <w:rPr>
          <w:rFonts w:ascii="Lucida Sans" w:hAnsi="Lucida Sans" w:cs="Arial"/>
          <w:color w:val="1F3864" w:themeColor="accent1" w:themeShade="80"/>
          <w:lang w:val="es-ES_tradnl"/>
        </w:rPr>
      </w:pPr>
      <w:r w:rsidRPr="00D96B79">
        <w:rPr>
          <w:rFonts w:ascii="Lucida Sans" w:hAnsi="Lucida Sans" w:cs="Arial"/>
          <w:color w:val="1F3864" w:themeColor="accent1" w:themeShade="80"/>
          <w:lang w:val="es-ES_tradnl"/>
        </w:rPr>
        <w:t>Un incremento  del 52,1 % en el nº de enlaces web propios.</w:t>
      </w:r>
    </w:p>
    <w:p w14:paraId="790A6379" w14:textId="77777777" w:rsidR="0048599C" w:rsidRPr="00D96B79" w:rsidRDefault="0048599C" w:rsidP="00BF2464">
      <w:pPr>
        <w:numPr>
          <w:ilvl w:val="0"/>
          <w:numId w:val="23"/>
        </w:numPr>
        <w:suppressAutoHyphens w:val="0"/>
        <w:spacing w:after="120"/>
        <w:ind w:left="1560" w:right="707"/>
        <w:rPr>
          <w:rFonts w:ascii="Lucida Sans" w:hAnsi="Lucida Sans" w:cs="Arial"/>
          <w:b/>
          <w:bCs/>
          <w:color w:val="1F3864" w:themeColor="accent1" w:themeShade="80"/>
          <w:sz w:val="24"/>
          <w:szCs w:val="24"/>
          <w:lang w:val="es-ES_tradnl"/>
        </w:rPr>
      </w:pPr>
      <w:r w:rsidRPr="00D96B79">
        <w:rPr>
          <w:rFonts w:ascii="Lucida Sans" w:hAnsi="Lucida Sans" w:cs="Arial"/>
          <w:color w:val="1F3864" w:themeColor="accent1" w:themeShade="80"/>
          <w:lang w:val="es-ES_tradnl"/>
        </w:rPr>
        <w:t>Un incremento del 40,2 % en el nº de páginas web creadas.</w:t>
      </w:r>
    </w:p>
    <w:p w14:paraId="31EF011A"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p>
    <w:p w14:paraId="264E0467" w14:textId="77777777" w:rsidR="0048599C" w:rsidRPr="0048599C" w:rsidRDefault="0048599C">
      <w:pPr>
        <w:suppressAutoHyphens w:val="0"/>
        <w:rPr>
          <w:rFonts w:ascii="Lucida Sans" w:hAnsi="Lucida Sans" w:cs="Arial"/>
          <w:b/>
          <w:bCs/>
          <w:color w:val="1F3864" w:themeColor="accent1" w:themeShade="80"/>
          <w:sz w:val="24"/>
          <w:szCs w:val="24"/>
          <w:lang w:val="es-ES_tradnl"/>
        </w:rPr>
      </w:pPr>
      <w:r w:rsidRPr="0048599C">
        <w:rPr>
          <w:rFonts w:ascii="Lucida Sans" w:hAnsi="Lucida Sans" w:cs="Arial"/>
          <w:b/>
          <w:bCs/>
          <w:color w:val="1F3864" w:themeColor="accent1" w:themeShade="80"/>
          <w:sz w:val="24"/>
          <w:szCs w:val="24"/>
          <w:lang w:val="es-ES_tradnl"/>
        </w:rPr>
        <w:br w:type="page"/>
      </w:r>
    </w:p>
    <w:p w14:paraId="4A8BB6A5" w14:textId="77777777" w:rsidR="0048599C" w:rsidRPr="0048599C" w:rsidRDefault="0048599C" w:rsidP="00D96B79">
      <w:pPr>
        <w:suppressAutoHyphens w:val="0"/>
        <w:spacing w:after="120"/>
        <w:ind w:left="426" w:right="423"/>
        <w:jc w:val="center"/>
        <w:rPr>
          <w:rFonts w:ascii="Lucida Sans" w:hAnsi="Lucida Sans" w:cs="Arial"/>
          <w:b/>
          <w:bCs/>
          <w:color w:val="1F3864" w:themeColor="accent1" w:themeShade="80"/>
          <w:sz w:val="24"/>
          <w:szCs w:val="24"/>
          <w:lang w:val="es-ES_tradnl"/>
        </w:rPr>
      </w:pPr>
    </w:p>
    <w:p w14:paraId="0595D618" w14:textId="77777777" w:rsidR="0048599C" w:rsidRPr="0048599C" w:rsidRDefault="0048599C" w:rsidP="00D96B79">
      <w:pPr>
        <w:suppressAutoHyphens w:val="0"/>
        <w:spacing w:after="120"/>
        <w:ind w:left="426" w:right="423"/>
        <w:jc w:val="center"/>
        <w:rPr>
          <w:rFonts w:ascii="Lucida Sans" w:hAnsi="Lucida Sans" w:cs="Arial"/>
          <w:b/>
          <w:bCs/>
          <w:color w:val="1F3864" w:themeColor="accent1" w:themeShade="80"/>
          <w:sz w:val="24"/>
          <w:szCs w:val="24"/>
          <w:lang w:val="es-ES_tradnl"/>
        </w:rPr>
      </w:pPr>
    </w:p>
    <w:p w14:paraId="390A01AF" w14:textId="6CEAC509" w:rsidR="00D96B79" w:rsidRPr="00D96B79" w:rsidRDefault="00D96B79" w:rsidP="00D96B79">
      <w:pPr>
        <w:suppressAutoHyphens w:val="0"/>
        <w:spacing w:after="120"/>
        <w:ind w:left="426" w:right="423"/>
        <w:jc w:val="center"/>
        <w:rPr>
          <w:rFonts w:ascii="Lucida Sans" w:hAnsi="Lucida Sans" w:cs="Arial"/>
          <w:b/>
          <w:bCs/>
          <w:color w:val="1F3864" w:themeColor="accent1" w:themeShade="80"/>
          <w:sz w:val="24"/>
          <w:szCs w:val="24"/>
          <w:lang w:val="es-ES_tradnl"/>
        </w:rPr>
      </w:pPr>
      <w:r w:rsidRPr="00D96B79">
        <w:rPr>
          <w:rFonts w:ascii="Lucida Sans" w:hAnsi="Lucida Sans" w:cs="Arial"/>
          <w:b/>
          <w:bCs/>
          <w:color w:val="1F3864" w:themeColor="accent1" w:themeShade="80"/>
          <w:sz w:val="24"/>
          <w:szCs w:val="24"/>
          <w:lang w:val="es-ES_tradnl"/>
        </w:rPr>
        <w:t>CONTENIDOS DEL PORTAL DE TRANSPARENCIA DE LA ULPGC A 31/01/2022</w:t>
      </w:r>
    </w:p>
    <w:p w14:paraId="4FEF7C1A"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p>
    <w:p w14:paraId="3178D002" w14:textId="77777777" w:rsidR="00D96B79" w:rsidRPr="00D96B79" w:rsidRDefault="00D96B79" w:rsidP="00D96B79">
      <w:pPr>
        <w:suppressAutoHyphens w:val="0"/>
        <w:spacing w:after="120"/>
        <w:ind w:left="284" w:right="707"/>
        <w:rPr>
          <w:rFonts w:ascii="Lucida Sans" w:hAnsi="Lucida Sans" w:cs="Arial"/>
          <w:b/>
          <w:bCs/>
          <w:color w:val="1F3864" w:themeColor="accent1" w:themeShade="80"/>
          <w:sz w:val="24"/>
          <w:szCs w:val="24"/>
          <w:lang w:val="es-ES_tradnl"/>
        </w:rPr>
      </w:pPr>
      <w:r w:rsidRPr="00D96B79">
        <w:rPr>
          <w:rFonts w:ascii="Lucida Sans" w:hAnsi="Lucida Sans" w:cs="Arial"/>
          <w:b/>
          <w:bCs/>
          <w:noProof/>
          <w:color w:val="1F3864" w:themeColor="accent1" w:themeShade="80"/>
          <w:sz w:val="24"/>
          <w:szCs w:val="24"/>
          <w:lang w:val="es-ES_tradnl"/>
        </w:rPr>
        <w:drawing>
          <wp:inline distT="0" distB="0" distL="0" distR="0" wp14:anchorId="1B0F9C66" wp14:editId="40EFA529">
            <wp:extent cx="6149182" cy="3543548"/>
            <wp:effectExtent l="19050" t="19050" r="23495" b="19050"/>
            <wp:docPr id="2" name="Imagen 2" descr="Tabla&#10;&#10;Descripción generada automáticamente">
              <a:extLst xmlns:a="http://schemas.openxmlformats.org/drawingml/2006/main">
                <a:ext uri="{FF2B5EF4-FFF2-40B4-BE49-F238E27FC236}">
                  <a16:creationId xmlns:a16="http://schemas.microsoft.com/office/drawing/2014/main" id="{34977169-C979-D2B2-B284-5123BFBE4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a:extLst>
                        <a:ext uri="{FF2B5EF4-FFF2-40B4-BE49-F238E27FC236}">
                          <a16:creationId xmlns:a16="http://schemas.microsoft.com/office/drawing/2014/main" id="{34977169-C979-D2B2-B284-5123BFBE41D3}"/>
                        </a:ext>
                      </a:extLst>
                    </pic:cNvPr>
                    <pic:cNvPicPr>
                      <a:picLocks noChangeAspect="1"/>
                    </pic:cNvPicPr>
                  </pic:nvPicPr>
                  <pic:blipFill>
                    <a:blip r:embed="rId66"/>
                    <a:stretch>
                      <a:fillRect/>
                    </a:stretch>
                  </pic:blipFill>
                  <pic:spPr>
                    <a:xfrm>
                      <a:off x="0" y="0"/>
                      <a:ext cx="6203883" cy="3575070"/>
                    </a:xfrm>
                    <a:prstGeom prst="rect">
                      <a:avLst/>
                    </a:prstGeom>
                    <a:ln>
                      <a:solidFill>
                        <a:srgbClr val="4472C4"/>
                      </a:solidFill>
                    </a:ln>
                  </pic:spPr>
                </pic:pic>
              </a:graphicData>
            </a:graphic>
          </wp:inline>
        </w:drawing>
      </w:r>
    </w:p>
    <w:p w14:paraId="02D0990C"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p>
    <w:p w14:paraId="6EF45928"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p>
    <w:p w14:paraId="2F0D34CA"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p>
    <w:p w14:paraId="7BB985C3" w14:textId="77777777" w:rsidR="00D96B79" w:rsidRPr="0048599C"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sectPr w:rsidR="00D96B79" w:rsidRPr="0048599C" w:rsidSect="003F5293">
          <w:headerReference w:type="default" r:id="rId67"/>
          <w:footerReference w:type="default" r:id="rId68"/>
          <w:headerReference w:type="first" r:id="rId69"/>
          <w:footerReference w:type="first" r:id="rId70"/>
          <w:pgSz w:w="11900" w:h="16840"/>
          <w:pgMar w:top="1843" w:right="703" w:bottom="1134" w:left="709" w:header="851" w:footer="448" w:gutter="0"/>
          <w:cols w:space="720"/>
          <w:titlePg/>
        </w:sectPr>
      </w:pPr>
    </w:p>
    <w:p w14:paraId="093E2E51" w14:textId="77777777" w:rsidR="00D96B79" w:rsidRPr="00D96B79" w:rsidRDefault="00D96B79" w:rsidP="00D96B79">
      <w:pPr>
        <w:suppressAutoHyphens w:val="0"/>
        <w:spacing w:after="120"/>
        <w:ind w:left="709" w:right="707"/>
        <w:jc w:val="center"/>
        <w:rPr>
          <w:rFonts w:ascii="Lucida Sans" w:hAnsi="Lucida Sans" w:cs="Arial"/>
          <w:b/>
          <w:bCs/>
          <w:color w:val="1F3864" w:themeColor="accent1" w:themeShade="80"/>
          <w:sz w:val="24"/>
          <w:szCs w:val="24"/>
          <w:lang w:val="es-ES_tradnl"/>
        </w:rPr>
      </w:pPr>
      <w:r w:rsidRPr="00D96B79">
        <w:rPr>
          <w:rFonts w:ascii="Lucida Sans" w:hAnsi="Lucida Sans" w:cs="Arial"/>
          <w:b/>
          <w:bCs/>
          <w:color w:val="1F3864" w:themeColor="accent1" w:themeShade="80"/>
          <w:sz w:val="24"/>
          <w:szCs w:val="24"/>
          <w:lang w:val="es-ES_tradnl"/>
        </w:rPr>
        <w:lastRenderedPageBreak/>
        <w:t>EVOLUCIÓN DE LOS CONTENIDOS DEL PORTAL DE TRANSPARENCIA EN 2022</w:t>
      </w:r>
    </w:p>
    <w:p w14:paraId="31837C32"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p>
    <w:p w14:paraId="1C40486F"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r w:rsidRPr="00D96B79">
        <w:rPr>
          <w:rFonts w:ascii="Lucida Sans" w:hAnsi="Lucida Sans" w:cs="Arial"/>
          <w:b/>
          <w:bCs/>
          <w:noProof/>
          <w:color w:val="1F3864" w:themeColor="accent1" w:themeShade="80"/>
          <w:sz w:val="24"/>
          <w:szCs w:val="24"/>
          <w:lang w:val="es-ES_tradnl"/>
        </w:rPr>
        <w:drawing>
          <wp:inline distT="0" distB="0" distL="0" distR="0" wp14:anchorId="449FE0E6" wp14:editId="737C5AEC">
            <wp:extent cx="8220075" cy="4188622"/>
            <wp:effectExtent l="19050" t="19050" r="9525" b="21590"/>
            <wp:docPr id="52" name="Imagen 2" descr="Interfaz de usuario gráfica, Gráfico, Gráfico de líneas&#10;&#10;Descripción generada automáticamente">
              <a:extLst xmlns:a="http://schemas.openxmlformats.org/drawingml/2006/main">
                <a:ext uri="{FF2B5EF4-FFF2-40B4-BE49-F238E27FC236}">
                  <a16:creationId xmlns:a16="http://schemas.microsoft.com/office/drawing/2014/main" id="{A0606FA8-37CB-2275-EC2D-A54687127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2" descr="Interfaz de usuario gráfica, Gráfico, Gráfico de líneas&#10;&#10;Descripción generada automáticamente">
                      <a:extLst>
                        <a:ext uri="{FF2B5EF4-FFF2-40B4-BE49-F238E27FC236}">
                          <a16:creationId xmlns:a16="http://schemas.microsoft.com/office/drawing/2014/main" id="{A0606FA8-37CB-2275-EC2D-A5468712703A}"/>
                        </a:ext>
                      </a:extLst>
                    </pic:cNvPr>
                    <pic:cNvPicPr>
                      <a:picLocks noChangeAspect="1"/>
                    </pic:cNvPicPr>
                  </pic:nvPicPr>
                  <pic:blipFill>
                    <a:blip r:embed="rId71"/>
                    <a:stretch>
                      <a:fillRect/>
                    </a:stretch>
                  </pic:blipFill>
                  <pic:spPr>
                    <a:xfrm>
                      <a:off x="0" y="0"/>
                      <a:ext cx="8230133" cy="4193747"/>
                    </a:xfrm>
                    <a:prstGeom prst="rect">
                      <a:avLst/>
                    </a:prstGeom>
                    <a:ln>
                      <a:solidFill>
                        <a:srgbClr val="4472C4"/>
                      </a:solidFill>
                    </a:ln>
                  </pic:spPr>
                </pic:pic>
              </a:graphicData>
            </a:graphic>
          </wp:inline>
        </w:drawing>
      </w:r>
    </w:p>
    <w:p w14:paraId="69277BA0"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bookmarkStart w:id="13" w:name="_Hlk125719689"/>
      <w:bookmarkStart w:id="14" w:name="_Hlk127349297"/>
    </w:p>
    <w:p w14:paraId="2ABE96E6" w14:textId="04B8FCE9" w:rsidR="00D96B79" w:rsidRPr="00D96B79" w:rsidRDefault="00D96B79" w:rsidP="00D96B79">
      <w:pPr>
        <w:suppressAutoHyphens w:val="0"/>
        <w:spacing w:after="120"/>
        <w:ind w:right="-738"/>
        <w:rPr>
          <w:rFonts w:ascii="Lucida Sans" w:hAnsi="Lucida Sans" w:cs="Arial"/>
          <w:color w:val="1F3864" w:themeColor="accent1" w:themeShade="80"/>
          <w:sz w:val="24"/>
          <w:szCs w:val="24"/>
          <w:lang w:val="es-ES_tradnl"/>
        </w:rPr>
      </w:pPr>
      <w:r w:rsidRPr="00D96B79">
        <w:rPr>
          <w:rFonts w:ascii="Lucida Sans" w:hAnsi="Lucida Sans" w:cs="Arial"/>
          <w:color w:val="1F3864" w:themeColor="accent1" w:themeShade="80"/>
          <w:sz w:val="24"/>
          <w:szCs w:val="24"/>
          <w:lang w:val="es-ES_tradnl"/>
        </w:rPr>
        <w:t>A continuación se muestra el conjunto de parámetros relativos a la calidad del portal: grado de actualización, experiencia de usuario y legibilidad y su evolución a lo largo del año 2022.</w:t>
      </w:r>
      <w:bookmarkEnd w:id="13"/>
    </w:p>
    <w:p w14:paraId="7517186F" w14:textId="77777777" w:rsidR="00D96B79" w:rsidRPr="00D96B79" w:rsidRDefault="00D96B79" w:rsidP="00D96B79">
      <w:pPr>
        <w:suppressAutoHyphens w:val="0"/>
        <w:spacing w:after="120"/>
        <w:ind w:left="-567" w:right="707"/>
        <w:rPr>
          <w:rFonts w:ascii="Lucida Sans" w:hAnsi="Lucida Sans" w:cs="Arial"/>
          <w:b/>
          <w:bCs/>
          <w:color w:val="1F3864" w:themeColor="accent1" w:themeShade="80"/>
          <w:sz w:val="24"/>
          <w:szCs w:val="24"/>
          <w:lang w:val="es-ES_tradnl"/>
        </w:rPr>
      </w:pPr>
      <w:bookmarkStart w:id="15" w:name="_Hlk127350344"/>
      <w:bookmarkEnd w:id="14"/>
      <w:r w:rsidRPr="00D96B79">
        <w:rPr>
          <w:rFonts w:ascii="Lucida Sans" w:hAnsi="Lucida Sans" w:cs="Arial"/>
          <w:b/>
          <w:bCs/>
          <w:noProof/>
          <w:color w:val="1F3864" w:themeColor="accent1" w:themeShade="80"/>
          <w:sz w:val="24"/>
          <w:szCs w:val="24"/>
          <w:lang w:val="es-ES_tradnl"/>
        </w:rPr>
        <w:lastRenderedPageBreak/>
        <w:drawing>
          <wp:inline distT="0" distB="0" distL="0" distR="0" wp14:anchorId="0A33AD23" wp14:editId="1ADA6348">
            <wp:extent cx="9917794" cy="5238750"/>
            <wp:effectExtent l="19050" t="19050" r="26670" b="19050"/>
            <wp:docPr id="51" name="Imagen 2" descr="Interfaz de usuario gráfica, Aplicación, Correo electrónico&#10;&#10;Descripción generada automáticamente">
              <a:extLst xmlns:a="http://schemas.openxmlformats.org/drawingml/2006/main">
                <a:ext uri="{FF2B5EF4-FFF2-40B4-BE49-F238E27FC236}">
                  <a16:creationId xmlns:a16="http://schemas.microsoft.com/office/drawing/2014/main" id="{03C0456E-C3D8-6C45-917D-C43B8FDA9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2" descr="Interfaz de usuario gráfica, Aplicación, Correo electrónico&#10;&#10;Descripción generada automáticamente">
                      <a:extLst>
                        <a:ext uri="{FF2B5EF4-FFF2-40B4-BE49-F238E27FC236}">
                          <a16:creationId xmlns:a16="http://schemas.microsoft.com/office/drawing/2014/main" id="{03C0456E-C3D8-6C45-917D-C43B8FDA9FE6}"/>
                        </a:ext>
                      </a:extLst>
                    </pic:cNvPr>
                    <pic:cNvPicPr>
                      <a:picLocks noChangeAspect="1"/>
                    </pic:cNvPicPr>
                  </pic:nvPicPr>
                  <pic:blipFill>
                    <a:blip r:embed="rId72"/>
                    <a:stretch>
                      <a:fillRect/>
                    </a:stretch>
                  </pic:blipFill>
                  <pic:spPr>
                    <a:xfrm>
                      <a:off x="0" y="0"/>
                      <a:ext cx="9960479" cy="5261297"/>
                    </a:xfrm>
                    <a:prstGeom prst="rect">
                      <a:avLst/>
                    </a:prstGeom>
                    <a:ln>
                      <a:solidFill>
                        <a:srgbClr val="4472C4"/>
                      </a:solidFill>
                    </a:ln>
                  </pic:spPr>
                </pic:pic>
              </a:graphicData>
            </a:graphic>
          </wp:inline>
        </w:drawing>
      </w:r>
    </w:p>
    <w:p w14:paraId="3B5286D4"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p>
    <w:p w14:paraId="4E7CD4A2" w14:textId="77777777" w:rsidR="00D96B79" w:rsidRPr="00D96B79" w:rsidRDefault="00D96B79" w:rsidP="00D96B79">
      <w:pPr>
        <w:suppressAutoHyphens w:val="0"/>
        <w:spacing w:after="120"/>
        <w:ind w:left="-567" w:right="707"/>
        <w:rPr>
          <w:rFonts w:ascii="Lucida Sans" w:hAnsi="Lucida Sans" w:cs="Arial"/>
          <w:b/>
          <w:bCs/>
          <w:color w:val="1F3864" w:themeColor="accent1" w:themeShade="80"/>
          <w:sz w:val="24"/>
          <w:szCs w:val="24"/>
          <w:lang w:val="es-ES_tradnl"/>
        </w:rPr>
      </w:pPr>
      <w:r w:rsidRPr="00D96B79">
        <w:rPr>
          <w:rFonts w:ascii="Lucida Sans" w:hAnsi="Lucida Sans" w:cs="Arial"/>
          <w:b/>
          <w:bCs/>
          <w:noProof/>
          <w:color w:val="1F3864" w:themeColor="accent1" w:themeShade="80"/>
          <w:sz w:val="24"/>
          <w:szCs w:val="24"/>
          <w:lang w:val="es-ES_tradnl"/>
        </w:rPr>
        <w:lastRenderedPageBreak/>
        <w:drawing>
          <wp:inline distT="0" distB="0" distL="0" distR="0" wp14:anchorId="5575181F" wp14:editId="082B36A8">
            <wp:extent cx="10023781" cy="5597979"/>
            <wp:effectExtent l="19050" t="19050" r="15875" b="22225"/>
            <wp:docPr id="58" name="Imagen 2" descr="Interfaz de usuario gráfica, Aplicación, Teams&#10;&#10;Descripción generada automáticamente">
              <a:extLst xmlns:a="http://schemas.openxmlformats.org/drawingml/2006/main">
                <a:ext uri="{FF2B5EF4-FFF2-40B4-BE49-F238E27FC236}">
                  <a16:creationId xmlns:a16="http://schemas.microsoft.com/office/drawing/2014/main" id="{BD78D030-C7C9-8120-C329-972A74829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 descr="Interfaz de usuario gráfica, Aplicación, Teams&#10;&#10;Descripción generada automáticamente">
                      <a:extLst>
                        <a:ext uri="{FF2B5EF4-FFF2-40B4-BE49-F238E27FC236}">
                          <a16:creationId xmlns:a16="http://schemas.microsoft.com/office/drawing/2014/main" id="{BD78D030-C7C9-8120-C329-972A74829A8F}"/>
                        </a:ext>
                      </a:extLst>
                    </pic:cNvPr>
                    <pic:cNvPicPr>
                      <a:picLocks noChangeAspect="1"/>
                    </pic:cNvPicPr>
                  </pic:nvPicPr>
                  <pic:blipFill>
                    <a:blip r:embed="rId73"/>
                    <a:stretch>
                      <a:fillRect/>
                    </a:stretch>
                  </pic:blipFill>
                  <pic:spPr>
                    <a:xfrm>
                      <a:off x="0" y="0"/>
                      <a:ext cx="10043245" cy="5608849"/>
                    </a:xfrm>
                    <a:prstGeom prst="rect">
                      <a:avLst/>
                    </a:prstGeom>
                    <a:ln>
                      <a:solidFill>
                        <a:srgbClr val="4472C4"/>
                      </a:solidFill>
                    </a:ln>
                  </pic:spPr>
                </pic:pic>
              </a:graphicData>
            </a:graphic>
          </wp:inline>
        </w:drawing>
      </w:r>
    </w:p>
    <w:p w14:paraId="25F62584" w14:textId="77777777" w:rsidR="00D96B79" w:rsidRPr="00D96B79" w:rsidRDefault="00D96B79" w:rsidP="00D96B79">
      <w:pPr>
        <w:suppressAutoHyphens w:val="0"/>
        <w:spacing w:after="120"/>
        <w:ind w:left="-567" w:right="707"/>
        <w:rPr>
          <w:rFonts w:ascii="Lucida Sans" w:hAnsi="Lucida Sans" w:cs="Arial"/>
          <w:b/>
          <w:bCs/>
          <w:color w:val="1F3864" w:themeColor="accent1" w:themeShade="80"/>
          <w:sz w:val="24"/>
          <w:szCs w:val="24"/>
          <w:lang w:val="es-ES_tradnl"/>
        </w:rPr>
      </w:pPr>
      <w:r w:rsidRPr="00D96B79">
        <w:rPr>
          <w:rFonts w:ascii="Lucida Sans" w:hAnsi="Lucida Sans" w:cs="Arial"/>
          <w:b/>
          <w:bCs/>
          <w:noProof/>
          <w:color w:val="1F3864" w:themeColor="accent1" w:themeShade="80"/>
          <w:sz w:val="24"/>
          <w:szCs w:val="24"/>
          <w:lang w:val="es-ES_tradnl"/>
        </w:rPr>
        <w:lastRenderedPageBreak/>
        <w:drawing>
          <wp:inline distT="0" distB="0" distL="0" distR="0" wp14:anchorId="7CDC72E4" wp14:editId="303086F2">
            <wp:extent cx="9967917" cy="5645480"/>
            <wp:effectExtent l="19050" t="19050" r="14605" b="12700"/>
            <wp:docPr id="54" name="Imagen 3" descr="Interfaz de usuario gráfica, Aplicación&#10;&#10;Descripción generada automáticamente">
              <a:extLst xmlns:a="http://schemas.openxmlformats.org/drawingml/2006/main">
                <a:ext uri="{FF2B5EF4-FFF2-40B4-BE49-F238E27FC236}">
                  <a16:creationId xmlns:a16="http://schemas.microsoft.com/office/drawing/2014/main" id="{1C0371C3-6F68-04D2-E013-9B40D42D9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3" descr="Interfaz de usuario gráfica, Aplicación&#10;&#10;Descripción generada automáticamente">
                      <a:extLst>
                        <a:ext uri="{FF2B5EF4-FFF2-40B4-BE49-F238E27FC236}">
                          <a16:creationId xmlns:a16="http://schemas.microsoft.com/office/drawing/2014/main" id="{1C0371C3-6F68-04D2-E013-9B40D42D9C28}"/>
                        </a:ext>
                      </a:extLst>
                    </pic:cNvPr>
                    <pic:cNvPicPr>
                      <a:picLocks noChangeAspect="1"/>
                    </pic:cNvPicPr>
                  </pic:nvPicPr>
                  <pic:blipFill>
                    <a:blip r:embed="rId74"/>
                    <a:stretch>
                      <a:fillRect/>
                    </a:stretch>
                  </pic:blipFill>
                  <pic:spPr>
                    <a:xfrm>
                      <a:off x="0" y="0"/>
                      <a:ext cx="9982544" cy="5653764"/>
                    </a:xfrm>
                    <a:prstGeom prst="rect">
                      <a:avLst/>
                    </a:prstGeom>
                    <a:ln>
                      <a:solidFill>
                        <a:srgbClr val="4472C4"/>
                      </a:solidFill>
                    </a:ln>
                  </pic:spPr>
                </pic:pic>
              </a:graphicData>
            </a:graphic>
          </wp:inline>
        </w:drawing>
      </w:r>
    </w:p>
    <w:p w14:paraId="6F0A0A8C"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p>
    <w:p w14:paraId="6F4395A4" w14:textId="77777777" w:rsidR="00D96B79" w:rsidRPr="00D96B79" w:rsidRDefault="00D96B79" w:rsidP="00D96B79">
      <w:pPr>
        <w:suppressAutoHyphens w:val="0"/>
        <w:spacing w:after="120"/>
        <w:ind w:left="-567" w:right="707"/>
        <w:rPr>
          <w:rFonts w:ascii="Lucida Sans" w:hAnsi="Lucida Sans" w:cs="Arial"/>
          <w:b/>
          <w:bCs/>
          <w:color w:val="1F3864" w:themeColor="accent1" w:themeShade="80"/>
          <w:sz w:val="24"/>
          <w:szCs w:val="24"/>
          <w:lang w:val="es-ES_tradnl"/>
        </w:rPr>
      </w:pPr>
      <w:r w:rsidRPr="00D96B79">
        <w:rPr>
          <w:rFonts w:ascii="Lucida Sans" w:hAnsi="Lucida Sans" w:cs="Arial"/>
          <w:b/>
          <w:bCs/>
          <w:noProof/>
          <w:color w:val="1F3864" w:themeColor="accent1" w:themeShade="80"/>
          <w:sz w:val="24"/>
          <w:szCs w:val="24"/>
          <w:lang w:val="es-ES_tradnl"/>
        </w:rPr>
        <w:drawing>
          <wp:inline distT="0" distB="0" distL="0" distR="0" wp14:anchorId="50B5BDF7" wp14:editId="67459494">
            <wp:extent cx="10002888" cy="4273880"/>
            <wp:effectExtent l="19050" t="19050" r="17780" b="12700"/>
            <wp:docPr id="55" name="Imagen 2" descr="Gráfico, Gráfico de líneas&#10;&#10;Descripción generada automáticamente">
              <a:extLst xmlns:a="http://schemas.openxmlformats.org/drawingml/2006/main">
                <a:ext uri="{FF2B5EF4-FFF2-40B4-BE49-F238E27FC236}">
                  <a16:creationId xmlns:a16="http://schemas.microsoft.com/office/drawing/2014/main" id="{0FED474B-282C-6BAB-01A8-F5573C23B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2" descr="Gráfico, Gráfico de líneas&#10;&#10;Descripción generada automáticamente">
                      <a:extLst>
                        <a:ext uri="{FF2B5EF4-FFF2-40B4-BE49-F238E27FC236}">
                          <a16:creationId xmlns:a16="http://schemas.microsoft.com/office/drawing/2014/main" id="{0FED474B-282C-6BAB-01A8-F5573C23BA81}"/>
                        </a:ext>
                      </a:extLst>
                    </pic:cNvPr>
                    <pic:cNvPicPr>
                      <a:picLocks noChangeAspect="1"/>
                    </pic:cNvPicPr>
                  </pic:nvPicPr>
                  <pic:blipFill>
                    <a:blip r:embed="rId75"/>
                    <a:stretch>
                      <a:fillRect/>
                    </a:stretch>
                  </pic:blipFill>
                  <pic:spPr>
                    <a:xfrm>
                      <a:off x="0" y="0"/>
                      <a:ext cx="10022800" cy="4282388"/>
                    </a:xfrm>
                    <a:prstGeom prst="rect">
                      <a:avLst/>
                    </a:prstGeom>
                    <a:ln>
                      <a:solidFill>
                        <a:srgbClr val="4472C4"/>
                      </a:solidFill>
                    </a:ln>
                  </pic:spPr>
                </pic:pic>
              </a:graphicData>
            </a:graphic>
          </wp:inline>
        </w:drawing>
      </w:r>
    </w:p>
    <w:p w14:paraId="0ED0AD4A"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p>
    <w:p w14:paraId="7694BB55" w14:textId="77777777" w:rsidR="00D96B79" w:rsidRPr="00D96B79"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pPr>
      <w:r w:rsidRPr="00D96B79">
        <w:rPr>
          <w:rFonts w:ascii="Lucida Sans" w:hAnsi="Lucida Sans" w:cs="Arial"/>
          <w:b/>
          <w:bCs/>
          <w:color w:val="1F3864" w:themeColor="accent1" w:themeShade="80"/>
          <w:sz w:val="24"/>
          <w:szCs w:val="24"/>
          <w:lang w:val="es-ES_tradnl"/>
        </w:rPr>
        <w:br w:type="page"/>
      </w:r>
    </w:p>
    <w:p w14:paraId="42E3A8B6" w14:textId="77777777" w:rsidR="00D96B79" w:rsidRPr="00D96B79" w:rsidRDefault="00D96B79" w:rsidP="00D96B79">
      <w:pPr>
        <w:suppressAutoHyphens w:val="0"/>
        <w:spacing w:after="120"/>
        <w:ind w:left="-567" w:right="707"/>
        <w:rPr>
          <w:rFonts w:ascii="Lucida Sans" w:hAnsi="Lucida Sans" w:cs="Arial"/>
          <w:b/>
          <w:bCs/>
          <w:color w:val="1F3864" w:themeColor="accent1" w:themeShade="80"/>
          <w:sz w:val="24"/>
          <w:szCs w:val="24"/>
          <w:lang w:val="es-ES_tradnl"/>
        </w:rPr>
      </w:pPr>
      <w:r w:rsidRPr="00D96B79">
        <w:rPr>
          <w:rFonts w:ascii="Lucida Sans" w:hAnsi="Lucida Sans" w:cs="Arial"/>
          <w:b/>
          <w:bCs/>
          <w:noProof/>
          <w:color w:val="1F3864" w:themeColor="accent1" w:themeShade="80"/>
          <w:sz w:val="24"/>
          <w:szCs w:val="24"/>
          <w:lang w:val="es-ES_tradnl"/>
        </w:rPr>
        <w:lastRenderedPageBreak/>
        <w:drawing>
          <wp:inline distT="0" distB="0" distL="0" distR="0" wp14:anchorId="7361E886" wp14:editId="0E225910">
            <wp:extent cx="10008253" cy="5152654"/>
            <wp:effectExtent l="19050" t="19050" r="12065" b="10160"/>
            <wp:docPr id="56" name="Imagen 2" descr="Interfaz de usuario gráfica, Aplicación&#10;&#10;Descripción generada automáticamente">
              <a:extLst xmlns:a="http://schemas.openxmlformats.org/drawingml/2006/main">
                <a:ext uri="{FF2B5EF4-FFF2-40B4-BE49-F238E27FC236}">
                  <a16:creationId xmlns:a16="http://schemas.microsoft.com/office/drawing/2014/main" id="{40EE30AF-EBF9-7713-7E1D-17FECF8FC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2" descr="Interfaz de usuario gráfica, Aplicación&#10;&#10;Descripción generada automáticamente">
                      <a:extLst>
                        <a:ext uri="{FF2B5EF4-FFF2-40B4-BE49-F238E27FC236}">
                          <a16:creationId xmlns:a16="http://schemas.microsoft.com/office/drawing/2014/main" id="{40EE30AF-EBF9-7713-7E1D-17FECF8FCD55}"/>
                        </a:ext>
                      </a:extLst>
                    </pic:cNvPr>
                    <pic:cNvPicPr>
                      <a:picLocks noChangeAspect="1"/>
                    </pic:cNvPicPr>
                  </pic:nvPicPr>
                  <pic:blipFill>
                    <a:blip r:embed="rId76"/>
                    <a:stretch>
                      <a:fillRect/>
                    </a:stretch>
                  </pic:blipFill>
                  <pic:spPr>
                    <a:xfrm>
                      <a:off x="0" y="0"/>
                      <a:ext cx="10026479" cy="5162037"/>
                    </a:xfrm>
                    <a:prstGeom prst="rect">
                      <a:avLst/>
                    </a:prstGeom>
                    <a:ln>
                      <a:solidFill>
                        <a:srgbClr val="4472C4"/>
                      </a:solidFill>
                    </a:ln>
                  </pic:spPr>
                </pic:pic>
              </a:graphicData>
            </a:graphic>
          </wp:inline>
        </w:drawing>
      </w:r>
    </w:p>
    <w:p w14:paraId="45DBB969" w14:textId="77777777" w:rsidR="00D96B79" w:rsidRPr="0048599C" w:rsidRDefault="00D96B79" w:rsidP="00D96B79">
      <w:pPr>
        <w:suppressAutoHyphens w:val="0"/>
        <w:spacing w:after="120"/>
        <w:ind w:left="709" w:right="707"/>
        <w:rPr>
          <w:rFonts w:ascii="Lucida Sans" w:hAnsi="Lucida Sans" w:cs="Arial"/>
          <w:b/>
          <w:bCs/>
          <w:color w:val="1F3864" w:themeColor="accent1" w:themeShade="80"/>
          <w:sz w:val="24"/>
          <w:szCs w:val="24"/>
          <w:lang w:val="es-ES_tradnl"/>
        </w:rPr>
        <w:sectPr w:rsidR="00D96B79" w:rsidRPr="0048599C" w:rsidSect="00D96B79">
          <w:headerReference w:type="default" r:id="rId77"/>
          <w:footerReference w:type="default" r:id="rId78"/>
          <w:pgSz w:w="16840" w:h="11900" w:orient="landscape"/>
          <w:pgMar w:top="709" w:right="1843" w:bottom="703" w:left="1134" w:header="720" w:footer="415" w:gutter="0"/>
          <w:cols w:space="720"/>
        </w:sectPr>
      </w:pPr>
    </w:p>
    <w:bookmarkEnd w:id="15"/>
    <w:p w14:paraId="507317F9" w14:textId="510EA990" w:rsidR="00C0265F" w:rsidRPr="0048599C" w:rsidRDefault="00D96B79" w:rsidP="003F5293">
      <w:pPr>
        <w:suppressAutoHyphens w:val="0"/>
        <w:spacing w:after="120"/>
        <w:ind w:left="709" w:right="707"/>
        <w:rPr>
          <w:rFonts w:ascii="Lucida Sans" w:hAnsi="Lucida Sans" w:cs="Arial"/>
          <w:b/>
          <w:bCs/>
          <w:color w:val="1F3864" w:themeColor="accent1" w:themeShade="80"/>
          <w:sz w:val="24"/>
          <w:szCs w:val="24"/>
          <w:lang w:val="es-ES_tradnl"/>
        </w:rPr>
      </w:pPr>
      <w:r w:rsidRPr="0048599C">
        <w:rPr>
          <w:rFonts w:ascii="Lucida Sans" w:hAnsi="Lucida Sans" w:cs="Arial"/>
          <w:b/>
          <w:bCs/>
          <w:color w:val="1F3864" w:themeColor="accent1" w:themeShade="80"/>
          <w:sz w:val="24"/>
          <w:szCs w:val="24"/>
          <w:lang w:val="es-ES_tradnl"/>
        </w:rPr>
        <w:lastRenderedPageBreak/>
        <w:t>8.  CONCLUSIONES Y PRÓXIMOS RETOS</w:t>
      </w:r>
    </w:p>
    <w:p w14:paraId="6A6B9255" w14:textId="7087B755" w:rsidR="00C0265F" w:rsidRPr="0048599C" w:rsidRDefault="00000000" w:rsidP="003F5293">
      <w:pPr>
        <w:autoSpaceDE w:val="0"/>
        <w:spacing w:after="120"/>
        <w:ind w:left="709" w:right="707"/>
        <w:jc w:val="both"/>
        <w:rPr>
          <w:rFonts w:ascii="Lucida Sans" w:hAnsi="Lucida Sans" w:cs="Arial"/>
          <w:b/>
          <w:bCs/>
          <w:color w:val="1F3864" w:themeColor="accent1" w:themeShade="80"/>
          <w:lang w:val="es-ES_tradnl"/>
        </w:rPr>
      </w:pPr>
      <w:bookmarkStart w:id="16" w:name="_Hlk127378431"/>
      <w:r w:rsidRPr="0048599C">
        <w:rPr>
          <w:rFonts w:ascii="Lucida Sans" w:hAnsi="Lucida Sans" w:cs="Arial"/>
          <w:color w:val="1F3864" w:themeColor="accent1" w:themeShade="80"/>
          <w:lang w:val="es-ES_tradnl"/>
        </w:rPr>
        <w:t>Tal y como se puso de manifiesto en informe</w:t>
      </w:r>
      <w:r w:rsidR="004E42F9" w:rsidRPr="0048599C">
        <w:rPr>
          <w:rFonts w:ascii="Lucida Sans" w:hAnsi="Lucida Sans" w:cs="Arial"/>
          <w:color w:val="1F3864" w:themeColor="accent1" w:themeShade="80"/>
          <w:lang w:val="es-ES_tradnl"/>
        </w:rPr>
        <w:t>s de años</w:t>
      </w:r>
      <w:r w:rsidRPr="0048599C">
        <w:rPr>
          <w:rFonts w:ascii="Lucida Sans" w:hAnsi="Lucida Sans" w:cs="Arial"/>
          <w:color w:val="1F3864" w:themeColor="accent1" w:themeShade="80"/>
          <w:lang w:val="es-ES_tradnl"/>
        </w:rPr>
        <w:t xml:space="preserve"> </w:t>
      </w:r>
      <w:r w:rsidR="004E42F9" w:rsidRPr="0048599C">
        <w:rPr>
          <w:rFonts w:ascii="Lucida Sans" w:hAnsi="Lucida Sans" w:cs="Arial"/>
          <w:color w:val="1F3864" w:themeColor="accent1" w:themeShade="80"/>
          <w:lang w:val="es-ES_tradnl"/>
        </w:rPr>
        <w:t>anteriores</w:t>
      </w:r>
      <w:r w:rsidRPr="0048599C">
        <w:rPr>
          <w:rFonts w:ascii="Lucida Sans" w:hAnsi="Lucida Sans" w:cs="Arial"/>
          <w:color w:val="1F3864" w:themeColor="accent1" w:themeShade="80"/>
          <w:lang w:val="es-ES_tradnl"/>
        </w:rPr>
        <w:t xml:space="preserve">, con los medios y recursos humanos disponibles en la ULPGC </w:t>
      </w:r>
      <w:r w:rsidR="00CC54AC" w:rsidRPr="0048599C">
        <w:rPr>
          <w:rFonts w:ascii="Lucida Sans" w:hAnsi="Lucida Sans" w:cs="Arial"/>
          <w:color w:val="1F3864" w:themeColor="accent1" w:themeShade="80"/>
          <w:lang w:val="es-ES_tradnl"/>
        </w:rPr>
        <w:t>se sigue haciendo</w:t>
      </w:r>
      <w:r w:rsidRPr="0048599C">
        <w:rPr>
          <w:rFonts w:ascii="Lucida Sans" w:hAnsi="Lucida Sans" w:cs="Arial"/>
          <w:color w:val="1F3864" w:themeColor="accent1" w:themeShade="80"/>
          <w:lang w:val="es-ES_tradnl"/>
        </w:rPr>
        <w:t xml:space="preserve"> un </w:t>
      </w:r>
      <w:r w:rsidRPr="0048599C">
        <w:rPr>
          <w:rFonts w:ascii="Lucida Sans" w:hAnsi="Lucida Sans" w:cs="Arial"/>
          <w:b/>
          <w:bCs/>
          <w:color w:val="1F3864" w:themeColor="accent1" w:themeShade="80"/>
          <w:lang w:val="es-ES_tradnl"/>
        </w:rPr>
        <w:t>gran esfuerzo para mejorar los contenidos, calidad y accesibilidad de toda aquella información de interés para la comunidad universitaria y el ciudadano en general</w:t>
      </w:r>
      <w:r w:rsidR="00CC54AC" w:rsidRPr="0048599C">
        <w:rPr>
          <w:rFonts w:ascii="Lucida Sans" w:hAnsi="Lucida Sans" w:cs="Arial"/>
          <w:color w:val="1F3864" w:themeColor="accent1" w:themeShade="80"/>
          <w:lang w:val="es-ES_tradnl"/>
        </w:rPr>
        <w:t>. En</w:t>
      </w:r>
      <w:r w:rsidR="004E42F9" w:rsidRPr="0048599C">
        <w:rPr>
          <w:rFonts w:ascii="Lucida Sans" w:hAnsi="Lucida Sans" w:cs="Arial"/>
          <w:color w:val="1F3864" w:themeColor="accent1" w:themeShade="80"/>
          <w:lang w:val="es-ES_tradnl"/>
        </w:rPr>
        <w:t xml:space="preserve"> 2022 </w:t>
      </w:r>
      <w:r w:rsidR="00CC54AC" w:rsidRPr="0048599C">
        <w:rPr>
          <w:rFonts w:ascii="Lucida Sans" w:hAnsi="Lucida Sans" w:cs="Arial"/>
          <w:color w:val="1F3864" w:themeColor="accent1" w:themeShade="80"/>
          <w:lang w:val="es-ES_tradnl"/>
        </w:rPr>
        <w:t xml:space="preserve">hemos conseguido, </w:t>
      </w:r>
      <w:r w:rsidR="00CC54AC" w:rsidRPr="0048599C">
        <w:rPr>
          <w:rFonts w:ascii="Lucida Sans" w:hAnsi="Lucida Sans" w:cs="Arial"/>
          <w:b/>
          <w:bCs/>
          <w:color w:val="1F3864" w:themeColor="accent1" w:themeShade="80"/>
          <w:lang w:val="es-ES_tradnl"/>
        </w:rPr>
        <w:t>entre otras mejoras</w:t>
      </w:r>
      <w:r w:rsidRPr="0048599C">
        <w:rPr>
          <w:rFonts w:ascii="Lucida Sans" w:hAnsi="Lucida Sans" w:cs="Arial"/>
          <w:b/>
          <w:bCs/>
          <w:color w:val="1F3864" w:themeColor="accent1" w:themeShade="80"/>
          <w:lang w:val="es-ES_tradnl"/>
        </w:rPr>
        <w:t>:</w:t>
      </w:r>
    </w:p>
    <w:p w14:paraId="00B7F95C" w14:textId="54EFCFC0" w:rsidR="00AE1919" w:rsidRPr="0048599C" w:rsidRDefault="00000000" w:rsidP="003F5293">
      <w:pPr>
        <w:numPr>
          <w:ilvl w:val="0"/>
          <w:numId w:val="7"/>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Elaborar, publicar y actualizar en el PTULPGC</w:t>
      </w:r>
      <w:r w:rsidR="000E24E0" w:rsidRPr="0048599C">
        <w:rPr>
          <w:rFonts w:ascii="Lucida Sans" w:hAnsi="Lucida Sans" w:cs="Arial"/>
          <w:color w:val="1F3864" w:themeColor="accent1" w:themeShade="80"/>
          <w:lang w:val="es-ES_tradnl"/>
        </w:rPr>
        <w:t>, además de la información obligatoria por ley y a la necesaria para dar respuesta a diferentes evaluaciones a las que se somete la ULPGC, toda la</w:t>
      </w:r>
      <w:r w:rsidRPr="0048599C">
        <w:rPr>
          <w:rFonts w:ascii="Lucida Sans" w:hAnsi="Lucida Sans" w:cs="Arial"/>
          <w:color w:val="1F3864" w:themeColor="accent1" w:themeShade="80"/>
          <w:lang w:val="es-ES_tradnl"/>
        </w:rPr>
        <w:t xml:space="preserve"> información </w:t>
      </w:r>
      <w:r w:rsidR="000E24E0" w:rsidRPr="0048599C">
        <w:rPr>
          <w:rFonts w:ascii="Lucida Sans" w:hAnsi="Lucida Sans" w:cs="Arial"/>
          <w:color w:val="1F3864" w:themeColor="accent1" w:themeShade="80"/>
          <w:lang w:val="es-ES_tradnl"/>
        </w:rPr>
        <w:t xml:space="preserve">en la que muestra </w:t>
      </w:r>
      <w:r w:rsidRPr="0048599C">
        <w:rPr>
          <w:rFonts w:ascii="Lucida Sans" w:hAnsi="Lucida Sans" w:cs="Arial"/>
          <w:color w:val="1F3864" w:themeColor="accent1" w:themeShade="80"/>
          <w:lang w:val="es-ES_tradnl"/>
        </w:rPr>
        <w:t xml:space="preserve">mayor interés </w:t>
      </w:r>
      <w:r w:rsidR="000E24E0" w:rsidRPr="0048599C">
        <w:rPr>
          <w:rFonts w:ascii="Lucida Sans" w:hAnsi="Lucida Sans" w:cs="Arial"/>
          <w:color w:val="1F3864" w:themeColor="accent1" w:themeShade="80"/>
          <w:lang w:val="es-ES_tradnl"/>
        </w:rPr>
        <w:t>tanto</w:t>
      </w:r>
      <w:r w:rsidRPr="0048599C">
        <w:rPr>
          <w:rFonts w:ascii="Lucida Sans" w:hAnsi="Lucida Sans" w:cs="Arial"/>
          <w:color w:val="1F3864" w:themeColor="accent1" w:themeShade="80"/>
          <w:lang w:val="es-ES_tradnl"/>
        </w:rPr>
        <w:t xml:space="preserve"> la comunidad universitaria</w:t>
      </w:r>
      <w:r w:rsidR="000E24E0" w:rsidRPr="0048599C">
        <w:rPr>
          <w:rFonts w:ascii="Lucida Sans" w:hAnsi="Lucida Sans" w:cs="Arial"/>
          <w:color w:val="1F3864" w:themeColor="accent1" w:themeShade="80"/>
          <w:lang w:val="es-ES_tradnl"/>
        </w:rPr>
        <w:t xml:space="preserve"> como la ciudadanía</w:t>
      </w:r>
      <w:r w:rsidRPr="0048599C">
        <w:rPr>
          <w:rFonts w:ascii="Lucida Sans" w:hAnsi="Lucida Sans" w:cs="Arial"/>
          <w:color w:val="1F3864" w:themeColor="accent1" w:themeShade="80"/>
          <w:lang w:val="es-ES_tradnl"/>
        </w:rPr>
        <w:t>.</w:t>
      </w:r>
    </w:p>
    <w:p w14:paraId="0F01EB2B" w14:textId="2C07A3B6" w:rsidR="00AE1919" w:rsidRPr="0048599C" w:rsidRDefault="00AE1919" w:rsidP="003F5293">
      <w:pPr>
        <w:numPr>
          <w:ilvl w:val="0"/>
          <w:numId w:val="7"/>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Automatizar la publicación de información en materia estadística y de resultados docentes y de investigación.</w:t>
      </w:r>
    </w:p>
    <w:p w14:paraId="72F88643" w14:textId="3E2AF865" w:rsidR="00AE1919" w:rsidRPr="0048599C" w:rsidRDefault="00000000" w:rsidP="003F5293">
      <w:pPr>
        <w:numPr>
          <w:ilvl w:val="0"/>
          <w:numId w:val="7"/>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Atender las solicitudes de acceso a la información pública, </w:t>
      </w:r>
      <w:r w:rsidR="00AE1919" w:rsidRPr="0048599C">
        <w:rPr>
          <w:rFonts w:ascii="Lucida Sans" w:hAnsi="Lucida Sans" w:cs="Arial"/>
          <w:color w:val="1F3864" w:themeColor="accent1" w:themeShade="80"/>
          <w:lang w:val="es-ES_tradnl"/>
        </w:rPr>
        <w:t xml:space="preserve">agilizando </w:t>
      </w:r>
      <w:r w:rsidRPr="0048599C">
        <w:rPr>
          <w:rFonts w:ascii="Lucida Sans" w:hAnsi="Lucida Sans" w:cs="Arial"/>
          <w:color w:val="1F3864" w:themeColor="accent1" w:themeShade="80"/>
          <w:lang w:val="es-ES_tradnl"/>
        </w:rPr>
        <w:t xml:space="preserve">los plazos </w:t>
      </w:r>
      <w:r w:rsidR="00AE1919" w:rsidRPr="0048599C">
        <w:rPr>
          <w:rFonts w:ascii="Lucida Sans" w:hAnsi="Lucida Sans" w:cs="Arial"/>
          <w:color w:val="1F3864" w:themeColor="accent1" w:themeShade="80"/>
          <w:lang w:val="es-ES_tradnl"/>
        </w:rPr>
        <w:t xml:space="preserve">y reduciendo el tiempo medio de respuesta </w:t>
      </w:r>
      <w:r w:rsidR="00CC54AC" w:rsidRPr="0048599C">
        <w:rPr>
          <w:rFonts w:ascii="Lucida Sans" w:hAnsi="Lucida Sans" w:cs="Arial"/>
          <w:color w:val="1F3864" w:themeColor="accent1" w:themeShade="80"/>
          <w:lang w:val="es-ES_tradnl"/>
        </w:rPr>
        <w:t>de 48 a 30 días</w:t>
      </w:r>
      <w:r w:rsidRPr="0048599C">
        <w:rPr>
          <w:rFonts w:ascii="Lucida Sans" w:hAnsi="Lucida Sans" w:cs="Arial"/>
          <w:color w:val="1F3864" w:themeColor="accent1" w:themeShade="80"/>
          <w:lang w:val="es-ES_tradnl"/>
        </w:rPr>
        <w:t>.</w:t>
      </w:r>
      <w:r w:rsidR="00AE1919" w:rsidRPr="0048599C">
        <w:rPr>
          <w:rFonts w:ascii="Lucida Sans" w:hAnsi="Lucida Sans" w:cs="Arial"/>
          <w:color w:val="1F3864" w:themeColor="accent1" w:themeShade="80"/>
          <w:lang w:val="es-ES_tradnl"/>
        </w:rPr>
        <w:t xml:space="preserve"> </w:t>
      </w:r>
    </w:p>
    <w:p w14:paraId="11880938" w14:textId="246E3255" w:rsidR="00AE1919" w:rsidRPr="0048599C" w:rsidRDefault="00AE1919" w:rsidP="003F5293">
      <w:pPr>
        <w:numPr>
          <w:ilvl w:val="0"/>
          <w:numId w:val="7"/>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Mejorar forma de presentación y  estructuración de la información, de manera que al usuario le sea más sencillo localizarla y visualmente más atractiva.</w:t>
      </w:r>
    </w:p>
    <w:p w14:paraId="2CCBCF18" w14:textId="33971015" w:rsidR="00AE1919" w:rsidRPr="0048599C" w:rsidRDefault="00AE1919" w:rsidP="003F5293">
      <w:pPr>
        <w:numPr>
          <w:ilvl w:val="0"/>
          <w:numId w:val="7"/>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Mantener la información relativa a años anteriores en forma de repositorios históricos.</w:t>
      </w:r>
    </w:p>
    <w:p w14:paraId="14DE02C5" w14:textId="77777777" w:rsidR="00AE1919" w:rsidRPr="0048599C" w:rsidRDefault="00AE1919" w:rsidP="003F5293">
      <w:pPr>
        <w:autoSpaceDE w:val="0"/>
        <w:spacing w:after="120"/>
        <w:ind w:left="709" w:right="707"/>
        <w:jc w:val="both"/>
        <w:rPr>
          <w:rFonts w:ascii="Lucida Sans" w:hAnsi="Lucida Sans" w:cs="Arial"/>
          <w:color w:val="1F3864" w:themeColor="accent1" w:themeShade="80"/>
          <w:lang w:val="es-ES_tradnl"/>
        </w:rPr>
      </w:pPr>
    </w:p>
    <w:p w14:paraId="359017F3" w14:textId="4343A356" w:rsidR="00C0265F" w:rsidRPr="0048599C" w:rsidRDefault="009D2582" w:rsidP="003F5293">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En cuanto a las </w:t>
      </w:r>
      <w:r w:rsidRPr="0048599C">
        <w:rPr>
          <w:rFonts w:ascii="Lucida Sans" w:hAnsi="Lucida Sans" w:cs="Arial"/>
          <w:b/>
          <w:bCs/>
          <w:color w:val="1F3864" w:themeColor="accent1" w:themeShade="80"/>
          <w:lang w:val="es-ES_tradnl"/>
        </w:rPr>
        <w:t>acciones de mejora que nos planteamos desarrolla</w:t>
      </w:r>
      <w:r w:rsidR="000E24E0" w:rsidRPr="0048599C">
        <w:rPr>
          <w:rFonts w:ascii="Lucida Sans" w:hAnsi="Lucida Sans" w:cs="Arial"/>
          <w:b/>
          <w:bCs/>
          <w:color w:val="1F3864" w:themeColor="accent1" w:themeShade="80"/>
          <w:lang w:val="es-ES_tradnl"/>
        </w:rPr>
        <w:t>r</w:t>
      </w:r>
      <w:r w:rsidRPr="0048599C">
        <w:rPr>
          <w:rFonts w:ascii="Lucida Sans" w:hAnsi="Lucida Sans" w:cs="Arial"/>
          <w:b/>
          <w:bCs/>
          <w:color w:val="1F3864" w:themeColor="accent1" w:themeShade="80"/>
          <w:lang w:val="es-ES_tradnl"/>
        </w:rPr>
        <w:t xml:space="preserve"> a lo largo de 202</w:t>
      </w:r>
      <w:r w:rsidR="004E42F9" w:rsidRPr="0048599C">
        <w:rPr>
          <w:rFonts w:ascii="Lucida Sans" w:hAnsi="Lucida Sans" w:cs="Arial"/>
          <w:b/>
          <w:bCs/>
          <w:color w:val="1F3864" w:themeColor="accent1" w:themeShade="80"/>
          <w:lang w:val="es-ES_tradnl"/>
        </w:rPr>
        <w:t>3</w:t>
      </w:r>
      <w:r w:rsidRPr="0048599C">
        <w:rPr>
          <w:rFonts w:ascii="Lucida Sans" w:hAnsi="Lucida Sans" w:cs="Arial"/>
          <w:b/>
          <w:bCs/>
          <w:color w:val="1F3864" w:themeColor="accent1" w:themeShade="80"/>
          <w:lang w:val="es-ES_tradnl"/>
        </w:rPr>
        <w:t>,</w:t>
      </w:r>
      <w:r w:rsidRPr="0048599C">
        <w:rPr>
          <w:rFonts w:ascii="Lucida Sans" w:hAnsi="Lucida Sans" w:cs="Arial"/>
          <w:color w:val="1F3864" w:themeColor="accent1" w:themeShade="80"/>
          <w:lang w:val="es-ES_tradnl"/>
        </w:rPr>
        <w:t xml:space="preserve"> estas </w:t>
      </w:r>
      <w:r w:rsidR="004E42F9" w:rsidRPr="0048599C">
        <w:rPr>
          <w:rFonts w:ascii="Lucida Sans" w:hAnsi="Lucida Sans" w:cs="Arial"/>
          <w:color w:val="1F3864" w:themeColor="accent1" w:themeShade="80"/>
          <w:lang w:val="es-ES_tradnl"/>
        </w:rPr>
        <w:t>son</w:t>
      </w:r>
      <w:r w:rsidRPr="0048599C">
        <w:rPr>
          <w:rFonts w:ascii="Lucida Sans" w:hAnsi="Lucida Sans" w:cs="Arial"/>
          <w:color w:val="1F3864" w:themeColor="accent1" w:themeShade="80"/>
          <w:lang w:val="es-ES_tradnl"/>
        </w:rPr>
        <w:t xml:space="preserve"> las siguientes: </w:t>
      </w:r>
    </w:p>
    <w:p w14:paraId="73F3A615" w14:textId="6709F856" w:rsidR="00C0265F" w:rsidRPr="0048599C" w:rsidRDefault="004402B1" w:rsidP="003F5293">
      <w:pPr>
        <w:numPr>
          <w:ilvl w:val="0"/>
          <w:numId w:val="8"/>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Completar los contenidos del PTULPGC </w:t>
      </w:r>
      <w:r w:rsidR="00AE1919" w:rsidRPr="0048599C">
        <w:rPr>
          <w:rFonts w:ascii="Lucida Sans" w:hAnsi="Lucida Sans" w:cs="Arial"/>
          <w:color w:val="1F3864" w:themeColor="accent1" w:themeShade="80"/>
          <w:lang w:val="es-ES_tradnl"/>
        </w:rPr>
        <w:t xml:space="preserve">siguiendo </w:t>
      </w:r>
      <w:r w:rsidR="004E42F9" w:rsidRPr="0048599C">
        <w:rPr>
          <w:rFonts w:ascii="Lucida Sans" w:hAnsi="Lucida Sans" w:cs="Arial"/>
          <w:color w:val="1F3864" w:themeColor="accent1" w:themeShade="80"/>
          <w:lang w:val="es-ES_tradnl"/>
        </w:rPr>
        <w:t>l</w:t>
      </w:r>
      <w:r w:rsidR="000E24E0" w:rsidRPr="0048599C">
        <w:rPr>
          <w:rFonts w:ascii="Lucida Sans" w:hAnsi="Lucida Sans" w:cs="Arial"/>
          <w:color w:val="1F3864" w:themeColor="accent1" w:themeShade="80"/>
          <w:lang w:val="es-ES_tradnl"/>
        </w:rPr>
        <w:t xml:space="preserve">as </w:t>
      </w:r>
      <w:r w:rsidR="00AE1919" w:rsidRPr="0048599C">
        <w:rPr>
          <w:rFonts w:ascii="Lucida Sans" w:hAnsi="Lucida Sans" w:cs="Arial"/>
          <w:color w:val="1F3864" w:themeColor="accent1" w:themeShade="80"/>
          <w:lang w:val="es-ES_tradnl"/>
        </w:rPr>
        <w:t>prescripciones de</w:t>
      </w:r>
      <w:r w:rsidR="004E42F9" w:rsidRPr="0048599C">
        <w:rPr>
          <w:rFonts w:ascii="Lucida Sans" w:hAnsi="Lucida Sans" w:cs="Arial"/>
          <w:color w:val="1F3864" w:themeColor="accent1" w:themeShade="80"/>
          <w:lang w:val="es-ES_tradnl"/>
        </w:rPr>
        <w:t xml:space="preserve"> la legislación canaria</w:t>
      </w:r>
      <w:r w:rsidR="009D2582" w:rsidRPr="0048599C">
        <w:rPr>
          <w:rFonts w:ascii="Lucida Sans" w:hAnsi="Lucida Sans" w:cs="Arial"/>
          <w:color w:val="1F3864" w:themeColor="accent1" w:themeShade="80"/>
          <w:lang w:val="es-ES_tradnl"/>
        </w:rPr>
        <w:t xml:space="preserve"> y</w:t>
      </w:r>
      <w:r w:rsidR="004E42F9" w:rsidRPr="0048599C">
        <w:rPr>
          <w:rFonts w:ascii="Lucida Sans" w:hAnsi="Lucida Sans" w:cs="Arial"/>
          <w:color w:val="1F3864" w:themeColor="accent1" w:themeShade="80"/>
          <w:lang w:val="es-ES_tradnl"/>
        </w:rPr>
        <w:t xml:space="preserve"> </w:t>
      </w:r>
      <w:r w:rsidR="00AE1919" w:rsidRPr="0048599C">
        <w:rPr>
          <w:rFonts w:ascii="Lucida Sans" w:hAnsi="Lucida Sans" w:cs="Arial"/>
          <w:color w:val="1F3864" w:themeColor="accent1" w:themeShade="80"/>
          <w:lang w:val="es-ES_tradnl"/>
        </w:rPr>
        <w:t>d</w:t>
      </w:r>
      <w:r w:rsidR="004E42F9" w:rsidRPr="0048599C">
        <w:rPr>
          <w:rFonts w:ascii="Lucida Sans" w:hAnsi="Lucida Sans" w:cs="Arial"/>
          <w:color w:val="1F3864" w:themeColor="accent1" w:themeShade="80"/>
          <w:lang w:val="es-ES_tradnl"/>
        </w:rPr>
        <w:t>el Índice DUE (Índice DYNTRA de Transparencia en Universidades Españolas)</w:t>
      </w:r>
      <w:r w:rsidR="00AE1919" w:rsidRPr="0048599C">
        <w:rPr>
          <w:rFonts w:ascii="Lucida Sans" w:hAnsi="Lucida Sans" w:cs="Arial"/>
          <w:color w:val="1F3864" w:themeColor="accent1" w:themeShade="80"/>
          <w:lang w:val="es-ES_tradnl"/>
        </w:rPr>
        <w:t>, así como las recomendaciones del Comisionado de Transparencia de Canarias</w:t>
      </w:r>
      <w:r w:rsidR="004E42F9" w:rsidRPr="0048599C">
        <w:rPr>
          <w:rFonts w:ascii="Lucida Sans" w:hAnsi="Lucida Sans" w:cs="Arial"/>
          <w:color w:val="1F3864" w:themeColor="accent1" w:themeShade="80"/>
          <w:lang w:val="es-ES_tradnl"/>
        </w:rPr>
        <w:t>.</w:t>
      </w:r>
      <w:r w:rsidR="009D2582" w:rsidRPr="0048599C">
        <w:rPr>
          <w:rFonts w:ascii="Lucida Sans" w:hAnsi="Lucida Sans" w:cs="Arial"/>
          <w:color w:val="1F3864" w:themeColor="accent1" w:themeShade="80"/>
          <w:lang w:val="es-ES_tradnl"/>
        </w:rPr>
        <w:t xml:space="preserve"> </w:t>
      </w:r>
    </w:p>
    <w:p w14:paraId="0488E9FE" w14:textId="62F3CCCC" w:rsidR="00C052B3" w:rsidRPr="0048599C" w:rsidRDefault="00C052B3" w:rsidP="003F5293">
      <w:pPr>
        <w:numPr>
          <w:ilvl w:val="0"/>
          <w:numId w:val="8"/>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Publicar las actas y acuerdos adoptados por Centros, Departamentos e Institutos Universitarios de Investigación, así como los de sus Comisiones.</w:t>
      </w:r>
    </w:p>
    <w:p w14:paraId="3E049BF4" w14:textId="49515EE7" w:rsidR="00C052B3" w:rsidRPr="0048599C" w:rsidRDefault="00C052B3" w:rsidP="003F5293">
      <w:pPr>
        <w:numPr>
          <w:ilvl w:val="0"/>
          <w:numId w:val="8"/>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Visibilizar el funcionamiento, actividades desarrolladas y resultados obtenidos por las Cátedras de la ULPGC.</w:t>
      </w:r>
    </w:p>
    <w:p w14:paraId="50A325DF" w14:textId="442EE27A" w:rsidR="00AE1919" w:rsidRPr="0048599C" w:rsidRDefault="00AE1919" w:rsidP="003F5293">
      <w:pPr>
        <w:numPr>
          <w:ilvl w:val="0"/>
          <w:numId w:val="8"/>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Publicar los indicadores e informes de seguimiento y resultados del V Plan Estratégico Institucional de la ULPGC (V PEI).</w:t>
      </w:r>
    </w:p>
    <w:p w14:paraId="2EB4C9EA" w14:textId="31EC7E8E" w:rsidR="00C0265F" w:rsidRPr="0048599C" w:rsidRDefault="00000000" w:rsidP="003F5293">
      <w:pPr>
        <w:numPr>
          <w:ilvl w:val="0"/>
          <w:numId w:val="8"/>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Mejorar la </w:t>
      </w:r>
      <w:r w:rsidR="004E42F9" w:rsidRPr="0048599C">
        <w:rPr>
          <w:rFonts w:ascii="Lucida Sans" w:hAnsi="Lucida Sans" w:cs="Arial"/>
          <w:color w:val="1F3864" w:themeColor="accent1" w:themeShade="80"/>
          <w:lang w:val="es-ES_tradnl"/>
        </w:rPr>
        <w:t xml:space="preserve">comunicación y </w:t>
      </w:r>
      <w:r w:rsidRPr="0048599C">
        <w:rPr>
          <w:rFonts w:ascii="Lucida Sans" w:hAnsi="Lucida Sans" w:cs="Arial"/>
          <w:color w:val="1F3864" w:themeColor="accent1" w:themeShade="80"/>
          <w:lang w:val="es-ES_tradnl"/>
        </w:rPr>
        <w:t xml:space="preserve">organización de los flujos de información desde las unidades que </w:t>
      </w:r>
      <w:r w:rsidR="009D2582" w:rsidRPr="0048599C">
        <w:rPr>
          <w:rFonts w:ascii="Lucida Sans" w:hAnsi="Lucida Sans" w:cs="Arial"/>
          <w:color w:val="1F3864" w:themeColor="accent1" w:themeShade="80"/>
          <w:lang w:val="es-ES_tradnl"/>
        </w:rPr>
        <w:t xml:space="preserve">generan la </w:t>
      </w:r>
      <w:r w:rsidRPr="0048599C">
        <w:rPr>
          <w:rFonts w:ascii="Lucida Sans" w:hAnsi="Lucida Sans" w:cs="Arial"/>
          <w:color w:val="1F3864" w:themeColor="accent1" w:themeShade="80"/>
          <w:lang w:val="es-ES_tradnl"/>
        </w:rPr>
        <w:t xml:space="preserve">información hasta su publicación </w:t>
      </w:r>
      <w:r w:rsidR="00AE1919" w:rsidRPr="0048599C">
        <w:rPr>
          <w:rFonts w:ascii="Lucida Sans" w:hAnsi="Lucida Sans" w:cs="Arial"/>
          <w:color w:val="1F3864" w:themeColor="accent1" w:themeShade="80"/>
          <w:lang w:val="es-ES_tradnl"/>
        </w:rPr>
        <w:t xml:space="preserve">final </w:t>
      </w:r>
      <w:r w:rsidRPr="0048599C">
        <w:rPr>
          <w:rFonts w:ascii="Lucida Sans" w:hAnsi="Lucida Sans" w:cs="Arial"/>
          <w:color w:val="1F3864" w:themeColor="accent1" w:themeShade="80"/>
          <w:lang w:val="es-ES_tradnl"/>
        </w:rPr>
        <w:t>en el PTULPGC.</w:t>
      </w:r>
    </w:p>
    <w:p w14:paraId="3396EA48" w14:textId="0881A1DA" w:rsidR="00C0265F" w:rsidRPr="0048599C" w:rsidRDefault="000E24E0" w:rsidP="003F5293">
      <w:pPr>
        <w:numPr>
          <w:ilvl w:val="0"/>
          <w:numId w:val="8"/>
        </w:numPr>
        <w:autoSpaceDE w:val="0"/>
        <w:spacing w:after="120"/>
        <w:ind w:left="1064"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Mejorar la coordinación entre el PTULPGC y el resto de páginas web institucionales, de manera que se garantice la integridad y coherencia en la información que publican.</w:t>
      </w:r>
    </w:p>
    <w:p w14:paraId="53788744" w14:textId="77777777" w:rsidR="003F5293" w:rsidRPr="0048599C" w:rsidRDefault="003F5293" w:rsidP="003F5293">
      <w:pPr>
        <w:autoSpaceDE w:val="0"/>
        <w:spacing w:after="120"/>
        <w:ind w:left="709" w:right="707"/>
        <w:jc w:val="both"/>
        <w:rPr>
          <w:rFonts w:ascii="Lucida Sans" w:hAnsi="Lucida Sans" w:cs="Arial"/>
          <w:color w:val="1F3864" w:themeColor="accent1" w:themeShade="80"/>
          <w:lang w:val="es-ES_tradnl"/>
        </w:rPr>
      </w:pPr>
    </w:p>
    <w:p w14:paraId="092FFC15" w14:textId="369D346B" w:rsidR="009D2582" w:rsidRPr="0048599C" w:rsidRDefault="009D2582" w:rsidP="00932C90">
      <w:pPr>
        <w:autoSpaceDE w:val="0"/>
        <w:spacing w:after="120"/>
        <w:ind w:left="709" w:right="707"/>
        <w:jc w:val="both"/>
        <w:rPr>
          <w:rFonts w:ascii="Lucida Sans" w:hAnsi="Lucida Sans" w:cs="Arial"/>
          <w:color w:val="1F3864" w:themeColor="accent1" w:themeShade="80"/>
          <w:lang w:val="es-ES_tradnl"/>
        </w:rPr>
      </w:pPr>
      <w:r w:rsidRPr="0048599C">
        <w:rPr>
          <w:rFonts w:ascii="Lucida Sans" w:hAnsi="Lucida Sans" w:cs="Arial"/>
          <w:color w:val="1F3864" w:themeColor="accent1" w:themeShade="80"/>
          <w:lang w:val="es-ES_tradnl"/>
        </w:rPr>
        <w:t xml:space="preserve">Las Palmas de Gran Canaria, a </w:t>
      </w:r>
      <w:r w:rsidR="0048599C" w:rsidRPr="0048599C">
        <w:rPr>
          <w:rFonts w:ascii="Lucida Sans" w:hAnsi="Lucida Sans" w:cs="Arial"/>
          <w:color w:val="1F3864" w:themeColor="accent1" w:themeShade="80"/>
          <w:lang w:val="es-ES_tradnl"/>
        </w:rPr>
        <w:t>5</w:t>
      </w:r>
      <w:r w:rsidRPr="0048599C">
        <w:rPr>
          <w:rFonts w:ascii="Lucida Sans" w:hAnsi="Lucida Sans" w:cs="Arial"/>
          <w:color w:val="1F3864" w:themeColor="accent1" w:themeShade="80"/>
          <w:lang w:val="es-ES_tradnl"/>
        </w:rPr>
        <w:t xml:space="preserve"> de </w:t>
      </w:r>
      <w:r w:rsidR="0048599C" w:rsidRPr="0048599C">
        <w:rPr>
          <w:rFonts w:ascii="Lucida Sans" w:hAnsi="Lucida Sans" w:cs="Arial"/>
          <w:color w:val="1F3864" w:themeColor="accent1" w:themeShade="80"/>
          <w:lang w:val="es-ES_tradnl"/>
        </w:rPr>
        <w:t>abril</w:t>
      </w:r>
      <w:r w:rsidRPr="0048599C">
        <w:rPr>
          <w:rFonts w:ascii="Lucida Sans" w:hAnsi="Lucida Sans" w:cs="Arial"/>
          <w:color w:val="1F3864" w:themeColor="accent1" w:themeShade="80"/>
          <w:lang w:val="es-ES_tradnl"/>
        </w:rPr>
        <w:t xml:space="preserve"> de 2023</w:t>
      </w:r>
      <w:r w:rsidR="0048599C" w:rsidRPr="0048599C">
        <w:rPr>
          <w:rFonts w:ascii="Lucida Sans" w:hAnsi="Lucida Sans" w:cs="Arial"/>
          <w:color w:val="1F3864" w:themeColor="accent1" w:themeShade="80"/>
          <w:lang w:val="es-ES_tradnl"/>
        </w:rPr>
        <w:t>.</w:t>
      </w:r>
    </w:p>
    <w:p w14:paraId="5A0CD6EC" w14:textId="0DD7A905" w:rsidR="00781CEB" w:rsidRDefault="00781CEB" w:rsidP="00781CEB">
      <w:pPr>
        <w:autoSpaceDE w:val="0"/>
        <w:ind w:left="709" w:right="709"/>
        <w:jc w:val="center"/>
        <w:rPr>
          <w:rFonts w:ascii="Lucida Sans" w:hAnsi="Lucida Sans" w:cs="Arial"/>
          <w:color w:val="1F3864" w:themeColor="accent1" w:themeShade="80"/>
          <w:lang w:val="es-ES_tradnl"/>
        </w:rPr>
      </w:pPr>
    </w:p>
    <w:p w14:paraId="257BD4FF" w14:textId="1AA70C9C" w:rsidR="008C4E3C" w:rsidRDefault="008C4E3C" w:rsidP="00781CEB">
      <w:pPr>
        <w:autoSpaceDE w:val="0"/>
        <w:ind w:left="709" w:right="709"/>
        <w:jc w:val="center"/>
        <w:rPr>
          <w:rFonts w:ascii="Lucida Sans" w:hAnsi="Lucida Sans" w:cs="Arial"/>
          <w:color w:val="1F3864" w:themeColor="accent1" w:themeShade="80"/>
          <w:lang w:val="es-ES_tradnl"/>
        </w:rPr>
      </w:pPr>
    </w:p>
    <w:p w14:paraId="159B8B93" w14:textId="77777777" w:rsidR="008C4E3C" w:rsidRPr="0048599C" w:rsidRDefault="008C4E3C" w:rsidP="00781CEB">
      <w:pPr>
        <w:autoSpaceDE w:val="0"/>
        <w:ind w:left="709" w:right="709"/>
        <w:jc w:val="center"/>
        <w:rPr>
          <w:rFonts w:ascii="Lucida Sans" w:hAnsi="Lucida Sans" w:cs="Arial"/>
          <w:color w:val="1F3864" w:themeColor="accent1" w:themeShade="80"/>
          <w:lang w:val="es-ES_tradnl"/>
        </w:rPr>
      </w:pPr>
    </w:p>
    <w:p w14:paraId="637A85A0" w14:textId="77777777" w:rsidR="009D2582" w:rsidRPr="0048599C" w:rsidRDefault="009D2582" w:rsidP="003F5293">
      <w:pPr>
        <w:autoSpaceDE w:val="0"/>
        <w:spacing w:after="120"/>
        <w:ind w:left="709" w:right="707"/>
        <w:jc w:val="center"/>
        <w:rPr>
          <w:rFonts w:ascii="Lucida Sans" w:hAnsi="Lucida Sans" w:cs="Arial"/>
          <w:color w:val="1F3864" w:themeColor="accent1" w:themeShade="80"/>
          <w:sz w:val="20"/>
          <w:szCs w:val="20"/>
          <w:lang w:val="es-ES_tradnl"/>
        </w:rPr>
      </w:pPr>
      <w:r w:rsidRPr="0048599C">
        <w:rPr>
          <w:rFonts w:ascii="Lucida Sans" w:hAnsi="Lucida Sans" w:cs="Arial"/>
          <w:color w:val="1F3864" w:themeColor="accent1" w:themeShade="80"/>
          <w:sz w:val="20"/>
          <w:szCs w:val="20"/>
          <w:lang w:val="es-ES_tradnl"/>
        </w:rPr>
        <w:t>Fdo.: María Teresa Morant de Diego</w:t>
      </w:r>
    </w:p>
    <w:p w14:paraId="5D5B4BFA" w14:textId="4EF3F9A7" w:rsidR="009D2582" w:rsidRPr="0048599C" w:rsidRDefault="009D2582" w:rsidP="003F5293">
      <w:pPr>
        <w:autoSpaceDE w:val="0"/>
        <w:ind w:left="709" w:right="707"/>
        <w:jc w:val="center"/>
        <w:rPr>
          <w:rFonts w:ascii="Lucida Sans" w:hAnsi="Lucida Sans" w:cs="Arial"/>
          <w:color w:val="1F3864" w:themeColor="accent1" w:themeShade="80"/>
          <w:sz w:val="18"/>
          <w:szCs w:val="18"/>
          <w:lang w:val="es-ES_tradnl"/>
        </w:rPr>
      </w:pPr>
      <w:r w:rsidRPr="0048599C">
        <w:rPr>
          <w:rFonts w:ascii="Lucida Sans" w:hAnsi="Lucida Sans" w:cs="Arial"/>
          <w:color w:val="1F3864" w:themeColor="accent1" w:themeShade="80"/>
          <w:sz w:val="18"/>
          <w:szCs w:val="18"/>
          <w:lang w:val="es-ES_tradnl"/>
        </w:rPr>
        <w:t>Directora de Transparencia y Servicios de la Secretaría General</w:t>
      </w:r>
      <w:r w:rsidR="00AE1919" w:rsidRPr="0048599C">
        <w:rPr>
          <w:rFonts w:ascii="Lucida Sans" w:hAnsi="Lucida Sans" w:cs="Arial"/>
          <w:color w:val="1F3864" w:themeColor="accent1" w:themeShade="80"/>
          <w:sz w:val="18"/>
          <w:szCs w:val="18"/>
          <w:lang w:val="es-ES_tradnl"/>
        </w:rPr>
        <w:t xml:space="preserve"> de la ULPGC</w:t>
      </w:r>
      <w:bookmarkEnd w:id="16"/>
    </w:p>
    <w:sectPr w:rsidR="009D2582" w:rsidRPr="0048599C" w:rsidSect="00D96B79">
      <w:pgSz w:w="11900" w:h="16840"/>
      <w:pgMar w:top="1843" w:right="703" w:bottom="1134" w:left="709" w:header="720" w:footer="4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3DCD2" w14:textId="77777777" w:rsidR="00596C11" w:rsidRDefault="00596C11">
      <w:r>
        <w:separator/>
      </w:r>
    </w:p>
  </w:endnote>
  <w:endnote w:type="continuationSeparator" w:id="0">
    <w:p w14:paraId="1DE58E3F" w14:textId="77777777" w:rsidR="00596C11" w:rsidRDefault="00596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Rubik">
    <w:panose1 w:val="00000000000000000000"/>
    <w:charset w:val="00"/>
    <w:family w:val="auto"/>
    <w:pitch w:val="variable"/>
    <w:sig w:usb0="A0000A6F" w:usb1="4000205B" w:usb2="00000000" w:usb3="00000000" w:csb0="000000B7"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E710" w14:textId="77777777" w:rsidR="00D96B79" w:rsidRPr="00B62AB0" w:rsidRDefault="00D96B79" w:rsidP="003F5293">
    <w:pPr>
      <w:pStyle w:val="Piedepgina"/>
      <w:pBdr>
        <w:top w:val="single" w:sz="4" w:space="1" w:color="auto"/>
      </w:pBdr>
      <w:ind w:right="142"/>
      <w:jc w:val="right"/>
      <w:rPr>
        <w:rFonts w:ascii="Lucida Sans" w:hAnsi="Lucida Sans"/>
        <w:color w:val="1F3864" w:themeColor="accent1" w:themeShade="80"/>
        <w:sz w:val="20"/>
        <w:szCs w:val="20"/>
      </w:rPr>
    </w:pPr>
    <w:r w:rsidRPr="00B62AB0">
      <w:rPr>
        <w:rFonts w:ascii="Lucida Sans" w:hAnsi="Lucida Sans"/>
        <w:color w:val="1F3864" w:themeColor="accent1" w:themeShade="80"/>
        <w:sz w:val="20"/>
        <w:szCs w:val="20"/>
      </w:rPr>
      <w:fldChar w:fldCharType="begin"/>
    </w:r>
    <w:r w:rsidRPr="00B62AB0">
      <w:rPr>
        <w:rFonts w:ascii="Lucida Sans" w:hAnsi="Lucida Sans"/>
        <w:color w:val="1F3864" w:themeColor="accent1" w:themeShade="80"/>
        <w:sz w:val="20"/>
        <w:szCs w:val="20"/>
      </w:rPr>
      <w:instrText xml:space="preserve"> PAGE </w:instrText>
    </w:r>
    <w:r w:rsidRPr="00B62AB0">
      <w:rPr>
        <w:rFonts w:ascii="Lucida Sans" w:hAnsi="Lucida Sans"/>
        <w:color w:val="1F3864" w:themeColor="accent1" w:themeShade="80"/>
        <w:sz w:val="20"/>
        <w:szCs w:val="20"/>
      </w:rPr>
      <w:fldChar w:fldCharType="separate"/>
    </w:r>
    <w:r w:rsidRPr="00B62AB0">
      <w:rPr>
        <w:rFonts w:ascii="Lucida Sans" w:hAnsi="Lucida Sans"/>
        <w:color w:val="1F3864" w:themeColor="accent1" w:themeShade="80"/>
        <w:sz w:val="20"/>
        <w:szCs w:val="20"/>
      </w:rPr>
      <w:t>2</w:t>
    </w:r>
    <w:r w:rsidRPr="00B62AB0">
      <w:rPr>
        <w:rFonts w:ascii="Lucida Sans" w:hAnsi="Lucida Sans"/>
        <w:color w:val="1F3864" w:themeColor="accent1" w:themeShade="80"/>
        <w:sz w:val="20"/>
        <w:szCs w:val="20"/>
      </w:rPr>
      <w:fldChar w:fldCharType="end"/>
    </w:r>
  </w:p>
  <w:p w14:paraId="1C2D3200" w14:textId="77777777" w:rsidR="00D96B79" w:rsidRDefault="00D96B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493126"/>
      <w:docPartObj>
        <w:docPartGallery w:val="Page Numbers (Bottom of Page)"/>
        <w:docPartUnique/>
      </w:docPartObj>
    </w:sdtPr>
    <w:sdtEndPr>
      <w:rPr>
        <w:rFonts w:ascii="Arial" w:hAnsi="Arial" w:cs="Arial"/>
      </w:rPr>
    </w:sdtEndPr>
    <w:sdtContent>
      <w:p w14:paraId="268453A1" w14:textId="77777777" w:rsidR="00D96B79" w:rsidRPr="003F5293" w:rsidRDefault="00D96B79" w:rsidP="003F5293">
        <w:pPr>
          <w:pStyle w:val="Piedepgina"/>
          <w:pBdr>
            <w:top w:val="single" w:sz="4" w:space="1" w:color="auto"/>
          </w:pBdr>
          <w:jc w:val="right"/>
          <w:rPr>
            <w:rFonts w:ascii="Arial" w:hAnsi="Arial" w:cs="Arial"/>
          </w:rPr>
        </w:pPr>
        <w:r w:rsidRPr="003F5293">
          <w:rPr>
            <w:rFonts w:ascii="Arial" w:hAnsi="Arial" w:cs="Arial"/>
          </w:rPr>
          <w:fldChar w:fldCharType="begin"/>
        </w:r>
        <w:r w:rsidRPr="003F5293">
          <w:rPr>
            <w:rFonts w:ascii="Arial" w:hAnsi="Arial" w:cs="Arial"/>
          </w:rPr>
          <w:instrText>PAGE   \* MERGEFORMAT</w:instrText>
        </w:r>
        <w:r w:rsidRPr="003F5293">
          <w:rPr>
            <w:rFonts w:ascii="Arial" w:hAnsi="Arial" w:cs="Arial"/>
          </w:rPr>
          <w:fldChar w:fldCharType="separate"/>
        </w:r>
        <w:r w:rsidRPr="003F5293">
          <w:rPr>
            <w:rFonts w:ascii="Arial" w:hAnsi="Arial" w:cs="Arial"/>
          </w:rPr>
          <w:t>2</w:t>
        </w:r>
        <w:r w:rsidRPr="003F5293">
          <w:rPr>
            <w:rFonts w:ascii="Arial" w:hAnsi="Arial" w:cs="Arial"/>
          </w:rPr>
          <w:fldChar w:fldCharType="end"/>
        </w:r>
      </w:p>
    </w:sdtContent>
  </w:sdt>
  <w:p w14:paraId="3D8918A3" w14:textId="77777777" w:rsidR="00D96B79" w:rsidRDefault="00D96B7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CFE41" w14:textId="24523C0C" w:rsidR="002A5B4C" w:rsidRDefault="003F5293" w:rsidP="003F5293">
    <w:pPr>
      <w:pStyle w:val="Piedepgina"/>
      <w:pBdr>
        <w:top w:val="single" w:sz="4" w:space="1" w:color="auto"/>
      </w:pBdr>
      <w:tabs>
        <w:tab w:val="left" w:pos="11529"/>
        <w:tab w:val="right" w:pos="13183"/>
      </w:tabs>
    </w:pPr>
    <w:r>
      <w:tab/>
    </w:r>
    <w:r>
      <w:tab/>
    </w:r>
    <w:r>
      <w:tab/>
    </w:r>
    <w:r>
      <w:tab/>
    </w:r>
    <w:r w:rsidRPr="003D7D6A">
      <w:rPr>
        <w:color w:val="1F3864" w:themeColor="accent1" w:themeShade="80"/>
      </w:rPr>
      <w:fldChar w:fldCharType="begin"/>
    </w:r>
    <w:r w:rsidRPr="003D7D6A">
      <w:rPr>
        <w:color w:val="1F3864" w:themeColor="accent1" w:themeShade="80"/>
      </w:rPr>
      <w:instrText xml:space="preserve"> PAGE </w:instrText>
    </w:r>
    <w:r w:rsidRPr="003D7D6A">
      <w:rPr>
        <w:color w:val="1F3864" w:themeColor="accent1" w:themeShade="80"/>
      </w:rPr>
      <w:fldChar w:fldCharType="separate"/>
    </w:r>
    <w:r w:rsidRPr="003D7D6A">
      <w:rPr>
        <w:color w:val="1F3864" w:themeColor="accent1" w:themeShade="80"/>
      </w:rPr>
      <w:t>2</w:t>
    </w:r>
    <w:r w:rsidRPr="003D7D6A">
      <w:rPr>
        <w:color w:val="1F3864" w:themeColor="accent1" w:themeShade="80"/>
      </w:rPr>
      <w:fldChar w:fldCharType="end"/>
    </w:r>
  </w:p>
  <w:p w14:paraId="4162A867" w14:textId="77777777" w:rsidR="002A5B4C" w:rsidRDefault="0000000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7270" w14:textId="77777777" w:rsidR="00D96B79" w:rsidRPr="00B62AB0" w:rsidRDefault="00D96B79" w:rsidP="003F5293">
    <w:pPr>
      <w:pStyle w:val="Piedepgina"/>
      <w:pBdr>
        <w:top w:val="single" w:sz="4" w:space="1" w:color="auto"/>
      </w:pBdr>
      <w:ind w:right="142"/>
      <w:jc w:val="right"/>
      <w:rPr>
        <w:rFonts w:ascii="Lucida Sans" w:hAnsi="Lucida Sans"/>
        <w:color w:val="1F3864" w:themeColor="accent1" w:themeShade="80"/>
        <w:sz w:val="20"/>
        <w:szCs w:val="20"/>
      </w:rPr>
    </w:pPr>
    <w:r w:rsidRPr="00B62AB0">
      <w:rPr>
        <w:rFonts w:ascii="Lucida Sans" w:hAnsi="Lucida Sans"/>
        <w:color w:val="1F3864" w:themeColor="accent1" w:themeShade="80"/>
        <w:sz w:val="20"/>
        <w:szCs w:val="20"/>
      </w:rPr>
      <w:fldChar w:fldCharType="begin"/>
    </w:r>
    <w:r w:rsidRPr="00B62AB0">
      <w:rPr>
        <w:rFonts w:ascii="Lucida Sans" w:hAnsi="Lucida Sans"/>
        <w:color w:val="1F3864" w:themeColor="accent1" w:themeShade="80"/>
        <w:sz w:val="20"/>
        <w:szCs w:val="20"/>
      </w:rPr>
      <w:instrText xml:space="preserve"> PAGE </w:instrText>
    </w:r>
    <w:r w:rsidRPr="00B62AB0">
      <w:rPr>
        <w:rFonts w:ascii="Lucida Sans" w:hAnsi="Lucida Sans"/>
        <w:color w:val="1F3864" w:themeColor="accent1" w:themeShade="80"/>
        <w:sz w:val="20"/>
        <w:szCs w:val="20"/>
      </w:rPr>
      <w:fldChar w:fldCharType="separate"/>
    </w:r>
    <w:r w:rsidRPr="00B62AB0">
      <w:rPr>
        <w:rFonts w:ascii="Lucida Sans" w:hAnsi="Lucida Sans"/>
        <w:color w:val="1F3864" w:themeColor="accent1" w:themeShade="80"/>
        <w:sz w:val="20"/>
        <w:szCs w:val="20"/>
      </w:rPr>
      <w:t>2</w:t>
    </w:r>
    <w:r w:rsidRPr="00B62AB0">
      <w:rPr>
        <w:rFonts w:ascii="Lucida Sans" w:hAnsi="Lucida Sans"/>
        <w:color w:val="1F3864" w:themeColor="accent1" w:themeShade="80"/>
        <w:sz w:val="20"/>
        <w:szCs w:val="20"/>
      </w:rPr>
      <w:fldChar w:fldCharType="end"/>
    </w:r>
  </w:p>
  <w:p w14:paraId="4C4C16DE" w14:textId="77777777" w:rsidR="00D96B79" w:rsidRDefault="00D96B7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245262"/>
      <w:docPartObj>
        <w:docPartGallery w:val="Page Numbers (Bottom of Page)"/>
        <w:docPartUnique/>
      </w:docPartObj>
    </w:sdtPr>
    <w:sdtEndPr>
      <w:rPr>
        <w:rFonts w:ascii="Arial" w:hAnsi="Arial" w:cs="Arial"/>
      </w:rPr>
    </w:sdtEndPr>
    <w:sdtContent>
      <w:p w14:paraId="1288F2D6" w14:textId="77777777" w:rsidR="00D96B79" w:rsidRPr="003F5293" w:rsidRDefault="00D96B79" w:rsidP="003F5293">
        <w:pPr>
          <w:pStyle w:val="Piedepgina"/>
          <w:pBdr>
            <w:top w:val="single" w:sz="4" w:space="1" w:color="auto"/>
          </w:pBdr>
          <w:jc w:val="right"/>
          <w:rPr>
            <w:rFonts w:ascii="Arial" w:hAnsi="Arial" w:cs="Arial"/>
          </w:rPr>
        </w:pPr>
        <w:r w:rsidRPr="003F5293">
          <w:rPr>
            <w:rFonts w:ascii="Arial" w:hAnsi="Arial" w:cs="Arial"/>
          </w:rPr>
          <w:fldChar w:fldCharType="begin"/>
        </w:r>
        <w:r w:rsidRPr="003F5293">
          <w:rPr>
            <w:rFonts w:ascii="Arial" w:hAnsi="Arial" w:cs="Arial"/>
          </w:rPr>
          <w:instrText>PAGE   \* MERGEFORMAT</w:instrText>
        </w:r>
        <w:r w:rsidRPr="003F5293">
          <w:rPr>
            <w:rFonts w:ascii="Arial" w:hAnsi="Arial" w:cs="Arial"/>
          </w:rPr>
          <w:fldChar w:fldCharType="separate"/>
        </w:r>
        <w:r w:rsidRPr="003F5293">
          <w:rPr>
            <w:rFonts w:ascii="Arial" w:hAnsi="Arial" w:cs="Arial"/>
          </w:rPr>
          <w:t>2</w:t>
        </w:r>
        <w:r w:rsidRPr="003F5293">
          <w:rPr>
            <w:rFonts w:ascii="Arial" w:hAnsi="Arial" w:cs="Arial"/>
          </w:rPr>
          <w:fldChar w:fldCharType="end"/>
        </w:r>
      </w:p>
    </w:sdtContent>
  </w:sdt>
  <w:p w14:paraId="2AD8C313" w14:textId="77777777" w:rsidR="00D96B79" w:rsidRDefault="00D96B79">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21684"/>
      <w:docPartObj>
        <w:docPartGallery w:val="Page Numbers (Bottom of Page)"/>
        <w:docPartUnique/>
      </w:docPartObj>
    </w:sdtPr>
    <w:sdtContent>
      <w:p w14:paraId="240C5E6C" w14:textId="1B3B7722" w:rsidR="003D7D6A" w:rsidRDefault="003D7D6A" w:rsidP="003D7D6A">
        <w:pPr>
          <w:pStyle w:val="Piedepgina"/>
          <w:pBdr>
            <w:top w:val="single" w:sz="4" w:space="1" w:color="auto"/>
          </w:pBdr>
          <w:jc w:val="right"/>
        </w:pPr>
        <w:r w:rsidRPr="003D7D6A">
          <w:rPr>
            <w:rFonts w:ascii="Arial" w:hAnsi="Arial" w:cs="Arial"/>
            <w:sz w:val="20"/>
            <w:szCs w:val="20"/>
          </w:rPr>
          <w:fldChar w:fldCharType="begin"/>
        </w:r>
        <w:r w:rsidRPr="003D7D6A">
          <w:rPr>
            <w:rFonts w:ascii="Arial" w:hAnsi="Arial" w:cs="Arial"/>
            <w:sz w:val="20"/>
            <w:szCs w:val="20"/>
          </w:rPr>
          <w:instrText>PAGE   \* MERGEFORMAT</w:instrText>
        </w:r>
        <w:r w:rsidRPr="003D7D6A">
          <w:rPr>
            <w:rFonts w:ascii="Arial" w:hAnsi="Arial" w:cs="Arial"/>
            <w:sz w:val="20"/>
            <w:szCs w:val="20"/>
          </w:rPr>
          <w:fldChar w:fldCharType="separate"/>
        </w:r>
        <w:r w:rsidRPr="003D7D6A">
          <w:rPr>
            <w:rFonts w:ascii="Arial" w:hAnsi="Arial" w:cs="Arial"/>
            <w:sz w:val="20"/>
            <w:szCs w:val="20"/>
          </w:rPr>
          <w:t>2</w:t>
        </w:r>
        <w:r w:rsidRPr="003D7D6A">
          <w:rPr>
            <w:rFonts w:ascii="Arial" w:hAnsi="Arial" w:cs="Arial"/>
            <w:sz w:val="20"/>
            <w:szCs w:val="20"/>
          </w:rPr>
          <w:fldChar w:fldCharType="end"/>
        </w:r>
      </w:p>
    </w:sdtContent>
  </w:sdt>
  <w:p w14:paraId="3CD130A7" w14:textId="2EC4CBB3" w:rsidR="002A5B4C" w:rsidRDefault="00781CEB" w:rsidP="00781CEB">
    <w:pPr>
      <w:pStyle w:val="Piedepgina"/>
      <w:tabs>
        <w:tab w:val="clear" w:pos="4419"/>
        <w:tab w:val="clear" w:pos="8838"/>
        <w:tab w:val="left" w:pos="1185"/>
      </w:tabs>
    </w:pPr>
    <w:r>
      <w:tab/>
    </w:r>
  </w:p>
  <w:p w14:paraId="1DE0B16B" w14:textId="77777777" w:rsidR="00084973" w:rsidRDefault="000849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4AD67" w14:textId="77777777" w:rsidR="00596C11" w:rsidRDefault="00596C11">
      <w:r>
        <w:rPr>
          <w:color w:val="000000"/>
        </w:rPr>
        <w:separator/>
      </w:r>
    </w:p>
  </w:footnote>
  <w:footnote w:type="continuationSeparator" w:id="0">
    <w:p w14:paraId="07F59D82" w14:textId="77777777" w:rsidR="00596C11" w:rsidRDefault="00596C11">
      <w:r>
        <w:continuationSeparator/>
      </w:r>
    </w:p>
  </w:footnote>
  <w:footnote w:id="1">
    <w:p w14:paraId="61CE0088" w14:textId="6396E7C1" w:rsidR="001807E3" w:rsidRPr="001807E3" w:rsidRDefault="001807E3" w:rsidP="00EE6BD7">
      <w:pPr>
        <w:pStyle w:val="Textonotapie"/>
        <w:ind w:left="434" w:right="707" w:hanging="154"/>
        <w:jc w:val="both"/>
        <w:rPr>
          <w:rFonts w:asciiTheme="minorHAnsi" w:hAnsiTheme="minorHAnsi" w:cstheme="minorHAnsi"/>
          <w:sz w:val="22"/>
          <w:szCs w:val="22"/>
          <w:lang w:val="es-ES_tradnl"/>
        </w:rPr>
      </w:pPr>
      <w:r w:rsidRPr="001807E3">
        <w:rPr>
          <w:rStyle w:val="Refdenotaalpie"/>
          <w:rFonts w:asciiTheme="minorHAnsi" w:hAnsiTheme="minorHAnsi" w:cstheme="minorHAnsi"/>
          <w:sz w:val="22"/>
          <w:szCs w:val="22"/>
        </w:rPr>
        <w:footnoteRef/>
      </w:r>
      <w:r w:rsidRPr="001807E3">
        <w:rPr>
          <w:rFonts w:asciiTheme="minorHAnsi" w:hAnsiTheme="minorHAnsi" w:cstheme="minorHAnsi"/>
          <w:sz w:val="22"/>
          <w:szCs w:val="22"/>
        </w:rPr>
        <w:t xml:space="preserve"> </w:t>
      </w:r>
      <w:r w:rsidRPr="001807E3">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 xml:space="preserve">Ver </w:t>
      </w:r>
      <w:r w:rsidR="00EE6BD7">
        <w:rPr>
          <w:rFonts w:asciiTheme="minorHAnsi" w:hAnsiTheme="minorHAnsi" w:cstheme="minorHAnsi"/>
          <w:sz w:val="22"/>
          <w:szCs w:val="22"/>
          <w:lang w:val="es-ES_tradnl"/>
        </w:rPr>
        <w:t xml:space="preserve">aquí </w:t>
      </w:r>
      <w:r>
        <w:rPr>
          <w:rFonts w:asciiTheme="minorHAnsi" w:hAnsiTheme="minorHAnsi" w:cstheme="minorHAnsi"/>
          <w:sz w:val="22"/>
          <w:szCs w:val="22"/>
          <w:lang w:val="es-ES_tradnl"/>
        </w:rPr>
        <w:t xml:space="preserve">las </w:t>
      </w:r>
      <w:hyperlink r:id="rId1" w:history="1">
        <w:r w:rsidR="00EE6BD7" w:rsidRPr="00EE6BD7">
          <w:rPr>
            <w:rStyle w:val="Hipervnculo"/>
            <w:rFonts w:asciiTheme="minorHAnsi" w:hAnsiTheme="minorHAnsi" w:cstheme="minorHAnsi"/>
            <w:sz w:val="22"/>
            <w:szCs w:val="22"/>
            <w:lang w:val="es-ES_tradnl"/>
          </w:rPr>
          <w:t>R</w:t>
        </w:r>
        <w:r w:rsidRPr="00EE6BD7">
          <w:rPr>
            <w:rStyle w:val="Hipervnculo"/>
            <w:rFonts w:asciiTheme="minorHAnsi" w:hAnsiTheme="minorHAnsi" w:cstheme="minorHAnsi"/>
            <w:sz w:val="22"/>
            <w:szCs w:val="22"/>
            <w:lang w:val="es-ES_tradnl"/>
          </w:rPr>
          <w:t>espuestas a las solicitudes estimadas</w:t>
        </w:r>
        <w:r w:rsidR="00EE6BD7" w:rsidRPr="00EE6BD7">
          <w:rPr>
            <w:rStyle w:val="Hipervnculo"/>
            <w:rFonts w:asciiTheme="minorHAnsi" w:hAnsiTheme="minorHAnsi" w:cstheme="minorHAnsi"/>
            <w:sz w:val="22"/>
            <w:szCs w:val="22"/>
            <w:lang w:val="es-ES_tradnl"/>
          </w:rPr>
          <w:t xml:space="preserve"> en 2022</w:t>
        </w:r>
      </w:hyperlink>
      <w:r>
        <w:rPr>
          <w:rFonts w:asciiTheme="minorHAnsi" w:hAnsiTheme="minorHAnsi" w:cstheme="minorHAnsi"/>
          <w:sz w:val="22"/>
          <w:szCs w:val="22"/>
          <w:lang w:val="es-ES_tradnl"/>
        </w:rPr>
        <w:t xml:space="preserve">. </w:t>
      </w:r>
      <w:r w:rsidRPr="001807E3">
        <w:rPr>
          <w:rFonts w:asciiTheme="minorHAnsi" w:hAnsiTheme="minorHAnsi" w:cstheme="minorHAnsi"/>
          <w:sz w:val="22"/>
          <w:szCs w:val="22"/>
          <w:lang w:val="es-ES_tradnl"/>
        </w:rPr>
        <w:t>No se incluyen aquellas respuestas que no permitan la anonimización de datos personales o cuya publicación esté restringida por la protección de otros derechos legalmente protegidos.</w:t>
      </w:r>
    </w:p>
    <w:p w14:paraId="0C84609D" w14:textId="36F73E2B" w:rsidR="001807E3" w:rsidRDefault="001807E3">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BAFC" w14:textId="77777777" w:rsidR="008C4E3C" w:rsidRDefault="008C4E3C" w:rsidP="00C052B3">
    <w:pPr>
      <w:pStyle w:val="Encabezado"/>
      <w:pBdr>
        <w:bottom w:val="single" w:sz="4" w:space="1" w:color="auto"/>
      </w:pBdr>
      <w:tabs>
        <w:tab w:val="left" w:pos="9781"/>
      </w:tabs>
      <w:ind w:left="709" w:right="707"/>
      <w:jc w:val="right"/>
      <w:rPr>
        <w:rFonts w:ascii="Lucida Sans" w:hAnsi="Lucida Sans" w:cstheme="minorHAnsi"/>
        <w:bCs/>
        <w:color w:val="1F3864" w:themeColor="accent1" w:themeShade="80"/>
        <w:sz w:val="16"/>
        <w:szCs w:val="16"/>
        <w:lang w:val="es-ES_tradnl"/>
      </w:rPr>
    </w:pPr>
  </w:p>
  <w:p w14:paraId="545A85DF" w14:textId="77777777" w:rsidR="008C4E3C" w:rsidRDefault="008C4E3C" w:rsidP="00C052B3">
    <w:pPr>
      <w:pStyle w:val="Encabezado"/>
      <w:pBdr>
        <w:bottom w:val="single" w:sz="4" w:space="1" w:color="auto"/>
      </w:pBdr>
      <w:tabs>
        <w:tab w:val="left" w:pos="9781"/>
      </w:tabs>
      <w:ind w:left="709" w:right="707"/>
      <w:jc w:val="right"/>
      <w:rPr>
        <w:rFonts w:ascii="Lucida Sans" w:hAnsi="Lucida Sans" w:cstheme="minorHAnsi"/>
        <w:bCs/>
        <w:color w:val="1F3864" w:themeColor="accent1" w:themeShade="80"/>
        <w:sz w:val="16"/>
        <w:szCs w:val="16"/>
        <w:lang w:val="es-ES_tradnl"/>
      </w:rPr>
    </w:pPr>
  </w:p>
  <w:p w14:paraId="7EF1808D" w14:textId="6C2B4DF4" w:rsidR="00D96B79" w:rsidRPr="00C052B3" w:rsidRDefault="00D96B79" w:rsidP="00C052B3">
    <w:pPr>
      <w:pStyle w:val="Encabezado"/>
      <w:pBdr>
        <w:bottom w:val="single" w:sz="4" w:space="1" w:color="auto"/>
      </w:pBdr>
      <w:tabs>
        <w:tab w:val="left" w:pos="9781"/>
      </w:tabs>
      <w:ind w:left="709" w:right="707"/>
      <w:jc w:val="right"/>
      <w:rPr>
        <w:rFonts w:ascii="Lucida Sans" w:hAnsi="Lucida Sans" w:cstheme="minorHAnsi"/>
        <w:bCs/>
        <w:color w:val="1F3864" w:themeColor="accent1" w:themeShade="80"/>
        <w:sz w:val="16"/>
        <w:szCs w:val="16"/>
        <w:lang w:val="es-ES_tradnl"/>
      </w:rPr>
    </w:pPr>
    <w:r w:rsidRPr="00C052B3">
      <w:rPr>
        <w:rFonts w:ascii="Lucida Sans" w:hAnsi="Lucida Sans" w:cstheme="minorHAnsi"/>
        <w:bCs/>
        <w:color w:val="1F3864" w:themeColor="accent1" w:themeShade="80"/>
        <w:sz w:val="16"/>
        <w:szCs w:val="16"/>
        <w:lang w:val="es-ES_tradnl"/>
      </w:rPr>
      <w:t xml:space="preserve">Informe sobre el grado de aplicación de la Ley 12/2014, </w:t>
    </w:r>
  </w:p>
  <w:p w14:paraId="11DDAE8A" w14:textId="77777777" w:rsidR="00D96B79" w:rsidRPr="00C052B3" w:rsidRDefault="00D96B79" w:rsidP="00C052B3">
    <w:pPr>
      <w:pStyle w:val="Encabezado"/>
      <w:pBdr>
        <w:bottom w:val="single" w:sz="4" w:space="1" w:color="auto"/>
      </w:pBdr>
      <w:tabs>
        <w:tab w:val="left" w:pos="9781"/>
        <w:tab w:val="left" w:pos="12333"/>
      </w:tabs>
      <w:ind w:left="709" w:right="707"/>
      <w:jc w:val="right"/>
      <w:rPr>
        <w:rFonts w:ascii="Lucida Sans" w:hAnsi="Lucida Sans" w:cstheme="minorHAnsi"/>
        <w:bCs/>
        <w:color w:val="1F3864" w:themeColor="accent1" w:themeShade="80"/>
        <w:sz w:val="16"/>
        <w:szCs w:val="16"/>
        <w:lang w:val="es-ES_tradnl"/>
      </w:rPr>
    </w:pPr>
    <w:r w:rsidRPr="00C052B3">
      <w:rPr>
        <w:rFonts w:ascii="Lucida Sans" w:hAnsi="Lucida Sans" w:cstheme="minorHAnsi"/>
        <w:bCs/>
        <w:color w:val="1F3864" w:themeColor="accent1" w:themeShade="80"/>
        <w:sz w:val="16"/>
        <w:szCs w:val="16"/>
        <w:lang w:val="es-ES_tradnl"/>
      </w:rPr>
      <w:t>de Transparencia y de Acceso a la información pública en la ULPGC. Año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36A3D" w14:textId="77777777" w:rsidR="00D96B79" w:rsidRDefault="00D96B79" w:rsidP="002024D0">
    <w:pPr>
      <w:pStyle w:val="Encabezado"/>
      <w:ind w:left="-709"/>
    </w:pPr>
    <w:r>
      <w:rPr>
        <w:noProof/>
      </w:rPr>
      <w:drawing>
        <wp:inline distT="0" distB="0" distL="0" distR="0" wp14:anchorId="6DDEC082" wp14:editId="158C2AB9">
          <wp:extent cx="7546769" cy="785882"/>
          <wp:effectExtent l="0" t="0" r="0" b="0"/>
          <wp:docPr id="519373292" name="Imagen 519373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682227" cy="799988"/>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1F585" w14:textId="77777777" w:rsidR="003F5293" w:rsidRPr="002024D0" w:rsidRDefault="00CC54AC" w:rsidP="00B62AB0">
    <w:pPr>
      <w:pStyle w:val="Encabezado"/>
      <w:pBdr>
        <w:bottom w:val="single" w:sz="4" w:space="1" w:color="auto"/>
      </w:pBdr>
      <w:tabs>
        <w:tab w:val="left" w:pos="9781"/>
      </w:tabs>
      <w:ind w:left="-142" w:right="-992"/>
      <w:jc w:val="right"/>
      <w:rPr>
        <w:rFonts w:ascii="Lucida Sans" w:hAnsi="Lucida Sans" w:cstheme="minorHAnsi"/>
        <w:bCs/>
        <w:color w:val="1F3864" w:themeColor="accent1" w:themeShade="80"/>
        <w:sz w:val="18"/>
        <w:szCs w:val="18"/>
        <w:lang w:val="es-ES_tradnl"/>
      </w:rPr>
    </w:pPr>
    <w:r>
      <w:tab/>
    </w:r>
    <w:r w:rsidR="003F5293" w:rsidRPr="002024D0">
      <w:rPr>
        <w:rFonts w:ascii="Lucida Sans" w:hAnsi="Lucida Sans" w:cstheme="minorHAnsi"/>
        <w:bCs/>
        <w:color w:val="1F3864" w:themeColor="accent1" w:themeShade="80"/>
        <w:sz w:val="18"/>
        <w:szCs w:val="18"/>
        <w:lang w:val="es-ES_tradnl"/>
      </w:rPr>
      <w:t xml:space="preserve">Informe sobre el grado de aplicación de la Ley 12/2014, </w:t>
    </w:r>
  </w:p>
  <w:p w14:paraId="5E84B945" w14:textId="77777777" w:rsidR="003F5293" w:rsidRPr="002024D0" w:rsidRDefault="003F5293" w:rsidP="00B62AB0">
    <w:pPr>
      <w:pStyle w:val="Encabezado"/>
      <w:pBdr>
        <w:bottom w:val="single" w:sz="4" w:space="1" w:color="auto"/>
      </w:pBdr>
      <w:tabs>
        <w:tab w:val="left" w:pos="9781"/>
        <w:tab w:val="left" w:pos="12333"/>
      </w:tabs>
      <w:ind w:left="-142" w:right="-992"/>
      <w:jc w:val="right"/>
      <w:rPr>
        <w:rFonts w:ascii="Lucida Sans" w:hAnsi="Lucida Sans" w:cstheme="minorHAnsi"/>
        <w:bCs/>
        <w:color w:val="1F3864" w:themeColor="accent1" w:themeShade="80"/>
        <w:sz w:val="18"/>
        <w:szCs w:val="18"/>
        <w:lang w:val="es-ES_tradnl"/>
      </w:rPr>
    </w:pPr>
    <w:r w:rsidRPr="002024D0">
      <w:rPr>
        <w:rFonts w:ascii="Lucida Sans" w:hAnsi="Lucida Sans" w:cstheme="minorHAnsi"/>
        <w:bCs/>
        <w:color w:val="1F3864" w:themeColor="accent1" w:themeShade="80"/>
        <w:sz w:val="18"/>
        <w:szCs w:val="18"/>
        <w:lang w:val="es-ES_tradnl"/>
      </w:rPr>
      <w:t>de Transparencia y de Acceso a la información pública en la ULPGC. Año 2022</w:t>
    </w:r>
  </w:p>
  <w:p w14:paraId="43606E70" w14:textId="24C4709F" w:rsidR="002A5B4C" w:rsidRDefault="00000000" w:rsidP="00CC54AC">
    <w:pPr>
      <w:pStyle w:val="Encabezado"/>
      <w:tabs>
        <w:tab w:val="clear" w:pos="4419"/>
        <w:tab w:val="clear" w:pos="8838"/>
        <w:tab w:val="right" w:pos="9950"/>
      </w:tabs>
      <w:ind w:left="-15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A1AC" w14:textId="77777777" w:rsidR="00D96B79" w:rsidRPr="00C052B3" w:rsidRDefault="00D96B79" w:rsidP="00C052B3">
    <w:pPr>
      <w:pStyle w:val="Encabezado"/>
      <w:pBdr>
        <w:bottom w:val="single" w:sz="4" w:space="1" w:color="auto"/>
      </w:pBdr>
      <w:tabs>
        <w:tab w:val="left" w:pos="9781"/>
      </w:tabs>
      <w:ind w:left="709" w:right="707"/>
      <w:jc w:val="right"/>
      <w:rPr>
        <w:rFonts w:ascii="Lucida Sans" w:hAnsi="Lucida Sans" w:cstheme="minorHAnsi"/>
        <w:bCs/>
        <w:color w:val="1F3864" w:themeColor="accent1" w:themeShade="80"/>
        <w:sz w:val="16"/>
        <w:szCs w:val="16"/>
        <w:lang w:val="es-ES_tradnl"/>
      </w:rPr>
    </w:pPr>
    <w:r w:rsidRPr="00C052B3">
      <w:rPr>
        <w:rFonts w:ascii="Lucida Sans" w:hAnsi="Lucida Sans" w:cstheme="minorHAnsi"/>
        <w:bCs/>
        <w:color w:val="1F3864" w:themeColor="accent1" w:themeShade="80"/>
        <w:sz w:val="16"/>
        <w:szCs w:val="16"/>
        <w:lang w:val="es-ES_tradnl"/>
      </w:rPr>
      <w:t xml:space="preserve">Informe sobre el grado de aplicación de la Ley 12/2014, </w:t>
    </w:r>
  </w:p>
  <w:p w14:paraId="68F62962" w14:textId="77777777" w:rsidR="00D96B79" w:rsidRPr="00C052B3" w:rsidRDefault="00D96B79" w:rsidP="00C052B3">
    <w:pPr>
      <w:pStyle w:val="Encabezado"/>
      <w:pBdr>
        <w:bottom w:val="single" w:sz="4" w:space="1" w:color="auto"/>
      </w:pBdr>
      <w:tabs>
        <w:tab w:val="left" w:pos="9781"/>
        <w:tab w:val="left" w:pos="12333"/>
      </w:tabs>
      <w:ind w:left="709" w:right="707"/>
      <w:jc w:val="right"/>
      <w:rPr>
        <w:rFonts w:ascii="Lucida Sans" w:hAnsi="Lucida Sans" w:cstheme="minorHAnsi"/>
        <w:bCs/>
        <w:color w:val="1F3864" w:themeColor="accent1" w:themeShade="80"/>
        <w:sz w:val="16"/>
        <w:szCs w:val="16"/>
        <w:lang w:val="es-ES_tradnl"/>
      </w:rPr>
    </w:pPr>
    <w:r w:rsidRPr="00C052B3">
      <w:rPr>
        <w:rFonts w:ascii="Lucida Sans" w:hAnsi="Lucida Sans" w:cstheme="minorHAnsi"/>
        <w:bCs/>
        <w:color w:val="1F3864" w:themeColor="accent1" w:themeShade="80"/>
        <w:sz w:val="16"/>
        <w:szCs w:val="16"/>
        <w:lang w:val="es-ES_tradnl"/>
      </w:rPr>
      <w:t>de Transparencia y de Acceso a la información pública en la ULPGC. Año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D348" w14:textId="77777777" w:rsidR="008C4E3C" w:rsidRPr="00C052B3" w:rsidRDefault="008C4E3C" w:rsidP="008C4E3C">
    <w:pPr>
      <w:pStyle w:val="Encabezado"/>
      <w:pBdr>
        <w:bottom w:val="single" w:sz="4" w:space="1" w:color="auto"/>
      </w:pBdr>
      <w:tabs>
        <w:tab w:val="left" w:pos="9781"/>
      </w:tabs>
      <w:ind w:left="709" w:right="707"/>
      <w:jc w:val="right"/>
      <w:rPr>
        <w:rFonts w:ascii="Lucida Sans" w:hAnsi="Lucida Sans" w:cstheme="minorHAnsi"/>
        <w:bCs/>
        <w:color w:val="1F3864" w:themeColor="accent1" w:themeShade="80"/>
        <w:sz w:val="16"/>
        <w:szCs w:val="16"/>
        <w:lang w:val="es-ES_tradnl"/>
      </w:rPr>
    </w:pPr>
    <w:r w:rsidRPr="00C052B3">
      <w:rPr>
        <w:rFonts w:ascii="Lucida Sans" w:hAnsi="Lucida Sans" w:cstheme="minorHAnsi"/>
        <w:bCs/>
        <w:color w:val="1F3864" w:themeColor="accent1" w:themeShade="80"/>
        <w:sz w:val="16"/>
        <w:szCs w:val="16"/>
        <w:lang w:val="es-ES_tradnl"/>
      </w:rPr>
      <w:t xml:space="preserve">Informe sobre el grado de aplicación de la Ley 12/2014, </w:t>
    </w:r>
  </w:p>
  <w:p w14:paraId="0C254BBF" w14:textId="77777777" w:rsidR="008C4E3C" w:rsidRPr="00C052B3" w:rsidRDefault="008C4E3C" w:rsidP="008C4E3C">
    <w:pPr>
      <w:pStyle w:val="Encabezado"/>
      <w:pBdr>
        <w:bottom w:val="single" w:sz="4" w:space="1" w:color="auto"/>
      </w:pBdr>
      <w:tabs>
        <w:tab w:val="left" w:pos="9781"/>
        <w:tab w:val="left" w:pos="12333"/>
      </w:tabs>
      <w:ind w:left="709" w:right="707"/>
      <w:jc w:val="right"/>
      <w:rPr>
        <w:rFonts w:ascii="Lucida Sans" w:hAnsi="Lucida Sans" w:cstheme="minorHAnsi"/>
        <w:bCs/>
        <w:color w:val="1F3864" w:themeColor="accent1" w:themeShade="80"/>
        <w:sz w:val="16"/>
        <w:szCs w:val="16"/>
        <w:lang w:val="es-ES_tradnl"/>
      </w:rPr>
    </w:pPr>
    <w:r w:rsidRPr="00C052B3">
      <w:rPr>
        <w:rFonts w:ascii="Lucida Sans" w:hAnsi="Lucida Sans" w:cstheme="minorHAnsi"/>
        <w:bCs/>
        <w:color w:val="1F3864" w:themeColor="accent1" w:themeShade="80"/>
        <w:sz w:val="16"/>
        <w:szCs w:val="16"/>
        <w:lang w:val="es-ES_tradnl"/>
      </w:rPr>
      <w:t>de Transparencia y de Acceso a la información pública en la ULPGC. Año 2022</w:t>
    </w:r>
  </w:p>
  <w:p w14:paraId="507822C8" w14:textId="43404112" w:rsidR="00D96B79" w:rsidRDefault="00D96B79" w:rsidP="002024D0">
    <w:pPr>
      <w:pStyle w:val="Encabezado"/>
      <w:ind w:left="-70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EE7B" w14:textId="77777777" w:rsidR="003F5293" w:rsidRPr="002024D0" w:rsidRDefault="003F5293" w:rsidP="00B62AB0">
    <w:pPr>
      <w:pStyle w:val="Encabezado"/>
      <w:pBdr>
        <w:bottom w:val="single" w:sz="4" w:space="1" w:color="auto"/>
      </w:pBdr>
      <w:tabs>
        <w:tab w:val="left" w:pos="9781"/>
      </w:tabs>
      <w:ind w:left="-142" w:right="140"/>
      <w:jc w:val="right"/>
      <w:rPr>
        <w:rFonts w:ascii="Lucida Sans" w:hAnsi="Lucida Sans" w:cstheme="minorHAnsi"/>
        <w:bCs/>
        <w:color w:val="1F3864" w:themeColor="accent1" w:themeShade="80"/>
        <w:sz w:val="18"/>
        <w:szCs w:val="18"/>
        <w:lang w:val="es-ES_tradnl"/>
      </w:rPr>
    </w:pPr>
    <w:r w:rsidRPr="002024D0">
      <w:rPr>
        <w:rFonts w:ascii="Lucida Sans" w:hAnsi="Lucida Sans" w:cstheme="minorHAnsi"/>
        <w:bCs/>
        <w:color w:val="1F3864" w:themeColor="accent1" w:themeShade="80"/>
        <w:sz w:val="18"/>
        <w:szCs w:val="18"/>
        <w:lang w:val="es-ES_tradnl"/>
      </w:rPr>
      <w:t xml:space="preserve">Informe sobre el grado de aplicación de la Ley 12/2014, </w:t>
    </w:r>
  </w:p>
  <w:p w14:paraId="3D54B0A9" w14:textId="77777777" w:rsidR="003F5293" w:rsidRPr="002024D0" w:rsidRDefault="003F5293" w:rsidP="00B62AB0">
    <w:pPr>
      <w:pStyle w:val="Encabezado"/>
      <w:pBdr>
        <w:bottom w:val="single" w:sz="4" w:space="1" w:color="auto"/>
      </w:pBdr>
      <w:tabs>
        <w:tab w:val="left" w:pos="9781"/>
        <w:tab w:val="left" w:pos="12333"/>
      </w:tabs>
      <w:ind w:left="-142" w:right="140"/>
      <w:jc w:val="right"/>
      <w:rPr>
        <w:rFonts w:ascii="Lucida Sans" w:hAnsi="Lucida Sans" w:cstheme="minorHAnsi"/>
        <w:bCs/>
        <w:color w:val="1F3864" w:themeColor="accent1" w:themeShade="80"/>
        <w:sz w:val="18"/>
        <w:szCs w:val="18"/>
        <w:lang w:val="es-ES_tradnl"/>
      </w:rPr>
    </w:pPr>
    <w:r w:rsidRPr="002024D0">
      <w:rPr>
        <w:rFonts w:ascii="Lucida Sans" w:hAnsi="Lucida Sans" w:cstheme="minorHAnsi"/>
        <w:bCs/>
        <w:color w:val="1F3864" w:themeColor="accent1" w:themeShade="80"/>
        <w:sz w:val="18"/>
        <w:szCs w:val="18"/>
        <w:lang w:val="es-ES_tradnl"/>
      </w:rPr>
      <w:t>de Transparencia y de Acceso a la información pública en la ULPGC. Año 2022</w:t>
    </w:r>
  </w:p>
  <w:p w14:paraId="2CC2365D" w14:textId="26CCCE02" w:rsidR="002A5B4C" w:rsidRDefault="00000000" w:rsidP="00CC54AC">
    <w:pPr>
      <w:pStyle w:val="Encabezado"/>
      <w:tabs>
        <w:tab w:val="clear" w:pos="4419"/>
        <w:tab w:val="clear" w:pos="8838"/>
        <w:tab w:val="right" w:pos="9950"/>
      </w:tabs>
      <w:ind w:left="-709"/>
    </w:pPr>
    <w:r>
      <w:rPr>
        <w:noProof/>
      </w:rPr>
      <mc:AlternateContent>
        <mc:Choice Requires="wpg">
          <w:drawing>
            <wp:anchor distT="0" distB="0" distL="114300" distR="114300" simplePos="0" relativeHeight="251663360" behindDoc="1" locked="0" layoutInCell="1" allowOverlap="1" wp14:anchorId="0605A359" wp14:editId="21583DE3">
              <wp:simplePos x="0" y="0"/>
              <wp:positionH relativeFrom="page">
                <wp:posOffset>10432417</wp:posOffset>
              </wp:positionH>
              <wp:positionV relativeFrom="page">
                <wp:posOffset>231772</wp:posOffset>
              </wp:positionV>
              <wp:extent cx="236857" cy="543566"/>
              <wp:effectExtent l="0" t="0" r="0" b="8884"/>
              <wp:wrapNone/>
              <wp:docPr id="9" name="Group 5"/>
              <wp:cNvGraphicFramePr/>
              <a:graphic xmlns:a="http://schemas.openxmlformats.org/drawingml/2006/main">
                <a:graphicData uri="http://schemas.microsoft.com/office/word/2010/wordprocessingGroup">
                  <wpg:wgp>
                    <wpg:cNvGrpSpPr/>
                    <wpg:grpSpPr>
                      <a:xfrm>
                        <a:off x="0" y="0"/>
                        <a:ext cx="236857" cy="543566"/>
                        <a:chOff x="0" y="0"/>
                        <a:chExt cx="236857" cy="543566"/>
                      </a:xfrm>
                    </wpg:grpSpPr>
                    <wps:wsp>
                      <wps:cNvPr id="10" name="Rectangle 7"/>
                      <wps:cNvSpPr/>
                      <wps:spPr>
                        <a:xfrm>
                          <a:off x="0" y="0"/>
                          <a:ext cx="236857" cy="334642"/>
                        </a:xfrm>
                        <a:prstGeom prst="rect">
                          <a:avLst/>
                        </a:prstGeom>
                        <a:solidFill>
                          <a:srgbClr val="0066A0"/>
                        </a:solidFill>
                        <a:ln cap="flat">
                          <a:noFill/>
                          <a:prstDash val="solid"/>
                        </a:ln>
                      </wps:spPr>
                      <wps:bodyPr lIns="0" tIns="0" rIns="0" bIns="0"/>
                    </wps:wsp>
                    <wps:wsp>
                      <wps:cNvPr id="11" name="Rectangle 6"/>
                      <wps:cNvSpPr/>
                      <wps:spPr>
                        <a:xfrm>
                          <a:off x="0" y="334013"/>
                          <a:ext cx="236857" cy="209553"/>
                        </a:xfrm>
                        <a:prstGeom prst="rect">
                          <a:avLst/>
                        </a:prstGeom>
                        <a:solidFill>
                          <a:srgbClr val="FFA000"/>
                        </a:solidFill>
                        <a:ln cap="flat">
                          <a:noFill/>
                          <a:prstDash val="solid"/>
                        </a:ln>
                      </wps:spPr>
                      <wps:bodyPr lIns="0" tIns="0" rIns="0" bIns="0"/>
                    </wps:wsp>
                  </wpg:wgp>
                </a:graphicData>
              </a:graphic>
            </wp:anchor>
          </w:drawing>
        </mc:Choice>
        <mc:Fallback>
          <w:pict>
            <v:group w14:anchorId="49B2F52C" id="Group 5" o:spid="_x0000_s1026" style="position:absolute;margin-left:821.45pt;margin-top:18.25pt;width:18.65pt;height:42.8pt;z-index:-251653120;mso-position-horizontal-relative:page;mso-position-vertical-relative:page" coordsize="236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">
              <v:rect id="Rectangle 7" o:spid="_x0000_s1027" style="position:absolute;width:2368;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" fillcolor="#0066a0" stroked="f">
                <v:textbox inset="0,0,0,0"/>
              </v:rect>
              <v:rect id="Rectangle 6" o:spid="_x0000_s1028" style="position:absolute;top:3340;width:236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" fillcolor="#ffa000" stroked="f">
                <v:textbox inset="0,0,0,0"/>
              </v:rect>
              <w10:wrap anchorx="page" anchory="page"/>
            </v:group>
          </w:pict>
        </mc:Fallback>
      </mc:AlternateContent>
    </w:r>
    <w:r>
      <w:tab/>
    </w:r>
  </w:p>
  <w:p w14:paraId="0B5AD08D" w14:textId="77777777" w:rsidR="00084973" w:rsidRDefault="000849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0CA"/>
    <w:multiLevelType w:val="hybridMultilevel"/>
    <w:tmpl w:val="76180472"/>
    <w:lvl w:ilvl="0" w:tplc="4992DFBE">
      <w:start w:val="1"/>
      <w:numFmt w:val="bullet"/>
      <w:lvlText w:val="-"/>
      <w:lvlJc w:val="left"/>
      <w:pPr>
        <w:ind w:left="2431" w:hanging="360"/>
      </w:pPr>
      <w:rPr>
        <w:rFonts w:ascii="Arial" w:hAnsi="Arial" w:hint="default"/>
      </w:rPr>
    </w:lvl>
    <w:lvl w:ilvl="1" w:tplc="FFFFFFFF">
      <w:start w:val="1"/>
      <w:numFmt w:val="bullet"/>
      <w:lvlText w:val="o"/>
      <w:lvlJc w:val="left"/>
      <w:pPr>
        <w:ind w:left="3151" w:hanging="360"/>
      </w:pPr>
      <w:rPr>
        <w:rFonts w:ascii="Courier New" w:hAnsi="Courier New" w:cs="Courier New" w:hint="default"/>
      </w:rPr>
    </w:lvl>
    <w:lvl w:ilvl="2" w:tplc="FFFFFFFF" w:tentative="1">
      <w:start w:val="1"/>
      <w:numFmt w:val="bullet"/>
      <w:lvlText w:val=""/>
      <w:lvlJc w:val="left"/>
      <w:pPr>
        <w:ind w:left="3871" w:hanging="360"/>
      </w:pPr>
      <w:rPr>
        <w:rFonts w:ascii="Wingdings" w:hAnsi="Wingdings" w:hint="default"/>
      </w:rPr>
    </w:lvl>
    <w:lvl w:ilvl="3" w:tplc="FFFFFFFF" w:tentative="1">
      <w:start w:val="1"/>
      <w:numFmt w:val="bullet"/>
      <w:lvlText w:val=""/>
      <w:lvlJc w:val="left"/>
      <w:pPr>
        <w:ind w:left="4591" w:hanging="360"/>
      </w:pPr>
      <w:rPr>
        <w:rFonts w:ascii="Symbol" w:hAnsi="Symbol" w:hint="default"/>
      </w:rPr>
    </w:lvl>
    <w:lvl w:ilvl="4" w:tplc="FFFFFFFF" w:tentative="1">
      <w:start w:val="1"/>
      <w:numFmt w:val="bullet"/>
      <w:lvlText w:val="o"/>
      <w:lvlJc w:val="left"/>
      <w:pPr>
        <w:ind w:left="5311" w:hanging="360"/>
      </w:pPr>
      <w:rPr>
        <w:rFonts w:ascii="Courier New" w:hAnsi="Courier New" w:cs="Courier New" w:hint="default"/>
      </w:rPr>
    </w:lvl>
    <w:lvl w:ilvl="5" w:tplc="FFFFFFFF" w:tentative="1">
      <w:start w:val="1"/>
      <w:numFmt w:val="bullet"/>
      <w:lvlText w:val=""/>
      <w:lvlJc w:val="left"/>
      <w:pPr>
        <w:ind w:left="6031" w:hanging="360"/>
      </w:pPr>
      <w:rPr>
        <w:rFonts w:ascii="Wingdings" w:hAnsi="Wingdings" w:hint="default"/>
      </w:rPr>
    </w:lvl>
    <w:lvl w:ilvl="6" w:tplc="FFFFFFFF" w:tentative="1">
      <w:start w:val="1"/>
      <w:numFmt w:val="bullet"/>
      <w:lvlText w:val=""/>
      <w:lvlJc w:val="left"/>
      <w:pPr>
        <w:ind w:left="6751" w:hanging="360"/>
      </w:pPr>
      <w:rPr>
        <w:rFonts w:ascii="Symbol" w:hAnsi="Symbol" w:hint="default"/>
      </w:rPr>
    </w:lvl>
    <w:lvl w:ilvl="7" w:tplc="FFFFFFFF" w:tentative="1">
      <w:start w:val="1"/>
      <w:numFmt w:val="bullet"/>
      <w:lvlText w:val="o"/>
      <w:lvlJc w:val="left"/>
      <w:pPr>
        <w:ind w:left="7471" w:hanging="360"/>
      </w:pPr>
      <w:rPr>
        <w:rFonts w:ascii="Courier New" w:hAnsi="Courier New" w:cs="Courier New" w:hint="default"/>
      </w:rPr>
    </w:lvl>
    <w:lvl w:ilvl="8" w:tplc="FFFFFFFF" w:tentative="1">
      <w:start w:val="1"/>
      <w:numFmt w:val="bullet"/>
      <w:lvlText w:val=""/>
      <w:lvlJc w:val="left"/>
      <w:pPr>
        <w:ind w:left="8191" w:hanging="360"/>
      </w:pPr>
      <w:rPr>
        <w:rFonts w:ascii="Wingdings" w:hAnsi="Wingdings" w:hint="default"/>
      </w:rPr>
    </w:lvl>
  </w:abstractNum>
  <w:abstractNum w:abstractNumId="1" w15:restartNumberingAfterBreak="0">
    <w:nsid w:val="0421272E"/>
    <w:multiLevelType w:val="multilevel"/>
    <w:tmpl w:val="8660BBA0"/>
    <w:lvl w:ilvl="0">
      <w:numFmt w:val="bullet"/>
      <w:lvlText w:val="-"/>
      <w:lvlJc w:val="left"/>
      <w:pPr>
        <w:ind w:left="1432" w:hanging="360"/>
      </w:pPr>
      <w:rPr>
        <w:rFonts w:ascii="Abadi" w:hAnsi="Abadi"/>
      </w:rPr>
    </w:lvl>
    <w:lvl w:ilvl="1">
      <w:numFmt w:val="bullet"/>
      <w:lvlText w:val="o"/>
      <w:lvlJc w:val="left"/>
      <w:pPr>
        <w:ind w:left="2152" w:hanging="360"/>
      </w:pPr>
      <w:rPr>
        <w:rFonts w:ascii="Courier New" w:hAnsi="Courier New" w:cs="Courier New"/>
      </w:rPr>
    </w:lvl>
    <w:lvl w:ilvl="2">
      <w:numFmt w:val="bullet"/>
      <w:lvlText w:val=""/>
      <w:lvlJc w:val="left"/>
      <w:pPr>
        <w:ind w:left="2872" w:hanging="360"/>
      </w:pPr>
      <w:rPr>
        <w:rFonts w:ascii="Wingdings" w:hAnsi="Wingdings"/>
      </w:rPr>
    </w:lvl>
    <w:lvl w:ilvl="3">
      <w:numFmt w:val="bullet"/>
      <w:lvlText w:val=""/>
      <w:lvlJc w:val="left"/>
      <w:pPr>
        <w:ind w:left="3592" w:hanging="360"/>
      </w:pPr>
      <w:rPr>
        <w:rFonts w:ascii="Symbol" w:hAnsi="Symbol"/>
      </w:rPr>
    </w:lvl>
    <w:lvl w:ilvl="4">
      <w:numFmt w:val="bullet"/>
      <w:lvlText w:val="o"/>
      <w:lvlJc w:val="left"/>
      <w:pPr>
        <w:ind w:left="4312" w:hanging="360"/>
      </w:pPr>
      <w:rPr>
        <w:rFonts w:ascii="Courier New" w:hAnsi="Courier New" w:cs="Courier New"/>
      </w:rPr>
    </w:lvl>
    <w:lvl w:ilvl="5">
      <w:numFmt w:val="bullet"/>
      <w:lvlText w:val=""/>
      <w:lvlJc w:val="left"/>
      <w:pPr>
        <w:ind w:left="5032" w:hanging="360"/>
      </w:pPr>
      <w:rPr>
        <w:rFonts w:ascii="Wingdings" w:hAnsi="Wingdings"/>
      </w:rPr>
    </w:lvl>
    <w:lvl w:ilvl="6">
      <w:numFmt w:val="bullet"/>
      <w:lvlText w:val=""/>
      <w:lvlJc w:val="left"/>
      <w:pPr>
        <w:ind w:left="5752" w:hanging="360"/>
      </w:pPr>
      <w:rPr>
        <w:rFonts w:ascii="Symbol" w:hAnsi="Symbol"/>
      </w:rPr>
    </w:lvl>
    <w:lvl w:ilvl="7">
      <w:numFmt w:val="bullet"/>
      <w:lvlText w:val="o"/>
      <w:lvlJc w:val="left"/>
      <w:pPr>
        <w:ind w:left="6472" w:hanging="360"/>
      </w:pPr>
      <w:rPr>
        <w:rFonts w:ascii="Courier New" w:hAnsi="Courier New" w:cs="Courier New"/>
      </w:rPr>
    </w:lvl>
    <w:lvl w:ilvl="8">
      <w:numFmt w:val="bullet"/>
      <w:lvlText w:val=""/>
      <w:lvlJc w:val="left"/>
      <w:pPr>
        <w:ind w:left="7192" w:hanging="360"/>
      </w:pPr>
      <w:rPr>
        <w:rFonts w:ascii="Wingdings" w:hAnsi="Wingdings"/>
      </w:rPr>
    </w:lvl>
  </w:abstractNum>
  <w:abstractNum w:abstractNumId="2" w15:restartNumberingAfterBreak="0">
    <w:nsid w:val="0A6D3491"/>
    <w:multiLevelType w:val="hybridMultilevel"/>
    <w:tmpl w:val="C2FCC0DA"/>
    <w:lvl w:ilvl="0" w:tplc="4992DFBE">
      <w:start w:val="1"/>
      <w:numFmt w:val="bullet"/>
      <w:lvlText w:val="-"/>
      <w:lvlJc w:val="left"/>
      <w:pPr>
        <w:ind w:left="1713" w:hanging="360"/>
      </w:pPr>
      <w:rPr>
        <w:rFonts w:ascii="Arial" w:hAnsi="Arial" w:hint="default"/>
      </w:rPr>
    </w:lvl>
    <w:lvl w:ilvl="1" w:tplc="040A0003" w:tentative="1">
      <w:start w:val="1"/>
      <w:numFmt w:val="bullet"/>
      <w:lvlText w:val="o"/>
      <w:lvlJc w:val="left"/>
      <w:pPr>
        <w:ind w:left="2433" w:hanging="360"/>
      </w:pPr>
      <w:rPr>
        <w:rFonts w:ascii="Courier New" w:hAnsi="Courier New" w:cs="Courier New" w:hint="default"/>
      </w:rPr>
    </w:lvl>
    <w:lvl w:ilvl="2" w:tplc="040A0005" w:tentative="1">
      <w:start w:val="1"/>
      <w:numFmt w:val="bullet"/>
      <w:lvlText w:val=""/>
      <w:lvlJc w:val="left"/>
      <w:pPr>
        <w:ind w:left="3153" w:hanging="360"/>
      </w:pPr>
      <w:rPr>
        <w:rFonts w:ascii="Wingdings" w:hAnsi="Wingdings" w:hint="default"/>
      </w:rPr>
    </w:lvl>
    <w:lvl w:ilvl="3" w:tplc="040A0001" w:tentative="1">
      <w:start w:val="1"/>
      <w:numFmt w:val="bullet"/>
      <w:lvlText w:val=""/>
      <w:lvlJc w:val="left"/>
      <w:pPr>
        <w:ind w:left="3873" w:hanging="360"/>
      </w:pPr>
      <w:rPr>
        <w:rFonts w:ascii="Symbol" w:hAnsi="Symbol" w:hint="default"/>
      </w:rPr>
    </w:lvl>
    <w:lvl w:ilvl="4" w:tplc="040A0003" w:tentative="1">
      <w:start w:val="1"/>
      <w:numFmt w:val="bullet"/>
      <w:lvlText w:val="o"/>
      <w:lvlJc w:val="left"/>
      <w:pPr>
        <w:ind w:left="4593" w:hanging="360"/>
      </w:pPr>
      <w:rPr>
        <w:rFonts w:ascii="Courier New" w:hAnsi="Courier New" w:cs="Courier New" w:hint="default"/>
      </w:rPr>
    </w:lvl>
    <w:lvl w:ilvl="5" w:tplc="040A0005" w:tentative="1">
      <w:start w:val="1"/>
      <w:numFmt w:val="bullet"/>
      <w:lvlText w:val=""/>
      <w:lvlJc w:val="left"/>
      <w:pPr>
        <w:ind w:left="5313" w:hanging="360"/>
      </w:pPr>
      <w:rPr>
        <w:rFonts w:ascii="Wingdings" w:hAnsi="Wingdings" w:hint="default"/>
      </w:rPr>
    </w:lvl>
    <w:lvl w:ilvl="6" w:tplc="040A0001" w:tentative="1">
      <w:start w:val="1"/>
      <w:numFmt w:val="bullet"/>
      <w:lvlText w:val=""/>
      <w:lvlJc w:val="left"/>
      <w:pPr>
        <w:ind w:left="6033" w:hanging="360"/>
      </w:pPr>
      <w:rPr>
        <w:rFonts w:ascii="Symbol" w:hAnsi="Symbol" w:hint="default"/>
      </w:rPr>
    </w:lvl>
    <w:lvl w:ilvl="7" w:tplc="040A0003" w:tentative="1">
      <w:start w:val="1"/>
      <w:numFmt w:val="bullet"/>
      <w:lvlText w:val="o"/>
      <w:lvlJc w:val="left"/>
      <w:pPr>
        <w:ind w:left="6753" w:hanging="360"/>
      </w:pPr>
      <w:rPr>
        <w:rFonts w:ascii="Courier New" w:hAnsi="Courier New" w:cs="Courier New" w:hint="default"/>
      </w:rPr>
    </w:lvl>
    <w:lvl w:ilvl="8" w:tplc="040A0005" w:tentative="1">
      <w:start w:val="1"/>
      <w:numFmt w:val="bullet"/>
      <w:lvlText w:val=""/>
      <w:lvlJc w:val="left"/>
      <w:pPr>
        <w:ind w:left="7473" w:hanging="360"/>
      </w:pPr>
      <w:rPr>
        <w:rFonts w:ascii="Wingdings" w:hAnsi="Wingdings" w:hint="default"/>
      </w:rPr>
    </w:lvl>
  </w:abstractNum>
  <w:abstractNum w:abstractNumId="3" w15:restartNumberingAfterBreak="0">
    <w:nsid w:val="0CA84B58"/>
    <w:multiLevelType w:val="hybridMultilevel"/>
    <w:tmpl w:val="73609D6C"/>
    <w:lvl w:ilvl="0" w:tplc="9D0092BA">
      <w:start w:val="653"/>
      <w:numFmt w:val="bullet"/>
      <w:lvlText w:val="-"/>
      <w:lvlJc w:val="left"/>
      <w:pPr>
        <w:ind w:left="720" w:hanging="360"/>
      </w:pPr>
      <w:rPr>
        <w:rFonts w:ascii="Lucida Sans" w:eastAsia="Calibri" w:hAnsi="Lucida Sans"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DC3124C"/>
    <w:multiLevelType w:val="hybridMultilevel"/>
    <w:tmpl w:val="A39C4AE2"/>
    <w:lvl w:ilvl="0" w:tplc="55ECCACC">
      <w:start w:val="2"/>
      <w:numFmt w:val="decimal"/>
      <w:lvlText w:val="%1."/>
      <w:lvlJc w:val="left"/>
      <w:pPr>
        <w:ind w:left="1069" w:hanging="360"/>
      </w:pPr>
      <w:rPr>
        <w:rFonts w:hint="default"/>
        <w:b/>
        <w:bCs/>
        <w:color w:val="1F3864" w:themeColor="accent1" w:themeShade="80"/>
      </w:r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5" w15:restartNumberingAfterBreak="0">
    <w:nsid w:val="11453E86"/>
    <w:multiLevelType w:val="multilevel"/>
    <w:tmpl w:val="DC846BE0"/>
    <w:lvl w:ilvl="0">
      <w:start w:val="3"/>
      <w:numFmt w:val="decimal"/>
      <w:lvlText w:val="%1"/>
      <w:lvlJc w:val="left"/>
      <w:pPr>
        <w:ind w:left="360" w:hanging="360"/>
      </w:pPr>
    </w:lvl>
    <w:lvl w:ilvl="1">
      <w:start w:val="3"/>
      <w:numFmt w:val="decimal"/>
      <w:lvlText w:val="%1.%2"/>
      <w:lvlJc w:val="left"/>
      <w:pPr>
        <w:ind w:left="192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F80E94"/>
    <w:multiLevelType w:val="multilevel"/>
    <w:tmpl w:val="85D8590E"/>
    <w:lvl w:ilvl="0">
      <w:start w:val="2"/>
      <w:numFmt w:val="decimal"/>
      <w:lvlText w:val="%1."/>
      <w:lvlJc w:val="left"/>
      <w:pPr>
        <w:ind w:left="360" w:hanging="360"/>
      </w:pPr>
      <w:rPr>
        <w:b/>
        <w:bCs/>
        <w:color w:val="222A35" w:themeColor="text2" w:themeShade="80"/>
        <w:sz w:val="22"/>
        <w:szCs w:val="2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57A6CF5"/>
    <w:multiLevelType w:val="multilevel"/>
    <w:tmpl w:val="7B40EA48"/>
    <w:lvl w:ilvl="0">
      <w:numFmt w:val="bullet"/>
      <w:lvlText w:val="-"/>
      <w:lvlJc w:val="left"/>
      <w:pPr>
        <w:ind w:left="792" w:hanging="360"/>
      </w:pPr>
      <w:rPr>
        <w:rFonts w:ascii="Abadi" w:hAnsi="Abadi"/>
      </w:rPr>
    </w:lvl>
    <w:lvl w:ilvl="1">
      <w:numFmt w:val="bullet"/>
      <w:lvlText w:val="o"/>
      <w:lvlJc w:val="left"/>
      <w:pPr>
        <w:ind w:left="1512" w:hanging="360"/>
      </w:pPr>
      <w:rPr>
        <w:rFonts w:ascii="Courier New" w:hAnsi="Courier New" w:cs="Courier New"/>
      </w:rPr>
    </w:lvl>
    <w:lvl w:ilvl="2">
      <w:numFmt w:val="bullet"/>
      <w:lvlText w:val=""/>
      <w:lvlJc w:val="left"/>
      <w:pPr>
        <w:ind w:left="2232" w:hanging="360"/>
      </w:pPr>
      <w:rPr>
        <w:rFonts w:ascii="Wingdings" w:hAnsi="Wingdings"/>
      </w:rPr>
    </w:lvl>
    <w:lvl w:ilvl="3">
      <w:numFmt w:val="bullet"/>
      <w:lvlText w:val=""/>
      <w:lvlJc w:val="left"/>
      <w:pPr>
        <w:ind w:left="2952" w:hanging="360"/>
      </w:pPr>
      <w:rPr>
        <w:rFonts w:ascii="Symbol" w:hAnsi="Symbol"/>
      </w:rPr>
    </w:lvl>
    <w:lvl w:ilvl="4">
      <w:numFmt w:val="bullet"/>
      <w:lvlText w:val="o"/>
      <w:lvlJc w:val="left"/>
      <w:pPr>
        <w:ind w:left="3672" w:hanging="360"/>
      </w:pPr>
      <w:rPr>
        <w:rFonts w:ascii="Courier New" w:hAnsi="Courier New" w:cs="Courier New"/>
      </w:rPr>
    </w:lvl>
    <w:lvl w:ilvl="5">
      <w:numFmt w:val="bullet"/>
      <w:lvlText w:val=""/>
      <w:lvlJc w:val="left"/>
      <w:pPr>
        <w:ind w:left="4392" w:hanging="360"/>
      </w:pPr>
      <w:rPr>
        <w:rFonts w:ascii="Wingdings" w:hAnsi="Wingdings"/>
      </w:rPr>
    </w:lvl>
    <w:lvl w:ilvl="6">
      <w:numFmt w:val="bullet"/>
      <w:lvlText w:val=""/>
      <w:lvlJc w:val="left"/>
      <w:pPr>
        <w:ind w:left="5112" w:hanging="360"/>
      </w:pPr>
      <w:rPr>
        <w:rFonts w:ascii="Symbol" w:hAnsi="Symbol"/>
      </w:rPr>
    </w:lvl>
    <w:lvl w:ilvl="7">
      <w:numFmt w:val="bullet"/>
      <w:lvlText w:val="o"/>
      <w:lvlJc w:val="left"/>
      <w:pPr>
        <w:ind w:left="5832" w:hanging="360"/>
      </w:pPr>
      <w:rPr>
        <w:rFonts w:ascii="Courier New" w:hAnsi="Courier New" w:cs="Courier New"/>
      </w:rPr>
    </w:lvl>
    <w:lvl w:ilvl="8">
      <w:numFmt w:val="bullet"/>
      <w:lvlText w:val=""/>
      <w:lvlJc w:val="left"/>
      <w:pPr>
        <w:ind w:left="6552" w:hanging="360"/>
      </w:pPr>
      <w:rPr>
        <w:rFonts w:ascii="Wingdings" w:hAnsi="Wingdings"/>
      </w:rPr>
    </w:lvl>
  </w:abstractNum>
  <w:abstractNum w:abstractNumId="8" w15:restartNumberingAfterBreak="0">
    <w:nsid w:val="27E53699"/>
    <w:multiLevelType w:val="hybridMultilevel"/>
    <w:tmpl w:val="A21EFC36"/>
    <w:lvl w:ilvl="0" w:tplc="FFFFFFFF">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4992DFBE">
      <w:start w:val="1"/>
      <w:numFmt w:val="bullet"/>
      <w:lvlText w:val="-"/>
      <w:lvlJc w:val="left"/>
      <w:pPr>
        <w:ind w:left="2160" w:hanging="360"/>
      </w:pPr>
      <w:rPr>
        <w:rFonts w:ascii="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0B326E"/>
    <w:multiLevelType w:val="multilevel"/>
    <w:tmpl w:val="9A38D4B0"/>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9624866"/>
    <w:multiLevelType w:val="hybridMultilevel"/>
    <w:tmpl w:val="A39C4AE2"/>
    <w:lvl w:ilvl="0" w:tplc="FFFFFFFF">
      <w:start w:val="2"/>
      <w:numFmt w:val="decimal"/>
      <w:lvlText w:val="%1."/>
      <w:lvlJc w:val="left"/>
      <w:pPr>
        <w:ind w:left="1069" w:hanging="360"/>
      </w:pPr>
      <w:rPr>
        <w:rFonts w:hint="default"/>
        <w:b/>
        <w:bCs/>
        <w:color w:val="1F3864" w:themeColor="accent1" w:themeShade="8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 w15:restartNumberingAfterBreak="0">
    <w:nsid w:val="2B5F2805"/>
    <w:multiLevelType w:val="hybridMultilevel"/>
    <w:tmpl w:val="2A6CBC22"/>
    <w:lvl w:ilvl="0" w:tplc="040A0001">
      <w:start w:val="1"/>
      <w:numFmt w:val="bullet"/>
      <w:lvlText w:val=""/>
      <w:lvlJc w:val="left"/>
      <w:pPr>
        <w:ind w:left="1713" w:hanging="360"/>
      </w:pPr>
      <w:rPr>
        <w:rFonts w:ascii="Symbol" w:hAnsi="Symbol" w:hint="default"/>
      </w:rPr>
    </w:lvl>
    <w:lvl w:ilvl="1" w:tplc="040A0003" w:tentative="1">
      <w:start w:val="1"/>
      <w:numFmt w:val="bullet"/>
      <w:lvlText w:val="o"/>
      <w:lvlJc w:val="left"/>
      <w:pPr>
        <w:ind w:left="2433" w:hanging="360"/>
      </w:pPr>
      <w:rPr>
        <w:rFonts w:ascii="Courier New" w:hAnsi="Courier New" w:cs="Courier New" w:hint="default"/>
      </w:rPr>
    </w:lvl>
    <w:lvl w:ilvl="2" w:tplc="040A0005" w:tentative="1">
      <w:start w:val="1"/>
      <w:numFmt w:val="bullet"/>
      <w:lvlText w:val=""/>
      <w:lvlJc w:val="left"/>
      <w:pPr>
        <w:ind w:left="3153" w:hanging="360"/>
      </w:pPr>
      <w:rPr>
        <w:rFonts w:ascii="Wingdings" w:hAnsi="Wingdings" w:hint="default"/>
      </w:rPr>
    </w:lvl>
    <w:lvl w:ilvl="3" w:tplc="040A0001" w:tentative="1">
      <w:start w:val="1"/>
      <w:numFmt w:val="bullet"/>
      <w:lvlText w:val=""/>
      <w:lvlJc w:val="left"/>
      <w:pPr>
        <w:ind w:left="3873" w:hanging="360"/>
      </w:pPr>
      <w:rPr>
        <w:rFonts w:ascii="Symbol" w:hAnsi="Symbol" w:hint="default"/>
      </w:rPr>
    </w:lvl>
    <w:lvl w:ilvl="4" w:tplc="040A0003" w:tentative="1">
      <w:start w:val="1"/>
      <w:numFmt w:val="bullet"/>
      <w:lvlText w:val="o"/>
      <w:lvlJc w:val="left"/>
      <w:pPr>
        <w:ind w:left="4593" w:hanging="360"/>
      </w:pPr>
      <w:rPr>
        <w:rFonts w:ascii="Courier New" w:hAnsi="Courier New" w:cs="Courier New" w:hint="default"/>
      </w:rPr>
    </w:lvl>
    <w:lvl w:ilvl="5" w:tplc="040A0005" w:tentative="1">
      <w:start w:val="1"/>
      <w:numFmt w:val="bullet"/>
      <w:lvlText w:val=""/>
      <w:lvlJc w:val="left"/>
      <w:pPr>
        <w:ind w:left="5313" w:hanging="360"/>
      </w:pPr>
      <w:rPr>
        <w:rFonts w:ascii="Wingdings" w:hAnsi="Wingdings" w:hint="default"/>
      </w:rPr>
    </w:lvl>
    <w:lvl w:ilvl="6" w:tplc="040A0001" w:tentative="1">
      <w:start w:val="1"/>
      <w:numFmt w:val="bullet"/>
      <w:lvlText w:val=""/>
      <w:lvlJc w:val="left"/>
      <w:pPr>
        <w:ind w:left="6033" w:hanging="360"/>
      </w:pPr>
      <w:rPr>
        <w:rFonts w:ascii="Symbol" w:hAnsi="Symbol" w:hint="default"/>
      </w:rPr>
    </w:lvl>
    <w:lvl w:ilvl="7" w:tplc="040A0003" w:tentative="1">
      <w:start w:val="1"/>
      <w:numFmt w:val="bullet"/>
      <w:lvlText w:val="o"/>
      <w:lvlJc w:val="left"/>
      <w:pPr>
        <w:ind w:left="6753" w:hanging="360"/>
      </w:pPr>
      <w:rPr>
        <w:rFonts w:ascii="Courier New" w:hAnsi="Courier New" w:cs="Courier New" w:hint="default"/>
      </w:rPr>
    </w:lvl>
    <w:lvl w:ilvl="8" w:tplc="040A0005" w:tentative="1">
      <w:start w:val="1"/>
      <w:numFmt w:val="bullet"/>
      <w:lvlText w:val=""/>
      <w:lvlJc w:val="left"/>
      <w:pPr>
        <w:ind w:left="7473" w:hanging="360"/>
      </w:pPr>
      <w:rPr>
        <w:rFonts w:ascii="Wingdings" w:hAnsi="Wingdings" w:hint="default"/>
      </w:rPr>
    </w:lvl>
  </w:abstractNum>
  <w:abstractNum w:abstractNumId="12" w15:restartNumberingAfterBreak="0">
    <w:nsid w:val="2C197EC2"/>
    <w:multiLevelType w:val="hybridMultilevel"/>
    <w:tmpl w:val="58727828"/>
    <w:lvl w:ilvl="0" w:tplc="4992DFBE">
      <w:start w:val="1"/>
      <w:numFmt w:val="bullet"/>
      <w:lvlText w:val="-"/>
      <w:lvlJc w:val="left"/>
      <w:pPr>
        <w:ind w:left="1222" w:hanging="360"/>
      </w:pPr>
      <w:rPr>
        <w:rFonts w:ascii="Arial" w:hAnsi="Arial" w:hint="default"/>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13" w15:restartNumberingAfterBreak="0">
    <w:nsid w:val="2D414EB0"/>
    <w:multiLevelType w:val="multilevel"/>
    <w:tmpl w:val="D4F8BFE8"/>
    <w:lvl w:ilvl="0">
      <w:start w:val="3"/>
      <w:numFmt w:val="decimal"/>
      <w:lvlText w:val="%1"/>
      <w:lvlJc w:val="left"/>
      <w:pPr>
        <w:ind w:left="360" w:hanging="360"/>
      </w:pPr>
      <w:rPr>
        <w:rFonts w:hint="default"/>
      </w:rPr>
    </w:lvl>
    <w:lvl w:ilvl="1">
      <w:start w:val="4"/>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4104" w:hanging="108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856" w:hanging="1800"/>
      </w:pPr>
      <w:rPr>
        <w:rFonts w:hint="default"/>
      </w:rPr>
    </w:lvl>
    <w:lvl w:ilvl="8">
      <w:start w:val="1"/>
      <w:numFmt w:val="decimal"/>
      <w:lvlText w:val="%1.%2.%3.%4.%5.%6.%7.%8.%9"/>
      <w:lvlJc w:val="left"/>
      <w:pPr>
        <w:ind w:left="9864" w:hanging="1800"/>
      </w:pPr>
      <w:rPr>
        <w:rFonts w:hint="default"/>
      </w:rPr>
    </w:lvl>
  </w:abstractNum>
  <w:abstractNum w:abstractNumId="14" w15:restartNumberingAfterBreak="0">
    <w:nsid w:val="3BE57A8B"/>
    <w:multiLevelType w:val="multilevel"/>
    <w:tmpl w:val="F29CC9F0"/>
    <w:lvl w:ilvl="0">
      <w:numFmt w:val="bullet"/>
      <w:lvlText w:val="-"/>
      <w:lvlJc w:val="left"/>
      <w:pPr>
        <w:ind w:left="1713" w:hanging="360"/>
      </w:pPr>
      <w:rPr>
        <w:rFonts w:ascii="Arial" w:eastAsia="Times New Roman" w:hAnsi="Arial" w:cs="Arial"/>
      </w:rPr>
    </w:lvl>
    <w:lvl w:ilvl="1">
      <w:numFmt w:val="bullet"/>
      <w:lvlText w:val="o"/>
      <w:lvlJc w:val="left"/>
      <w:pPr>
        <w:ind w:left="2433" w:hanging="360"/>
      </w:pPr>
      <w:rPr>
        <w:rFonts w:ascii="Courier New" w:hAnsi="Courier New" w:cs="Courier New"/>
      </w:rPr>
    </w:lvl>
    <w:lvl w:ilvl="2">
      <w:numFmt w:val="bullet"/>
      <w:lvlText w:val=""/>
      <w:lvlJc w:val="left"/>
      <w:pPr>
        <w:ind w:left="3153" w:hanging="360"/>
      </w:pPr>
      <w:rPr>
        <w:rFonts w:ascii="Wingdings" w:hAnsi="Wingdings"/>
      </w:rPr>
    </w:lvl>
    <w:lvl w:ilvl="3">
      <w:numFmt w:val="bullet"/>
      <w:lvlText w:val=""/>
      <w:lvlJc w:val="left"/>
      <w:pPr>
        <w:ind w:left="3873" w:hanging="360"/>
      </w:pPr>
      <w:rPr>
        <w:rFonts w:ascii="Symbol" w:hAnsi="Symbol"/>
      </w:rPr>
    </w:lvl>
    <w:lvl w:ilvl="4">
      <w:numFmt w:val="bullet"/>
      <w:lvlText w:val="o"/>
      <w:lvlJc w:val="left"/>
      <w:pPr>
        <w:ind w:left="4593" w:hanging="360"/>
      </w:pPr>
      <w:rPr>
        <w:rFonts w:ascii="Courier New" w:hAnsi="Courier New" w:cs="Courier New"/>
      </w:rPr>
    </w:lvl>
    <w:lvl w:ilvl="5">
      <w:numFmt w:val="bullet"/>
      <w:lvlText w:val=""/>
      <w:lvlJc w:val="left"/>
      <w:pPr>
        <w:ind w:left="5313" w:hanging="360"/>
      </w:pPr>
      <w:rPr>
        <w:rFonts w:ascii="Wingdings" w:hAnsi="Wingdings"/>
      </w:rPr>
    </w:lvl>
    <w:lvl w:ilvl="6">
      <w:numFmt w:val="bullet"/>
      <w:lvlText w:val=""/>
      <w:lvlJc w:val="left"/>
      <w:pPr>
        <w:ind w:left="6033" w:hanging="360"/>
      </w:pPr>
      <w:rPr>
        <w:rFonts w:ascii="Symbol" w:hAnsi="Symbol"/>
      </w:rPr>
    </w:lvl>
    <w:lvl w:ilvl="7">
      <w:numFmt w:val="bullet"/>
      <w:lvlText w:val="o"/>
      <w:lvlJc w:val="left"/>
      <w:pPr>
        <w:ind w:left="6753" w:hanging="360"/>
      </w:pPr>
      <w:rPr>
        <w:rFonts w:ascii="Courier New" w:hAnsi="Courier New" w:cs="Courier New"/>
      </w:rPr>
    </w:lvl>
    <w:lvl w:ilvl="8">
      <w:numFmt w:val="bullet"/>
      <w:lvlText w:val=""/>
      <w:lvlJc w:val="left"/>
      <w:pPr>
        <w:ind w:left="7473" w:hanging="360"/>
      </w:pPr>
      <w:rPr>
        <w:rFonts w:ascii="Wingdings" w:hAnsi="Wingdings"/>
      </w:rPr>
    </w:lvl>
  </w:abstractNum>
  <w:abstractNum w:abstractNumId="15" w15:restartNumberingAfterBreak="0">
    <w:nsid w:val="3D244D5C"/>
    <w:multiLevelType w:val="multilevel"/>
    <w:tmpl w:val="F74479F8"/>
    <w:lvl w:ilvl="0">
      <w:start w:val="3"/>
      <w:numFmt w:val="decimal"/>
      <w:lvlText w:val="%1"/>
      <w:lvlJc w:val="left"/>
      <w:pPr>
        <w:ind w:left="1627" w:hanging="387"/>
      </w:pPr>
      <w:rPr>
        <w:rFonts w:hint="default"/>
        <w:lang w:val="es-ES" w:eastAsia="es-ES" w:bidi="es-ES"/>
      </w:rPr>
    </w:lvl>
    <w:lvl w:ilvl="1">
      <w:start w:val="1"/>
      <w:numFmt w:val="decimal"/>
      <w:lvlText w:val="%1.%2."/>
      <w:lvlJc w:val="left"/>
      <w:pPr>
        <w:ind w:left="1627" w:hanging="387"/>
      </w:pPr>
      <w:rPr>
        <w:rFonts w:ascii="Times New Roman" w:eastAsia="Times New Roman" w:hAnsi="Times New Roman" w:cs="Times New Roman" w:hint="default"/>
        <w:w w:val="100"/>
        <w:sz w:val="22"/>
        <w:szCs w:val="22"/>
        <w:lang w:val="es-ES" w:eastAsia="es-ES" w:bidi="es-ES"/>
      </w:rPr>
    </w:lvl>
    <w:lvl w:ilvl="2">
      <w:start w:val="1"/>
      <w:numFmt w:val="decimal"/>
      <w:lvlText w:val="%1.%2.%3."/>
      <w:lvlJc w:val="left"/>
      <w:pPr>
        <w:ind w:left="1793" w:hanging="552"/>
      </w:pPr>
      <w:rPr>
        <w:rFonts w:ascii="Times New Roman" w:eastAsia="Times New Roman" w:hAnsi="Times New Roman" w:cs="Times New Roman" w:hint="default"/>
        <w:w w:val="100"/>
        <w:sz w:val="22"/>
        <w:szCs w:val="22"/>
        <w:lang w:val="es-ES" w:eastAsia="es-ES" w:bidi="es-ES"/>
      </w:rPr>
    </w:lvl>
    <w:lvl w:ilvl="3">
      <w:numFmt w:val="bullet"/>
      <w:lvlText w:val="•"/>
      <w:lvlJc w:val="left"/>
      <w:pPr>
        <w:ind w:left="3942" w:hanging="552"/>
      </w:pPr>
      <w:rPr>
        <w:rFonts w:hint="default"/>
        <w:lang w:val="es-ES" w:eastAsia="es-ES" w:bidi="es-ES"/>
      </w:rPr>
    </w:lvl>
    <w:lvl w:ilvl="4">
      <w:numFmt w:val="bullet"/>
      <w:lvlText w:val="•"/>
      <w:lvlJc w:val="left"/>
      <w:pPr>
        <w:ind w:left="5013" w:hanging="552"/>
      </w:pPr>
      <w:rPr>
        <w:rFonts w:hint="default"/>
        <w:lang w:val="es-ES" w:eastAsia="es-ES" w:bidi="es-ES"/>
      </w:rPr>
    </w:lvl>
    <w:lvl w:ilvl="5">
      <w:numFmt w:val="bullet"/>
      <w:lvlText w:val="•"/>
      <w:lvlJc w:val="left"/>
      <w:pPr>
        <w:ind w:left="6084" w:hanging="552"/>
      </w:pPr>
      <w:rPr>
        <w:rFonts w:hint="default"/>
        <w:lang w:val="es-ES" w:eastAsia="es-ES" w:bidi="es-ES"/>
      </w:rPr>
    </w:lvl>
    <w:lvl w:ilvl="6">
      <w:numFmt w:val="bullet"/>
      <w:lvlText w:val="•"/>
      <w:lvlJc w:val="left"/>
      <w:pPr>
        <w:ind w:left="7155" w:hanging="552"/>
      </w:pPr>
      <w:rPr>
        <w:rFonts w:hint="default"/>
        <w:lang w:val="es-ES" w:eastAsia="es-ES" w:bidi="es-ES"/>
      </w:rPr>
    </w:lvl>
    <w:lvl w:ilvl="7">
      <w:numFmt w:val="bullet"/>
      <w:lvlText w:val="•"/>
      <w:lvlJc w:val="left"/>
      <w:pPr>
        <w:ind w:left="8226" w:hanging="552"/>
      </w:pPr>
      <w:rPr>
        <w:rFonts w:hint="default"/>
        <w:lang w:val="es-ES" w:eastAsia="es-ES" w:bidi="es-ES"/>
      </w:rPr>
    </w:lvl>
    <w:lvl w:ilvl="8">
      <w:numFmt w:val="bullet"/>
      <w:lvlText w:val="•"/>
      <w:lvlJc w:val="left"/>
      <w:pPr>
        <w:ind w:left="9297" w:hanging="552"/>
      </w:pPr>
      <w:rPr>
        <w:rFonts w:hint="default"/>
        <w:lang w:val="es-ES" w:eastAsia="es-ES" w:bidi="es-ES"/>
      </w:rPr>
    </w:lvl>
  </w:abstractNum>
  <w:abstractNum w:abstractNumId="16" w15:restartNumberingAfterBreak="0">
    <w:nsid w:val="44AE0B5B"/>
    <w:multiLevelType w:val="hybridMultilevel"/>
    <w:tmpl w:val="B060F0EC"/>
    <w:lvl w:ilvl="0" w:tplc="4992DFBE">
      <w:start w:val="1"/>
      <w:numFmt w:val="bullet"/>
      <w:lvlText w:val="-"/>
      <w:lvlJc w:val="left"/>
      <w:pPr>
        <w:ind w:left="720" w:hanging="360"/>
      </w:pPr>
      <w:rPr>
        <w:rFonts w:ascii="Arial" w:hAnsi="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6C07718"/>
    <w:multiLevelType w:val="multilevel"/>
    <w:tmpl w:val="2AB2705C"/>
    <w:lvl w:ilvl="0">
      <w:start w:val="1"/>
      <w:numFmt w:val="decimal"/>
      <w:lvlText w:val="%1."/>
      <w:lvlJc w:val="left"/>
      <w:pPr>
        <w:ind w:left="1976" w:hanging="780"/>
      </w:pPr>
      <w:rPr>
        <w:sz w:val="22"/>
        <w:szCs w:val="22"/>
      </w:rPr>
    </w:lvl>
    <w:lvl w:ilvl="1">
      <w:start w:val="1"/>
      <w:numFmt w:val="lowerLetter"/>
      <w:lvlText w:val="%2."/>
      <w:lvlJc w:val="left"/>
      <w:pPr>
        <w:ind w:left="2276" w:hanging="360"/>
      </w:p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18" w15:restartNumberingAfterBreak="0">
    <w:nsid w:val="47332628"/>
    <w:multiLevelType w:val="hybridMultilevel"/>
    <w:tmpl w:val="29EA4718"/>
    <w:lvl w:ilvl="0" w:tplc="FDD4448C">
      <w:numFmt w:val="bullet"/>
      <w:lvlText w:val="-"/>
      <w:lvlJc w:val="left"/>
      <w:pPr>
        <w:ind w:left="7307" w:hanging="360"/>
      </w:pPr>
      <w:rPr>
        <w:rFonts w:ascii="Lucida Sans" w:eastAsia="Times New Roman" w:hAnsi="Lucida Sans" w:cs="Arial" w:hint="default"/>
      </w:rPr>
    </w:lvl>
    <w:lvl w:ilvl="1" w:tplc="040A0003" w:tentative="1">
      <w:start w:val="1"/>
      <w:numFmt w:val="bullet"/>
      <w:lvlText w:val="o"/>
      <w:lvlJc w:val="left"/>
      <w:pPr>
        <w:ind w:left="8027" w:hanging="360"/>
      </w:pPr>
      <w:rPr>
        <w:rFonts w:ascii="Courier New" w:hAnsi="Courier New" w:cs="Courier New" w:hint="default"/>
      </w:rPr>
    </w:lvl>
    <w:lvl w:ilvl="2" w:tplc="040A0005" w:tentative="1">
      <w:start w:val="1"/>
      <w:numFmt w:val="bullet"/>
      <w:lvlText w:val=""/>
      <w:lvlJc w:val="left"/>
      <w:pPr>
        <w:ind w:left="8747" w:hanging="360"/>
      </w:pPr>
      <w:rPr>
        <w:rFonts w:ascii="Wingdings" w:hAnsi="Wingdings" w:hint="default"/>
      </w:rPr>
    </w:lvl>
    <w:lvl w:ilvl="3" w:tplc="040A0001" w:tentative="1">
      <w:start w:val="1"/>
      <w:numFmt w:val="bullet"/>
      <w:lvlText w:val=""/>
      <w:lvlJc w:val="left"/>
      <w:pPr>
        <w:ind w:left="9467" w:hanging="360"/>
      </w:pPr>
      <w:rPr>
        <w:rFonts w:ascii="Symbol" w:hAnsi="Symbol" w:hint="default"/>
      </w:rPr>
    </w:lvl>
    <w:lvl w:ilvl="4" w:tplc="040A0003" w:tentative="1">
      <w:start w:val="1"/>
      <w:numFmt w:val="bullet"/>
      <w:lvlText w:val="o"/>
      <w:lvlJc w:val="left"/>
      <w:pPr>
        <w:ind w:left="10187" w:hanging="360"/>
      </w:pPr>
      <w:rPr>
        <w:rFonts w:ascii="Courier New" w:hAnsi="Courier New" w:cs="Courier New" w:hint="default"/>
      </w:rPr>
    </w:lvl>
    <w:lvl w:ilvl="5" w:tplc="040A0005" w:tentative="1">
      <w:start w:val="1"/>
      <w:numFmt w:val="bullet"/>
      <w:lvlText w:val=""/>
      <w:lvlJc w:val="left"/>
      <w:pPr>
        <w:ind w:left="10907" w:hanging="360"/>
      </w:pPr>
      <w:rPr>
        <w:rFonts w:ascii="Wingdings" w:hAnsi="Wingdings" w:hint="default"/>
      </w:rPr>
    </w:lvl>
    <w:lvl w:ilvl="6" w:tplc="040A0001" w:tentative="1">
      <w:start w:val="1"/>
      <w:numFmt w:val="bullet"/>
      <w:lvlText w:val=""/>
      <w:lvlJc w:val="left"/>
      <w:pPr>
        <w:ind w:left="11627" w:hanging="360"/>
      </w:pPr>
      <w:rPr>
        <w:rFonts w:ascii="Symbol" w:hAnsi="Symbol" w:hint="default"/>
      </w:rPr>
    </w:lvl>
    <w:lvl w:ilvl="7" w:tplc="040A0003" w:tentative="1">
      <w:start w:val="1"/>
      <w:numFmt w:val="bullet"/>
      <w:lvlText w:val="o"/>
      <w:lvlJc w:val="left"/>
      <w:pPr>
        <w:ind w:left="12347" w:hanging="360"/>
      </w:pPr>
      <w:rPr>
        <w:rFonts w:ascii="Courier New" w:hAnsi="Courier New" w:cs="Courier New" w:hint="default"/>
      </w:rPr>
    </w:lvl>
    <w:lvl w:ilvl="8" w:tplc="040A0005" w:tentative="1">
      <w:start w:val="1"/>
      <w:numFmt w:val="bullet"/>
      <w:lvlText w:val=""/>
      <w:lvlJc w:val="left"/>
      <w:pPr>
        <w:ind w:left="13067" w:hanging="360"/>
      </w:pPr>
      <w:rPr>
        <w:rFonts w:ascii="Wingdings" w:hAnsi="Wingdings" w:hint="default"/>
      </w:rPr>
    </w:lvl>
  </w:abstractNum>
  <w:abstractNum w:abstractNumId="19" w15:restartNumberingAfterBreak="0">
    <w:nsid w:val="505926A0"/>
    <w:multiLevelType w:val="hybridMultilevel"/>
    <w:tmpl w:val="78C23F5C"/>
    <w:lvl w:ilvl="0" w:tplc="2CAE5BE6">
      <w:start w:val="1"/>
      <w:numFmt w:val="decimal"/>
      <w:lvlText w:val="%1."/>
      <w:lvlJc w:val="left"/>
      <w:pPr>
        <w:ind w:left="1668" w:hanging="428"/>
      </w:pPr>
      <w:rPr>
        <w:rFonts w:ascii="Lucida Sans" w:eastAsia="Times New Roman" w:hAnsi="Lucida Sans" w:cs="Times New Roman" w:hint="default"/>
        <w:w w:val="100"/>
        <w:sz w:val="22"/>
        <w:szCs w:val="22"/>
        <w:lang w:val="es-ES" w:eastAsia="es-ES" w:bidi="es-ES"/>
      </w:rPr>
    </w:lvl>
    <w:lvl w:ilvl="1" w:tplc="0B90DC14">
      <w:start w:val="1"/>
      <w:numFmt w:val="upperLetter"/>
      <w:lvlText w:val="%2)"/>
      <w:lvlJc w:val="left"/>
      <w:pPr>
        <w:ind w:left="1669" w:hanging="296"/>
      </w:pPr>
      <w:rPr>
        <w:rFonts w:ascii="Lucida Sans" w:eastAsia="Times New Roman" w:hAnsi="Lucida Sans" w:cs="Times New Roman" w:hint="default"/>
        <w:spacing w:val="-2"/>
        <w:w w:val="100"/>
        <w:sz w:val="22"/>
        <w:szCs w:val="22"/>
        <w:lang w:val="es-ES" w:eastAsia="es-ES" w:bidi="es-ES"/>
      </w:rPr>
    </w:lvl>
    <w:lvl w:ilvl="2" w:tplc="9EDE13EE">
      <w:numFmt w:val="bullet"/>
      <w:lvlText w:val="•"/>
      <w:lvlJc w:val="left"/>
      <w:pPr>
        <w:ind w:left="3615" w:hanging="296"/>
      </w:pPr>
      <w:rPr>
        <w:rFonts w:hint="default"/>
        <w:lang w:val="es-ES" w:eastAsia="es-ES" w:bidi="es-ES"/>
      </w:rPr>
    </w:lvl>
    <w:lvl w:ilvl="3" w:tplc="F328F932">
      <w:numFmt w:val="bullet"/>
      <w:lvlText w:val="•"/>
      <w:lvlJc w:val="left"/>
      <w:pPr>
        <w:ind w:left="4593" w:hanging="296"/>
      </w:pPr>
      <w:rPr>
        <w:rFonts w:hint="default"/>
        <w:lang w:val="es-ES" w:eastAsia="es-ES" w:bidi="es-ES"/>
      </w:rPr>
    </w:lvl>
    <w:lvl w:ilvl="4" w:tplc="918C1CE8">
      <w:numFmt w:val="bullet"/>
      <w:lvlText w:val="•"/>
      <w:lvlJc w:val="left"/>
      <w:pPr>
        <w:ind w:left="5571" w:hanging="296"/>
      </w:pPr>
      <w:rPr>
        <w:rFonts w:hint="default"/>
        <w:lang w:val="es-ES" w:eastAsia="es-ES" w:bidi="es-ES"/>
      </w:rPr>
    </w:lvl>
    <w:lvl w:ilvl="5" w:tplc="687CBBEC">
      <w:numFmt w:val="bullet"/>
      <w:lvlText w:val="•"/>
      <w:lvlJc w:val="left"/>
      <w:pPr>
        <w:ind w:left="6549" w:hanging="296"/>
      </w:pPr>
      <w:rPr>
        <w:rFonts w:hint="default"/>
        <w:lang w:val="es-ES" w:eastAsia="es-ES" w:bidi="es-ES"/>
      </w:rPr>
    </w:lvl>
    <w:lvl w:ilvl="6" w:tplc="F0163368">
      <w:numFmt w:val="bullet"/>
      <w:lvlText w:val="•"/>
      <w:lvlJc w:val="left"/>
      <w:pPr>
        <w:ind w:left="7527" w:hanging="296"/>
      </w:pPr>
      <w:rPr>
        <w:rFonts w:hint="default"/>
        <w:lang w:val="es-ES" w:eastAsia="es-ES" w:bidi="es-ES"/>
      </w:rPr>
    </w:lvl>
    <w:lvl w:ilvl="7" w:tplc="7A081F5A">
      <w:numFmt w:val="bullet"/>
      <w:lvlText w:val="•"/>
      <w:lvlJc w:val="left"/>
      <w:pPr>
        <w:ind w:left="8505" w:hanging="296"/>
      </w:pPr>
      <w:rPr>
        <w:rFonts w:hint="default"/>
        <w:lang w:val="es-ES" w:eastAsia="es-ES" w:bidi="es-ES"/>
      </w:rPr>
    </w:lvl>
    <w:lvl w:ilvl="8" w:tplc="00C6E668">
      <w:numFmt w:val="bullet"/>
      <w:lvlText w:val="•"/>
      <w:lvlJc w:val="left"/>
      <w:pPr>
        <w:ind w:left="9483" w:hanging="296"/>
      </w:pPr>
      <w:rPr>
        <w:rFonts w:hint="default"/>
        <w:lang w:val="es-ES" w:eastAsia="es-ES" w:bidi="es-ES"/>
      </w:rPr>
    </w:lvl>
  </w:abstractNum>
  <w:abstractNum w:abstractNumId="20" w15:restartNumberingAfterBreak="0">
    <w:nsid w:val="51A86715"/>
    <w:multiLevelType w:val="multilevel"/>
    <w:tmpl w:val="B58A0572"/>
    <w:lvl w:ilvl="0">
      <w:start w:val="5"/>
      <w:numFmt w:val="decimal"/>
      <w:lvlText w:val="%1"/>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4104" w:hanging="108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856" w:hanging="1800"/>
      </w:pPr>
      <w:rPr>
        <w:rFonts w:hint="default"/>
      </w:rPr>
    </w:lvl>
    <w:lvl w:ilvl="8">
      <w:start w:val="1"/>
      <w:numFmt w:val="decimal"/>
      <w:lvlText w:val="%1.%2.%3.%4.%5.%6.%7.%8.%9"/>
      <w:lvlJc w:val="left"/>
      <w:pPr>
        <w:ind w:left="9864" w:hanging="1800"/>
      </w:pPr>
      <w:rPr>
        <w:rFonts w:hint="default"/>
      </w:rPr>
    </w:lvl>
  </w:abstractNum>
  <w:abstractNum w:abstractNumId="21" w15:restartNumberingAfterBreak="0">
    <w:nsid w:val="595F4864"/>
    <w:multiLevelType w:val="hybridMultilevel"/>
    <w:tmpl w:val="E63A00EE"/>
    <w:lvl w:ilvl="0" w:tplc="142EA410">
      <w:start w:val="2"/>
      <w:numFmt w:val="upperLetter"/>
      <w:lvlText w:val="%1)"/>
      <w:lvlJc w:val="left"/>
      <w:pPr>
        <w:ind w:left="2645" w:hanging="276"/>
      </w:pPr>
      <w:rPr>
        <w:rFonts w:ascii="Lucida Sans" w:eastAsia="Times New Roman" w:hAnsi="Lucida Sans" w:cs="Times New Roman" w:hint="default"/>
        <w:spacing w:val="-1"/>
        <w:w w:val="100"/>
        <w:sz w:val="22"/>
        <w:szCs w:val="22"/>
        <w:lang w:val="es-ES" w:eastAsia="es-ES" w:bidi="es-ES"/>
      </w:rPr>
    </w:lvl>
    <w:lvl w:ilvl="1" w:tplc="003A2598">
      <w:numFmt w:val="bullet"/>
      <w:lvlText w:val="•"/>
      <w:lvlJc w:val="left"/>
      <w:pPr>
        <w:ind w:left="3589" w:hanging="276"/>
      </w:pPr>
      <w:rPr>
        <w:rFonts w:hint="default"/>
        <w:lang w:val="es-ES" w:eastAsia="es-ES" w:bidi="es-ES"/>
      </w:rPr>
    </w:lvl>
    <w:lvl w:ilvl="2" w:tplc="9694122C">
      <w:numFmt w:val="bullet"/>
      <w:lvlText w:val="•"/>
      <w:lvlJc w:val="left"/>
      <w:pPr>
        <w:ind w:left="4539" w:hanging="276"/>
      </w:pPr>
      <w:rPr>
        <w:rFonts w:hint="default"/>
        <w:lang w:val="es-ES" w:eastAsia="es-ES" w:bidi="es-ES"/>
      </w:rPr>
    </w:lvl>
    <w:lvl w:ilvl="3" w:tplc="6D722E22">
      <w:numFmt w:val="bullet"/>
      <w:lvlText w:val="•"/>
      <w:lvlJc w:val="left"/>
      <w:pPr>
        <w:ind w:left="5489" w:hanging="276"/>
      </w:pPr>
      <w:rPr>
        <w:rFonts w:hint="default"/>
        <w:lang w:val="es-ES" w:eastAsia="es-ES" w:bidi="es-ES"/>
      </w:rPr>
    </w:lvl>
    <w:lvl w:ilvl="4" w:tplc="27CABABC">
      <w:numFmt w:val="bullet"/>
      <w:lvlText w:val="•"/>
      <w:lvlJc w:val="left"/>
      <w:pPr>
        <w:ind w:left="6439" w:hanging="276"/>
      </w:pPr>
      <w:rPr>
        <w:rFonts w:hint="default"/>
        <w:lang w:val="es-ES" w:eastAsia="es-ES" w:bidi="es-ES"/>
      </w:rPr>
    </w:lvl>
    <w:lvl w:ilvl="5" w:tplc="6F8E3560">
      <w:numFmt w:val="bullet"/>
      <w:lvlText w:val="•"/>
      <w:lvlJc w:val="left"/>
      <w:pPr>
        <w:ind w:left="7389" w:hanging="276"/>
      </w:pPr>
      <w:rPr>
        <w:rFonts w:hint="default"/>
        <w:lang w:val="es-ES" w:eastAsia="es-ES" w:bidi="es-ES"/>
      </w:rPr>
    </w:lvl>
    <w:lvl w:ilvl="6" w:tplc="0A8297DE">
      <w:numFmt w:val="bullet"/>
      <w:lvlText w:val="•"/>
      <w:lvlJc w:val="left"/>
      <w:pPr>
        <w:ind w:left="8339" w:hanging="276"/>
      </w:pPr>
      <w:rPr>
        <w:rFonts w:hint="default"/>
        <w:lang w:val="es-ES" w:eastAsia="es-ES" w:bidi="es-ES"/>
      </w:rPr>
    </w:lvl>
    <w:lvl w:ilvl="7" w:tplc="94200350">
      <w:numFmt w:val="bullet"/>
      <w:lvlText w:val="•"/>
      <w:lvlJc w:val="left"/>
      <w:pPr>
        <w:ind w:left="9289" w:hanging="276"/>
      </w:pPr>
      <w:rPr>
        <w:rFonts w:hint="default"/>
        <w:lang w:val="es-ES" w:eastAsia="es-ES" w:bidi="es-ES"/>
      </w:rPr>
    </w:lvl>
    <w:lvl w:ilvl="8" w:tplc="5DCA765E">
      <w:numFmt w:val="bullet"/>
      <w:lvlText w:val="•"/>
      <w:lvlJc w:val="left"/>
      <w:pPr>
        <w:ind w:left="10239" w:hanging="276"/>
      </w:pPr>
      <w:rPr>
        <w:rFonts w:hint="default"/>
        <w:lang w:val="es-ES" w:eastAsia="es-ES" w:bidi="es-ES"/>
      </w:rPr>
    </w:lvl>
  </w:abstractNum>
  <w:abstractNum w:abstractNumId="22" w15:restartNumberingAfterBreak="0">
    <w:nsid w:val="60A973F1"/>
    <w:multiLevelType w:val="hybridMultilevel"/>
    <w:tmpl w:val="5568F742"/>
    <w:lvl w:ilvl="0" w:tplc="040A000F">
      <w:start w:val="1"/>
      <w:numFmt w:val="decimal"/>
      <w:lvlText w:val="%1."/>
      <w:lvlJc w:val="left"/>
      <w:pPr>
        <w:ind w:left="1854" w:hanging="360"/>
      </w:pPr>
    </w:lvl>
    <w:lvl w:ilvl="1" w:tplc="040A0019" w:tentative="1">
      <w:start w:val="1"/>
      <w:numFmt w:val="lowerLetter"/>
      <w:lvlText w:val="%2."/>
      <w:lvlJc w:val="left"/>
      <w:pPr>
        <w:ind w:left="2574" w:hanging="360"/>
      </w:pPr>
    </w:lvl>
    <w:lvl w:ilvl="2" w:tplc="040A001B" w:tentative="1">
      <w:start w:val="1"/>
      <w:numFmt w:val="lowerRoman"/>
      <w:lvlText w:val="%3."/>
      <w:lvlJc w:val="right"/>
      <w:pPr>
        <w:ind w:left="3294" w:hanging="180"/>
      </w:pPr>
    </w:lvl>
    <w:lvl w:ilvl="3" w:tplc="040A000F" w:tentative="1">
      <w:start w:val="1"/>
      <w:numFmt w:val="decimal"/>
      <w:lvlText w:val="%4."/>
      <w:lvlJc w:val="left"/>
      <w:pPr>
        <w:ind w:left="4014" w:hanging="360"/>
      </w:pPr>
    </w:lvl>
    <w:lvl w:ilvl="4" w:tplc="040A0019" w:tentative="1">
      <w:start w:val="1"/>
      <w:numFmt w:val="lowerLetter"/>
      <w:lvlText w:val="%5."/>
      <w:lvlJc w:val="left"/>
      <w:pPr>
        <w:ind w:left="4734" w:hanging="360"/>
      </w:pPr>
    </w:lvl>
    <w:lvl w:ilvl="5" w:tplc="040A001B" w:tentative="1">
      <w:start w:val="1"/>
      <w:numFmt w:val="lowerRoman"/>
      <w:lvlText w:val="%6."/>
      <w:lvlJc w:val="right"/>
      <w:pPr>
        <w:ind w:left="5454" w:hanging="180"/>
      </w:pPr>
    </w:lvl>
    <w:lvl w:ilvl="6" w:tplc="040A000F" w:tentative="1">
      <w:start w:val="1"/>
      <w:numFmt w:val="decimal"/>
      <w:lvlText w:val="%7."/>
      <w:lvlJc w:val="left"/>
      <w:pPr>
        <w:ind w:left="6174" w:hanging="360"/>
      </w:pPr>
    </w:lvl>
    <w:lvl w:ilvl="7" w:tplc="040A0019" w:tentative="1">
      <w:start w:val="1"/>
      <w:numFmt w:val="lowerLetter"/>
      <w:lvlText w:val="%8."/>
      <w:lvlJc w:val="left"/>
      <w:pPr>
        <w:ind w:left="6894" w:hanging="360"/>
      </w:pPr>
    </w:lvl>
    <w:lvl w:ilvl="8" w:tplc="040A001B" w:tentative="1">
      <w:start w:val="1"/>
      <w:numFmt w:val="lowerRoman"/>
      <w:lvlText w:val="%9."/>
      <w:lvlJc w:val="right"/>
      <w:pPr>
        <w:ind w:left="7614" w:hanging="180"/>
      </w:pPr>
    </w:lvl>
  </w:abstractNum>
  <w:abstractNum w:abstractNumId="23" w15:restartNumberingAfterBreak="0">
    <w:nsid w:val="702E6960"/>
    <w:multiLevelType w:val="multilevel"/>
    <w:tmpl w:val="850C9A82"/>
    <w:lvl w:ilvl="0">
      <w:start w:val="5"/>
      <w:numFmt w:val="decimal"/>
      <w:lvlText w:val="%1"/>
      <w:lvlJc w:val="left"/>
      <w:pPr>
        <w:ind w:left="360" w:hanging="360"/>
      </w:pPr>
      <w:rPr>
        <w:rFonts w:hint="default"/>
      </w:rPr>
    </w:lvl>
    <w:lvl w:ilvl="1">
      <w:start w:val="3"/>
      <w:numFmt w:val="decimal"/>
      <w:lvlText w:val="%1.%2"/>
      <w:lvlJc w:val="left"/>
      <w:pPr>
        <w:ind w:left="1368" w:hanging="360"/>
      </w:pPr>
      <w:rPr>
        <w:rFonts w:hint="default"/>
        <w:b/>
        <w:bCs/>
        <w:color w:val="1F3864" w:themeColor="accent1" w:themeShade="80"/>
      </w:rPr>
    </w:lvl>
    <w:lvl w:ilvl="2">
      <w:start w:val="1"/>
      <w:numFmt w:val="decimal"/>
      <w:lvlText w:val="%1.%2.%3"/>
      <w:lvlJc w:val="left"/>
      <w:pPr>
        <w:ind w:left="2736" w:hanging="720"/>
      </w:pPr>
      <w:rPr>
        <w:rFonts w:hint="default"/>
      </w:rPr>
    </w:lvl>
    <w:lvl w:ilvl="3">
      <w:start w:val="1"/>
      <w:numFmt w:val="decimal"/>
      <w:lvlText w:val="%1.%2.%3.%4"/>
      <w:lvlJc w:val="left"/>
      <w:pPr>
        <w:ind w:left="4104" w:hanging="108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856" w:hanging="1800"/>
      </w:pPr>
      <w:rPr>
        <w:rFonts w:hint="default"/>
      </w:rPr>
    </w:lvl>
    <w:lvl w:ilvl="8">
      <w:start w:val="1"/>
      <w:numFmt w:val="decimal"/>
      <w:lvlText w:val="%1.%2.%3.%4.%5.%6.%7.%8.%9"/>
      <w:lvlJc w:val="left"/>
      <w:pPr>
        <w:ind w:left="9864" w:hanging="1800"/>
      </w:pPr>
      <w:rPr>
        <w:rFonts w:hint="default"/>
      </w:rPr>
    </w:lvl>
  </w:abstractNum>
  <w:abstractNum w:abstractNumId="24" w15:restartNumberingAfterBreak="0">
    <w:nsid w:val="73776A5A"/>
    <w:multiLevelType w:val="hybridMultilevel"/>
    <w:tmpl w:val="A4225E9A"/>
    <w:lvl w:ilvl="0" w:tplc="040A0001">
      <w:start w:val="1"/>
      <w:numFmt w:val="bullet"/>
      <w:lvlText w:val=""/>
      <w:lvlJc w:val="left"/>
      <w:pPr>
        <w:ind w:left="1713" w:hanging="360"/>
      </w:pPr>
      <w:rPr>
        <w:rFonts w:ascii="Symbol" w:hAnsi="Symbol" w:hint="default"/>
      </w:rPr>
    </w:lvl>
    <w:lvl w:ilvl="1" w:tplc="040A0003">
      <w:start w:val="1"/>
      <w:numFmt w:val="bullet"/>
      <w:lvlText w:val="o"/>
      <w:lvlJc w:val="left"/>
      <w:pPr>
        <w:ind w:left="2433" w:hanging="360"/>
      </w:pPr>
      <w:rPr>
        <w:rFonts w:ascii="Courier New" w:hAnsi="Courier New" w:cs="Courier New" w:hint="default"/>
      </w:rPr>
    </w:lvl>
    <w:lvl w:ilvl="2" w:tplc="040A0005" w:tentative="1">
      <w:start w:val="1"/>
      <w:numFmt w:val="bullet"/>
      <w:lvlText w:val=""/>
      <w:lvlJc w:val="left"/>
      <w:pPr>
        <w:ind w:left="3153" w:hanging="360"/>
      </w:pPr>
      <w:rPr>
        <w:rFonts w:ascii="Wingdings" w:hAnsi="Wingdings" w:hint="default"/>
      </w:rPr>
    </w:lvl>
    <w:lvl w:ilvl="3" w:tplc="040A0001" w:tentative="1">
      <w:start w:val="1"/>
      <w:numFmt w:val="bullet"/>
      <w:lvlText w:val=""/>
      <w:lvlJc w:val="left"/>
      <w:pPr>
        <w:ind w:left="3873" w:hanging="360"/>
      </w:pPr>
      <w:rPr>
        <w:rFonts w:ascii="Symbol" w:hAnsi="Symbol" w:hint="default"/>
      </w:rPr>
    </w:lvl>
    <w:lvl w:ilvl="4" w:tplc="040A0003" w:tentative="1">
      <w:start w:val="1"/>
      <w:numFmt w:val="bullet"/>
      <w:lvlText w:val="o"/>
      <w:lvlJc w:val="left"/>
      <w:pPr>
        <w:ind w:left="4593" w:hanging="360"/>
      </w:pPr>
      <w:rPr>
        <w:rFonts w:ascii="Courier New" w:hAnsi="Courier New" w:cs="Courier New" w:hint="default"/>
      </w:rPr>
    </w:lvl>
    <w:lvl w:ilvl="5" w:tplc="040A0005" w:tentative="1">
      <w:start w:val="1"/>
      <w:numFmt w:val="bullet"/>
      <w:lvlText w:val=""/>
      <w:lvlJc w:val="left"/>
      <w:pPr>
        <w:ind w:left="5313" w:hanging="360"/>
      </w:pPr>
      <w:rPr>
        <w:rFonts w:ascii="Wingdings" w:hAnsi="Wingdings" w:hint="default"/>
      </w:rPr>
    </w:lvl>
    <w:lvl w:ilvl="6" w:tplc="040A0001" w:tentative="1">
      <w:start w:val="1"/>
      <w:numFmt w:val="bullet"/>
      <w:lvlText w:val=""/>
      <w:lvlJc w:val="left"/>
      <w:pPr>
        <w:ind w:left="6033" w:hanging="360"/>
      </w:pPr>
      <w:rPr>
        <w:rFonts w:ascii="Symbol" w:hAnsi="Symbol" w:hint="default"/>
      </w:rPr>
    </w:lvl>
    <w:lvl w:ilvl="7" w:tplc="040A0003" w:tentative="1">
      <w:start w:val="1"/>
      <w:numFmt w:val="bullet"/>
      <w:lvlText w:val="o"/>
      <w:lvlJc w:val="left"/>
      <w:pPr>
        <w:ind w:left="6753" w:hanging="360"/>
      </w:pPr>
      <w:rPr>
        <w:rFonts w:ascii="Courier New" w:hAnsi="Courier New" w:cs="Courier New" w:hint="default"/>
      </w:rPr>
    </w:lvl>
    <w:lvl w:ilvl="8" w:tplc="040A0005" w:tentative="1">
      <w:start w:val="1"/>
      <w:numFmt w:val="bullet"/>
      <w:lvlText w:val=""/>
      <w:lvlJc w:val="left"/>
      <w:pPr>
        <w:ind w:left="7473" w:hanging="360"/>
      </w:pPr>
      <w:rPr>
        <w:rFonts w:ascii="Wingdings" w:hAnsi="Wingdings" w:hint="default"/>
      </w:rPr>
    </w:lvl>
  </w:abstractNum>
  <w:abstractNum w:abstractNumId="25" w15:restartNumberingAfterBreak="0">
    <w:nsid w:val="7F0B12AE"/>
    <w:multiLevelType w:val="multilevel"/>
    <w:tmpl w:val="FAECDADA"/>
    <w:lvl w:ilvl="0">
      <w:start w:val="1"/>
      <w:numFmt w:val="decimal"/>
      <w:lvlText w:val="%1)"/>
      <w:lvlJc w:val="left"/>
      <w:pPr>
        <w:ind w:left="360" w:hanging="360"/>
      </w:pPr>
      <w:rPr>
        <w:sz w:val="20"/>
        <w:szCs w:val="2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055620488">
    <w:abstractNumId w:val="14"/>
  </w:num>
  <w:num w:numId="2" w16cid:durableId="1664310373">
    <w:abstractNumId w:val="6"/>
  </w:num>
  <w:num w:numId="3" w16cid:durableId="964459521">
    <w:abstractNumId w:val="7"/>
  </w:num>
  <w:num w:numId="4" w16cid:durableId="963391495">
    <w:abstractNumId w:val="1"/>
  </w:num>
  <w:num w:numId="5" w16cid:durableId="1759594214">
    <w:abstractNumId w:val="5"/>
  </w:num>
  <w:num w:numId="6" w16cid:durableId="198520141">
    <w:abstractNumId w:val="17"/>
  </w:num>
  <w:num w:numId="7" w16cid:durableId="1450859159">
    <w:abstractNumId w:val="25"/>
  </w:num>
  <w:num w:numId="8" w16cid:durableId="1959601190">
    <w:abstractNumId w:val="9"/>
  </w:num>
  <w:num w:numId="9" w16cid:durableId="1846480858">
    <w:abstractNumId w:val="3"/>
  </w:num>
  <w:num w:numId="10" w16cid:durableId="469589397">
    <w:abstractNumId w:val="22"/>
  </w:num>
  <w:num w:numId="11" w16cid:durableId="2024896936">
    <w:abstractNumId w:val="24"/>
  </w:num>
  <w:num w:numId="12" w16cid:durableId="1412892381">
    <w:abstractNumId w:val="13"/>
  </w:num>
  <w:num w:numId="13" w16cid:durableId="1418362308">
    <w:abstractNumId w:val="11"/>
  </w:num>
  <w:num w:numId="14" w16cid:durableId="79789214">
    <w:abstractNumId w:val="18"/>
  </w:num>
  <w:num w:numId="15" w16cid:durableId="441725288">
    <w:abstractNumId w:val="15"/>
  </w:num>
  <w:num w:numId="16" w16cid:durableId="689648405">
    <w:abstractNumId w:val="20"/>
  </w:num>
  <w:num w:numId="17" w16cid:durableId="879710580">
    <w:abstractNumId w:val="23"/>
  </w:num>
  <w:num w:numId="18" w16cid:durableId="1394278464">
    <w:abstractNumId w:val="16"/>
  </w:num>
  <w:num w:numId="19" w16cid:durableId="1169323641">
    <w:abstractNumId w:val="8"/>
  </w:num>
  <w:num w:numId="20" w16cid:durableId="1665162756">
    <w:abstractNumId w:val="19"/>
  </w:num>
  <w:num w:numId="21" w16cid:durableId="130832254">
    <w:abstractNumId w:val="21"/>
  </w:num>
  <w:num w:numId="22" w16cid:durableId="1017847303">
    <w:abstractNumId w:val="12"/>
  </w:num>
  <w:num w:numId="23" w16cid:durableId="191503609">
    <w:abstractNumId w:val="0"/>
  </w:num>
  <w:num w:numId="24" w16cid:durableId="1497333611">
    <w:abstractNumId w:val="2"/>
  </w:num>
  <w:num w:numId="25" w16cid:durableId="508104325">
    <w:abstractNumId w:val="4"/>
  </w:num>
  <w:num w:numId="26" w16cid:durableId="10624124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65F"/>
    <w:rsid w:val="000724BB"/>
    <w:rsid w:val="00083144"/>
    <w:rsid w:val="00083171"/>
    <w:rsid w:val="00084973"/>
    <w:rsid w:val="000E07AC"/>
    <w:rsid w:val="000E24E0"/>
    <w:rsid w:val="001807E3"/>
    <w:rsid w:val="001A2C54"/>
    <w:rsid w:val="001A3066"/>
    <w:rsid w:val="001A5DC5"/>
    <w:rsid w:val="001B64C4"/>
    <w:rsid w:val="001B71A5"/>
    <w:rsid w:val="001B7C58"/>
    <w:rsid w:val="002024D0"/>
    <w:rsid w:val="002322AB"/>
    <w:rsid w:val="00235B9D"/>
    <w:rsid w:val="00240646"/>
    <w:rsid w:val="00241063"/>
    <w:rsid w:val="002422B1"/>
    <w:rsid w:val="00255713"/>
    <w:rsid w:val="00263E87"/>
    <w:rsid w:val="0026766D"/>
    <w:rsid w:val="00297611"/>
    <w:rsid w:val="002A5017"/>
    <w:rsid w:val="002E7974"/>
    <w:rsid w:val="002F3275"/>
    <w:rsid w:val="002F7ED9"/>
    <w:rsid w:val="003229DA"/>
    <w:rsid w:val="00324974"/>
    <w:rsid w:val="003268A5"/>
    <w:rsid w:val="003401A9"/>
    <w:rsid w:val="00346D39"/>
    <w:rsid w:val="0035064D"/>
    <w:rsid w:val="00354A43"/>
    <w:rsid w:val="00355B33"/>
    <w:rsid w:val="00363704"/>
    <w:rsid w:val="003710FD"/>
    <w:rsid w:val="00382AB9"/>
    <w:rsid w:val="00383CE7"/>
    <w:rsid w:val="0039629A"/>
    <w:rsid w:val="003C1C24"/>
    <w:rsid w:val="003D0B6B"/>
    <w:rsid w:val="003D7D6A"/>
    <w:rsid w:val="003F5293"/>
    <w:rsid w:val="003F75D9"/>
    <w:rsid w:val="004402B1"/>
    <w:rsid w:val="00452847"/>
    <w:rsid w:val="0048599C"/>
    <w:rsid w:val="00497217"/>
    <w:rsid w:val="004A61AF"/>
    <w:rsid w:val="004B3117"/>
    <w:rsid w:val="004D4667"/>
    <w:rsid w:val="004E42F9"/>
    <w:rsid w:val="00506B84"/>
    <w:rsid w:val="00507E42"/>
    <w:rsid w:val="00512DF4"/>
    <w:rsid w:val="00512FCF"/>
    <w:rsid w:val="00564876"/>
    <w:rsid w:val="00582762"/>
    <w:rsid w:val="00596C11"/>
    <w:rsid w:val="005B5471"/>
    <w:rsid w:val="005C3E28"/>
    <w:rsid w:val="005C5885"/>
    <w:rsid w:val="005C6EE9"/>
    <w:rsid w:val="005E3700"/>
    <w:rsid w:val="006044F1"/>
    <w:rsid w:val="00620379"/>
    <w:rsid w:val="00624435"/>
    <w:rsid w:val="00662F75"/>
    <w:rsid w:val="00676FDA"/>
    <w:rsid w:val="006849E7"/>
    <w:rsid w:val="00691B22"/>
    <w:rsid w:val="0069419F"/>
    <w:rsid w:val="006A2909"/>
    <w:rsid w:val="00722CA4"/>
    <w:rsid w:val="00743412"/>
    <w:rsid w:val="007721CD"/>
    <w:rsid w:val="00781CEB"/>
    <w:rsid w:val="007B4F24"/>
    <w:rsid w:val="007B6129"/>
    <w:rsid w:val="007C415D"/>
    <w:rsid w:val="007E4142"/>
    <w:rsid w:val="008117DB"/>
    <w:rsid w:val="00844835"/>
    <w:rsid w:val="0086166A"/>
    <w:rsid w:val="008757E3"/>
    <w:rsid w:val="008B3F6A"/>
    <w:rsid w:val="008B5C5F"/>
    <w:rsid w:val="008C4E3C"/>
    <w:rsid w:val="0091122F"/>
    <w:rsid w:val="00923CA0"/>
    <w:rsid w:val="00932C90"/>
    <w:rsid w:val="00986BC4"/>
    <w:rsid w:val="009909E7"/>
    <w:rsid w:val="00994D30"/>
    <w:rsid w:val="009A1893"/>
    <w:rsid w:val="009C4681"/>
    <w:rsid w:val="009D2582"/>
    <w:rsid w:val="00A014A7"/>
    <w:rsid w:val="00A10BA1"/>
    <w:rsid w:val="00A237F7"/>
    <w:rsid w:val="00A25DB4"/>
    <w:rsid w:val="00A41E08"/>
    <w:rsid w:val="00A9584C"/>
    <w:rsid w:val="00AC7E6E"/>
    <w:rsid w:val="00AD7CA6"/>
    <w:rsid w:val="00AE1919"/>
    <w:rsid w:val="00B00031"/>
    <w:rsid w:val="00B35547"/>
    <w:rsid w:val="00B501C1"/>
    <w:rsid w:val="00B62AB0"/>
    <w:rsid w:val="00B93B29"/>
    <w:rsid w:val="00BA3690"/>
    <w:rsid w:val="00BA646E"/>
    <w:rsid w:val="00BC0878"/>
    <w:rsid w:val="00BE6B68"/>
    <w:rsid w:val="00BF2464"/>
    <w:rsid w:val="00C0265F"/>
    <w:rsid w:val="00C052B3"/>
    <w:rsid w:val="00C441AE"/>
    <w:rsid w:val="00C5440A"/>
    <w:rsid w:val="00CC54AC"/>
    <w:rsid w:val="00CD5BB1"/>
    <w:rsid w:val="00CF7119"/>
    <w:rsid w:val="00D00B97"/>
    <w:rsid w:val="00D44DA6"/>
    <w:rsid w:val="00D6152E"/>
    <w:rsid w:val="00D96B79"/>
    <w:rsid w:val="00DC04F1"/>
    <w:rsid w:val="00DD0DFE"/>
    <w:rsid w:val="00DE683D"/>
    <w:rsid w:val="00DF6074"/>
    <w:rsid w:val="00E0487D"/>
    <w:rsid w:val="00E16443"/>
    <w:rsid w:val="00E65111"/>
    <w:rsid w:val="00EA0F38"/>
    <w:rsid w:val="00EE6BD7"/>
    <w:rsid w:val="00F1495D"/>
    <w:rsid w:val="00F50DD9"/>
    <w:rsid w:val="00F705C0"/>
    <w:rsid w:val="00F92402"/>
    <w:rsid w:val="00F926F6"/>
    <w:rsid w:val="00FB403A"/>
    <w:rsid w:val="00FF075A"/>
    <w:rsid w:val="00FF245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90874"/>
  <w15:docId w15:val="{D204C991-83E1-412F-9C0D-0977355BA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s-E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Rubik" w:hAnsi="Rubik" w:cs="Rubik"/>
      <w:sz w:val="22"/>
      <w:szCs w:val="22"/>
    </w:rPr>
  </w:style>
  <w:style w:type="paragraph" w:styleId="Ttulo1">
    <w:name w:val="heading 1"/>
    <w:basedOn w:val="Normal"/>
    <w:uiPriority w:val="9"/>
    <w:qFormat/>
    <w:pPr>
      <w:widowControl w:val="0"/>
      <w:autoSpaceDE w:val="0"/>
      <w:spacing w:before="78"/>
      <w:ind w:left="100"/>
      <w:outlineLvl w:val="0"/>
    </w:pPr>
    <w:rPr>
      <w:rFonts w:ascii="Trebuchet MS" w:eastAsia="Trebuchet MS" w:hAnsi="Trebuchet MS" w:cs="Trebuchet MS"/>
      <w:b/>
      <w:bCs/>
      <w:sz w:val="42"/>
      <w:szCs w:val="4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character" w:customStyle="1" w:styleId="EncabezadoCar">
    <w:name w:val="Encabezado Car"/>
    <w:basedOn w:val="Fuentedeprrafopredeter"/>
  </w:style>
  <w:style w:type="paragraph" w:styleId="Piedepgina">
    <w:name w:val="footer"/>
    <w:basedOn w:val="Normal"/>
    <w:uiPriority w:val="99"/>
    <w:pPr>
      <w:tabs>
        <w:tab w:val="center" w:pos="4419"/>
        <w:tab w:val="right" w:pos="8838"/>
      </w:tabs>
    </w:pPr>
  </w:style>
  <w:style w:type="character" w:customStyle="1" w:styleId="PiedepginaCar">
    <w:name w:val="Pie de página Car"/>
    <w:basedOn w:val="Fuentedeprrafopredeter"/>
    <w:uiPriority w:val="99"/>
  </w:style>
  <w:style w:type="character" w:styleId="Hipervnculo">
    <w:name w:val="Hyperlink"/>
    <w:basedOn w:val="Fuentedeprrafopredeter"/>
    <w:rPr>
      <w:color w:val="0563C1"/>
      <w:u w:val="single"/>
    </w:rPr>
  </w:style>
  <w:style w:type="character" w:customStyle="1" w:styleId="Mencinsinresolver1">
    <w:name w:val="Mención sin resolver1"/>
    <w:basedOn w:val="Fuentedeprrafopredeter"/>
    <w:rPr>
      <w:color w:val="605E5C"/>
      <w:shd w:val="clear" w:color="auto" w:fill="E1DFDD"/>
    </w:rPr>
  </w:style>
  <w:style w:type="paragraph" w:styleId="NormalWeb">
    <w:name w:val="Normal (Web)"/>
    <w:basedOn w:val="Normal"/>
    <w:pPr>
      <w:spacing w:before="100" w:after="100"/>
    </w:pPr>
    <w:rPr>
      <w:rFonts w:ascii="Times New Roman" w:eastAsia="Times New Roman" w:hAnsi="Times New Roman" w:cs="Times New Roman"/>
      <w:sz w:val="24"/>
      <w:szCs w:val="24"/>
      <w:lang w:eastAsia="es-ES"/>
    </w:rPr>
  </w:style>
  <w:style w:type="paragraph" w:styleId="Textodeglobo">
    <w:name w:val="Balloon Text"/>
    <w:basedOn w:val="Normal"/>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styleId="Prrafodelista">
    <w:name w:val="List Paragraph"/>
    <w:basedOn w:val="Normal"/>
    <w:uiPriority w:val="1"/>
    <w:qFormat/>
    <w:pPr>
      <w:ind w:left="708"/>
    </w:pPr>
    <w:rPr>
      <w:rFonts w:ascii="Times New Roman" w:eastAsia="Times New Roman" w:hAnsi="Times New Roman" w:cs="Times New Roman"/>
      <w:sz w:val="24"/>
      <w:szCs w:val="24"/>
      <w:lang w:eastAsia="es-ES"/>
    </w:rPr>
  </w:style>
  <w:style w:type="character" w:styleId="Hipervnculovisitado">
    <w:name w:val="FollowedHyperlink"/>
    <w:basedOn w:val="Fuentedeprrafopredeter"/>
    <w:rPr>
      <w:color w:val="954F72"/>
      <w:u w:val="single"/>
    </w:rPr>
  </w:style>
  <w:style w:type="paragraph" w:customStyle="1" w:styleId="msonormal0">
    <w:name w:val="msonormal"/>
    <w:basedOn w:val="Normal"/>
    <w:pPr>
      <w:spacing w:before="100" w:after="100"/>
    </w:pPr>
    <w:rPr>
      <w:rFonts w:ascii="Times New Roman" w:eastAsia="Times New Roman" w:hAnsi="Times New Roman" w:cs="Times New Roman"/>
      <w:sz w:val="24"/>
      <w:szCs w:val="24"/>
      <w:lang w:eastAsia="es-ES"/>
    </w:rPr>
  </w:style>
  <w:style w:type="paragraph" w:customStyle="1" w:styleId="xl67">
    <w:name w:val="xl67"/>
    <w:basedOn w:val="Normal"/>
    <w:pPr>
      <w:shd w:val="clear" w:color="auto" w:fill="BFBFBF"/>
      <w:spacing w:before="100" w:after="100"/>
    </w:pPr>
    <w:rPr>
      <w:rFonts w:ascii="Calibri" w:eastAsia="Times New Roman" w:hAnsi="Calibri" w:cs="Calibri"/>
      <w:b/>
      <w:bCs/>
      <w:sz w:val="24"/>
      <w:szCs w:val="24"/>
      <w:lang w:eastAsia="es-ES"/>
    </w:rPr>
  </w:style>
  <w:style w:type="paragraph" w:customStyle="1" w:styleId="xl68">
    <w:name w:val="xl68"/>
    <w:basedOn w:val="Normal"/>
    <w:pPr>
      <w:spacing w:before="100" w:after="100"/>
    </w:pPr>
    <w:rPr>
      <w:rFonts w:ascii="Calibri" w:eastAsia="Times New Roman" w:hAnsi="Calibri" w:cs="Calibri"/>
      <w:b/>
      <w:bCs/>
      <w:sz w:val="24"/>
      <w:szCs w:val="24"/>
      <w:lang w:eastAsia="es-ES"/>
    </w:rPr>
  </w:style>
  <w:style w:type="paragraph" w:customStyle="1" w:styleId="xl69">
    <w:name w:val="xl69"/>
    <w:basedOn w:val="Normal"/>
    <w:pPr>
      <w:spacing w:before="100" w:after="100"/>
    </w:pPr>
    <w:rPr>
      <w:rFonts w:ascii="Calibri" w:eastAsia="Times New Roman" w:hAnsi="Calibri" w:cs="Calibri"/>
      <w:b/>
      <w:bCs/>
      <w:sz w:val="24"/>
      <w:szCs w:val="24"/>
      <w:lang w:eastAsia="es-ES"/>
    </w:rPr>
  </w:style>
  <w:style w:type="paragraph" w:customStyle="1" w:styleId="xl70">
    <w:name w:val="xl70"/>
    <w:basedOn w:val="Normal"/>
    <w:pPr>
      <w:spacing w:before="100" w:after="100"/>
    </w:pPr>
    <w:rPr>
      <w:rFonts w:ascii="Calibri" w:eastAsia="Times New Roman" w:hAnsi="Calibri" w:cs="Calibri"/>
      <w:b/>
      <w:bCs/>
      <w:sz w:val="24"/>
      <w:szCs w:val="24"/>
      <w:lang w:eastAsia="es-ES"/>
    </w:rPr>
  </w:style>
  <w:style w:type="character" w:styleId="Mencinsinresolver">
    <w:name w:val="Unresolved Mention"/>
    <w:basedOn w:val="Fuentedeprrafopredeter"/>
    <w:rPr>
      <w:color w:val="605E5C"/>
      <w:shd w:val="clear" w:color="auto" w:fill="E1DFDD"/>
    </w:rPr>
  </w:style>
  <w:style w:type="character" w:customStyle="1" w:styleId="Ttulo1Car">
    <w:name w:val="Título 1 Car"/>
    <w:basedOn w:val="Fuentedeprrafopredeter"/>
    <w:rPr>
      <w:rFonts w:ascii="Trebuchet MS" w:eastAsia="Trebuchet MS" w:hAnsi="Trebuchet MS" w:cs="Trebuchet MS"/>
      <w:b/>
      <w:bCs/>
      <w:sz w:val="42"/>
      <w:szCs w:val="42"/>
      <w:lang w:val="en-US"/>
    </w:rPr>
  </w:style>
  <w:style w:type="paragraph" w:styleId="Textoindependiente">
    <w:name w:val="Body Text"/>
    <w:basedOn w:val="Normal"/>
    <w:pPr>
      <w:widowControl w:val="0"/>
      <w:autoSpaceDE w:val="0"/>
    </w:pPr>
    <w:rPr>
      <w:rFonts w:ascii="Lucida Sans" w:eastAsia="Lucida Sans" w:hAnsi="Lucida Sans" w:cs="Lucida Sans"/>
      <w:sz w:val="21"/>
      <w:szCs w:val="21"/>
      <w:lang w:val="en-US"/>
    </w:rPr>
  </w:style>
  <w:style w:type="character" w:customStyle="1" w:styleId="TextoindependienteCar">
    <w:name w:val="Texto independiente Car"/>
    <w:basedOn w:val="Fuentedeprrafopredeter"/>
    <w:rPr>
      <w:rFonts w:ascii="Lucida Sans" w:eastAsia="Lucida Sans" w:hAnsi="Lucida Sans" w:cs="Lucida Sans"/>
      <w:sz w:val="21"/>
      <w:szCs w:val="21"/>
      <w:lang w:val="en-US"/>
    </w:rPr>
  </w:style>
  <w:style w:type="paragraph" w:customStyle="1" w:styleId="TableParagraph">
    <w:name w:val="Table Paragraph"/>
    <w:basedOn w:val="Normal"/>
    <w:uiPriority w:val="1"/>
    <w:qFormat/>
    <w:pPr>
      <w:widowControl w:val="0"/>
      <w:autoSpaceDE w:val="0"/>
    </w:pPr>
    <w:rPr>
      <w:rFonts w:ascii="Lucida Sans" w:eastAsia="Lucida Sans" w:hAnsi="Lucida Sans" w:cs="Lucida Sans"/>
      <w:lang w:val="en-US"/>
    </w:rPr>
  </w:style>
  <w:style w:type="table" w:customStyle="1" w:styleId="TableNormal">
    <w:name w:val="Table Normal"/>
    <w:uiPriority w:val="2"/>
    <w:semiHidden/>
    <w:unhideWhenUsed/>
    <w:qFormat/>
    <w:rsid w:val="006849E7"/>
    <w:pPr>
      <w:widowControl w:val="0"/>
      <w:autoSpaceDE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1807E3"/>
    <w:rPr>
      <w:sz w:val="20"/>
      <w:szCs w:val="20"/>
    </w:rPr>
  </w:style>
  <w:style w:type="character" w:customStyle="1" w:styleId="TextonotapieCar">
    <w:name w:val="Texto nota pie Car"/>
    <w:basedOn w:val="Fuentedeprrafopredeter"/>
    <w:link w:val="Textonotapie"/>
    <w:uiPriority w:val="99"/>
    <w:semiHidden/>
    <w:rsid w:val="001807E3"/>
    <w:rPr>
      <w:rFonts w:ascii="Rubik" w:hAnsi="Rubik" w:cs="Rubik"/>
      <w:sz w:val="20"/>
      <w:szCs w:val="20"/>
    </w:rPr>
  </w:style>
  <w:style w:type="character" w:styleId="Refdenotaalpie">
    <w:name w:val="footnote reference"/>
    <w:basedOn w:val="Fuentedeprrafopredeter"/>
    <w:uiPriority w:val="99"/>
    <w:semiHidden/>
    <w:unhideWhenUsed/>
    <w:rsid w:val="001807E3"/>
    <w:rPr>
      <w:vertAlign w:val="superscript"/>
    </w:rPr>
  </w:style>
  <w:style w:type="table" w:styleId="Tablaconcuadrcula">
    <w:name w:val="Table Grid"/>
    <w:basedOn w:val="Tablanormal"/>
    <w:uiPriority w:val="39"/>
    <w:rsid w:val="00EE6BD7"/>
    <w:pPr>
      <w:autoSpaceDN/>
    </w:pPr>
    <w:rPr>
      <w:rFonts w:asciiTheme="minorHAnsi" w:eastAsiaTheme="minorHAnsi" w:hAnsiTheme="minorHAnsi" w:cstheme="minorBid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lpgc.es/transparencia/catedras-ulpgc-activo" TargetMode="External"/><Relationship Id="rId21" Type="http://schemas.openxmlformats.org/officeDocument/2006/relationships/hyperlink" Target="https://www.ulpgc.es/transparencia/encomiendas-y-encargos-medios-propios-0" TargetMode="External"/><Relationship Id="rId42" Type="http://schemas.openxmlformats.org/officeDocument/2006/relationships/hyperlink" Target="http://www.ulpgc.es/sites/default/files/archivosulpgc/boulpgc/boulpgc/boulpgc_mayo_20" TargetMode="External"/><Relationship Id="rId47" Type="http://schemas.openxmlformats.org/officeDocument/2006/relationships/hyperlink" Target="https://www.boe.es/eli/es/l/2013/12/09/19/con" TargetMode="External"/><Relationship Id="rId63" Type="http://schemas.openxmlformats.org/officeDocument/2006/relationships/footer" Target="footer3.xml"/><Relationship Id="rId68" Type="http://schemas.openxmlformats.org/officeDocument/2006/relationships/footer" Target="footer4.xml"/><Relationship Id="rId16" Type="http://schemas.openxmlformats.org/officeDocument/2006/relationships/hyperlink" Target="https://www.ulpgc.es/transparencia/elaboracion-normativa" TargetMode="External"/><Relationship Id="rId11" Type="http://schemas.openxmlformats.org/officeDocument/2006/relationships/hyperlink" Target="https://www.ulpgc.es/transparencia/informes-transparencia-ulpgc" TargetMode="External"/><Relationship Id="rId24" Type="http://schemas.openxmlformats.org/officeDocument/2006/relationships/hyperlink" Target="https://www.ulpgc.es/transparencia/informacion-economica-y-financiera" TargetMode="External"/><Relationship Id="rId32" Type="http://schemas.openxmlformats.org/officeDocument/2006/relationships/hyperlink" Target="https://www.ulpgc.es/transparencia/resoluciones-del-comisionado-transparencia-canarias-0" TargetMode="External"/><Relationship Id="rId37" Type="http://schemas.openxmlformats.org/officeDocument/2006/relationships/hyperlink" Target="https://www.ulpgc.es/boulpgc" TargetMode="External"/><Relationship Id="rId40" Type="http://schemas.openxmlformats.org/officeDocument/2006/relationships/hyperlink" Target="https://www.ulpgc.es/sites/default/files/ArchivosULPGC/transparencia/solicitudes_info_publica/20230207_informe_informe_derecho_de_acceso_a_la_informacion_publica_1.pdf" TargetMode="External"/><Relationship Id="rId45" Type="http://schemas.openxmlformats.org/officeDocument/2006/relationships/hyperlink" Target="https://www.aepd.es/es/documento/2019-0036.pdf" TargetMode="External"/><Relationship Id="rId53" Type="http://schemas.openxmlformats.org/officeDocument/2006/relationships/footer" Target="footer2.xml"/><Relationship Id="rId58" Type="http://schemas.openxmlformats.org/officeDocument/2006/relationships/image" Target="media/image6.png"/><Relationship Id="rId66" Type="http://schemas.openxmlformats.org/officeDocument/2006/relationships/image" Target="media/image11.png"/><Relationship Id="rId74" Type="http://schemas.openxmlformats.org/officeDocument/2006/relationships/image" Target="media/image1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https://www.ulpgc.es/secretariageneral/memoria-academica-ulpgc-20202021" TargetMode="External"/><Relationship Id="rId14" Type="http://schemas.openxmlformats.org/officeDocument/2006/relationships/hyperlink" Target="https://www.dyntra.org/indices/universidades/" TargetMode="External"/><Relationship Id="rId22" Type="http://schemas.openxmlformats.org/officeDocument/2006/relationships/hyperlink" Target="https://www.ulpgc.es/transparencia/concesiones-administrativas-y-contratacion-entes-dependientes" TargetMode="External"/><Relationship Id="rId27" Type="http://schemas.openxmlformats.org/officeDocument/2006/relationships/hyperlink" Target="https://www.ulpgc.es/transparencia/estructura-basica-ulpgc" TargetMode="External"/><Relationship Id="rId30" Type="http://schemas.openxmlformats.org/officeDocument/2006/relationships/hyperlink" Target="https://ulpgc.whistlelink.com/" TargetMode="External"/><Relationship Id="rId35" Type="http://schemas.openxmlformats.org/officeDocument/2006/relationships/hyperlink" Target="https://www.ulpgc.es/transparencia/resumen-estudiantes-matriculados-curso-academico-20212022" TargetMode="External"/><Relationship Id="rId43" Type="http://schemas.openxmlformats.org/officeDocument/2006/relationships/hyperlink" Target="https://www.ulpgc.es/sites/default/files/ArchivosULPGC/transparencia/solicitudes_info_publica/2022_respuestas_solicitudes_info_publica_ulpgc.pdf" TargetMode="External"/><Relationship Id="rId48" Type="http://schemas.openxmlformats.org/officeDocument/2006/relationships/hyperlink" Target="C://Users/Usuario/Downloads/C3_2016_causasinadmision_informacion_repetitivaabusiva.pdf" TargetMode="External"/><Relationship Id="rId56" Type="http://schemas.openxmlformats.org/officeDocument/2006/relationships/image" Target="media/image4.png"/><Relationship Id="rId64" Type="http://schemas.openxmlformats.org/officeDocument/2006/relationships/image" Target="media/image10.png"/><Relationship Id="rId69" Type="http://schemas.openxmlformats.org/officeDocument/2006/relationships/header" Target="header5.xml"/><Relationship Id="rId77" Type="http://schemas.openxmlformats.org/officeDocument/2006/relationships/header" Target="header6.xml"/><Relationship Id="rId8" Type="http://schemas.openxmlformats.org/officeDocument/2006/relationships/hyperlink" Target="https://www.boe.es/buscar/act.php?id=BOE-A-2015-1114" TargetMode="External"/><Relationship Id="rId51" Type="http://schemas.openxmlformats.org/officeDocument/2006/relationships/footer" Target="footer1.xml"/><Relationship Id="rId72" Type="http://schemas.openxmlformats.org/officeDocument/2006/relationships/image" Target="media/image1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transparencia@ulpgc.es" TargetMode="External"/><Relationship Id="rId17" Type="http://schemas.openxmlformats.org/officeDocument/2006/relationships/hyperlink" Target="https://www.ulpgc.es/transparencia/sentencias" TargetMode="External"/><Relationship Id="rId25" Type="http://schemas.openxmlformats.org/officeDocument/2006/relationships/hyperlink" Target="https://www.ulpgc.es/transparencia/v-pei-2022-2026" TargetMode="External"/><Relationship Id="rId33" Type="http://schemas.openxmlformats.org/officeDocument/2006/relationships/hyperlink" Target="https://www.ulpgc.es/transparencia/noticias-transparencia-ulpgc" TargetMode="External"/><Relationship Id="rId38" Type="http://schemas.openxmlformats.org/officeDocument/2006/relationships/hyperlink" Target="https://accedacris.ulpgc.es/" TargetMode="External"/><Relationship Id="rId46" Type="http://schemas.openxmlformats.org/officeDocument/2006/relationships/hyperlink" Target="https://www.ulpgc.es/sites/default/files/ArchivosULPGC/transparencia/solicitudes_info_publica/2022_respuestas_solicitudes_info_publica_ulpgc.pdf" TargetMode="External"/><Relationship Id="rId59" Type="http://schemas.openxmlformats.org/officeDocument/2006/relationships/image" Target="media/image7.png"/><Relationship Id="rId67" Type="http://schemas.openxmlformats.org/officeDocument/2006/relationships/header" Target="header4.xml"/><Relationship Id="rId20" Type="http://schemas.openxmlformats.org/officeDocument/2006/relationships/hyperlink" Target="https://www.ulpgc.es/secretariageneral/memoria-academica-ulpgc-20202021" TargetMode="External"/><Relationship Id="rId41" Type="http://schemas.openxmlformats.org/officeDocument/2006/relationships/hyperlink" Target="http://www.boe.es/diario_boe/txt.php?id=boe-a-2021-8998%20" TargetMode="External"/><Relationship Id="rId54" Type="http://schemas.openxmlformats.org/officeDocument/2006/relationships/image" Target="media/image2.png"/><Relationship Id="rId62" Type="http://schemas.openxmlformats.org/officeDocument/2006/relationships/header" Target="header3.xml"/><Relationship Id="rId70" Type="http://schemas.openxmlformats.org/officeDocument/2006/relationships/footer" Target="footer5.xml"/><Relationship Id="rId75"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azfundacion.org/rankings-de-transparencia/sector/universidades" TargetMode="External"/><Relationship Id="rId23" Type="http://schemas.openxmlformats.org/officeDocument/2006/relationships/hyperlink" Target="https://www.ulpgc.es/sites/default/files/ArchivosULPGC/transparencia/Info_economica/2021/contratos_arrendamiento_operativo.png" TargetMode="External"/><Relationship Id="rId28" Type="http://schemas.openxmlformats.org/officeDocument/2006/relationships/hyperlink" Target="https://www.ulpgc.es/transparencia/estructura-basica-ulpgc" TargetMode="External"/><Relationship Id="rId36" Type="http://schemas.openxmlformats.org/officeDocument/2006/relationships/hyperlink" Target="https://accedacris.ulpgc.es/metabase/public/dashboard/0dc53743-fd39-441c-8375-d212efc5b0d9" TargetMode="External"/><Relationship Id="rId49" Type="http://schemas.openxmlformats.org/officeDocument/2006/relationships/hyperlink" Target="https://www.ulpgc.es/sites/default/files/ArchivosULPGC/transparencia/informe_transp_ulpgc_2021_0.pdf" TargetMode="External"/><Relationship Id="rId57" Type="http://schemas.openxmlformats.org/officeDocument/2006/relationships/image" Target="media/image5.png"/><Relationship Id="rId10" Type="http://schemas.openxmlformats.org/officeDocument/2006/relationships/hyperlink" Target="https://www.ulpgc.es/transparencia/informacion-economica-y-financiera" TargetMode="External"/><Relationship Id="rId31" Type="http://schemas.openxmlformats.org/officeDocument/2006/relationships/hyperlink" Target="https://administracion.ulpgc.es/?x=W2gpWPTwLvZyLchc-lNCJH9ZfTv3NBtrDykc4*h06BM3S-jCGG3SL3079RqInEK*gCfHyOkBj99F5lEDUsOjp0cidyZUTrD3X5*3Ik8v4B-Rc1UCiT0bnrMb-ooGWOBPFDwpSjyXPW-NKQD8ql9-W1bxcppm6hKvjsBVaZ7-BWneOUvj4vNcEPjeRfyzHlSgBLHzYw6zeq6yftsxGbh2Og" TargetMode="External"/><Relationship Id="rId44" Type="http://schemas.openxmlformats.org/officeDocument/2006/relationships/hyperlink" Target="https://www.ulpgc.es/sites/default/files/ArchivosULPGC/transparencia/solicitudes_info_publica/2022_respuestas_solicitudes_info_publica_ulpgc.pdf" TargetMode="External"/><Relationship Id="rId52" Type="http://schemas.openxmlformats.org/officeDocument/2006/relationships/header" Target="header2.xml"/><Relationship Id="rId60" Type="http://schemas.openxmlformats.org/officeDocument/2006/relationships/image" Target="media/image8.png"/><Relationship Id="rId65" Type="http://schemas.openxmlformats.org/officeDocument/2006/relationships/hyperlink" Target="https://www.ulpgc.es/transparencia/informes-transparencia-ulpgc" TargetMode="External"/><Relationship Id="rId73" Type="http://schemas.openxmlformats.org/officeDocument/2006/relationships/image" Target="media/image14.png"/><Relationship Id="rId7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www.gobiernodecanarias.org/apjs/organigrama/Ficha_Unidad/?uo=41588" TargetMode="External"/><Relationship Id="rId13" Type="http://schemas.openxmlformats.org/officeDocument/2006/relationships/hyperlink" Target="mailto:transparencia@ulpgc.es" TargetMode="External"/><Relationship Id="rId18" Type="http://schemas.openxmlformats.org/officeDocument/2006/relationships/hyperlink" Target="https://www.ulpgc.es/secretariageneral/memoria-gestion-centros-departamentos-e-institutos-universitarios" TargetMode="External"/><Relationship Id="rId39" Type="http://schemas.openxmlformats.org/officeDocument/2006/relationships/hyperlink" Target="https://administracion.ulpgc.es/?x=1W6bwMqukMO3GehZVMtpxzOg55YPAr63S05TNn2I7D0Eb0vn*EyXbxHw35PXdQsOP95lz0srQdllRwI1GtU46PNi*AWiweiaSPGZl1qmjFR5louxyNyY3--NM9mfLo929ftZixlvb7iisgnKLDl-ULFNQTRsNC3WzOKda5oFcSvwMOnx9TQLwUwlayeat6jmw1TDfrvp5oarGiGP47M0HQ" TargetMode="External"/><Relationship Id="rId34" Type="http://schemas.openxmlformats.org/officeDocument/2006/relationships/hyperlink" Target="https://www.ulpgc.es/transparencia/resultados" TargetMode="External"/><Relationship Id="rId50" Type="http://schemas.openxmlformats.org/officeDocument/2006/relationships/header" Target="header1.xml"/><Relationship Id="rId55" Type="http://schemas.openxmlformats.org/officeDocument/2006/relationships/image" Target="media/image3.png"/><Relationship Id="rId76"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hyperlink" Target="https://www.ulpgc.es/transparencia/estructura-basica-ulpgc"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lpgc.es/sites/default/files/ArchivosULPGC/transparencia/solicitudes_info_publica/2022_respuestas_solicitudes_info_publica_ulpgc.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Transparencia\Informes_Transp\Informe_Transp_ULPGC_202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DEB30-6739-4D3B-8CE6-D3B36508C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Informe_Transp_ULPGC_2021.dotx</Template>
  <TotalTime>395</TotalTime>
  <Pages>29</Pages>
  <Words>7097</Words>
  <Characters>38257</Characters>
  <Application>Microsoft Office Word</Application>
  <DocSecurity>0</DocSecurity>
  <Lines>813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María Teresa Morant De Diego</cp:lastModifiedBy>
  <cp:revision>9</cp:revision>
  <cp:lastPrinted>2023-04-05T08:41:00Z</cp:lastPrinted>
  <dcterms:created xsi:type="dcterms:W3CDTF">2023-04-05T08:41:00Z</dcterms:created>
  <dcterms:modified xsi:type="dcterms:W3CDTF">2023-04-05T15:12:00Z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0x0101007143BF5BF20A9A4695197AAF8D83A930</vt:lpwstr>
  </property>
</Properties>
</file>