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B9F3" w14:textId="77777777" w:rsidR="00D24D88" w:rsidRDefault="00D24D88"/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68"/>
        <w:gridCol w:w="2410"/>
        <w:gridCol w:w="2268"/>
        <w:gridCol w:w="2268"/>
        <w:gridCol w:w="2268"/>
      </w:tblGrid>
      <w:tr w:rsidR="00374A9E" w14:paraId="2726FBB1" w14:textId="77777777" w:rsidTr="00D24D88">
        <w:trPr>
          <w:trHeight w:val="486"/>
        </w:trPr>
        <w:tc>
          <w:tcPr>
            <w:tcW w:w="14454" w:type="dxa"/>
            <w:gridSpan w:val="6"/>
            <w:shd w:val="clear" w:color="auto" w:fill="0F243E" w:themeFill="text2" w:themeFillShade="80"/>
          </w:tcPr>
          <w:p w14:paraId="7D907325" w14:textId="57666F85" w:rsidR="00D24D88" w:rsidRPr="00D24D88" w:rsidRDefault="00D24D88" w:rsidP="00D24D88">
            <w:pPr>
              <w:pStyle w:val="TableParagraph"/>
              <w:spacing w:before="103"/>
              <w:ind w:left="-17" w:right="0"/>
              <w:rPr>
                <w:b/>
                <w:color w:val="FFFF00"/>
                <w:sz w:val="28"/>
                <w:szCs w:val="24"/>
              </w:rPr>
            </w:pPr>
            <w:r w:rsidRPr="00D24D88">
              <w:rPr>
                <w:b/>
                <w:color w:val="FFFF00"/>
                <w:sz w:val="28"/>
                <w:szCs w:val="24"/>
              </w:rPr>
              <w:t>UNIVERSIDAD DE LAS PALMAS DE GRAN CANARIA</w:t>
            </w:r>
          </w:p>
          <w:p w14:paraId="2C6B3041" w14:textId="426E7CF9" w:rsidR="00374A9E" w:rsidRDefault="00B30215" w:rsidP="00D24D88">
            <w:pPr>
              <w:pStyle w:val="TableParagraph"/>
              <w:spacing w:before="103"/>
              <w:ind w:left="-17" w:right="0"/>
              <w:rPr>
                <w:b/>
                <w:sz w:val="24"/>
              </w:rPr>
            </w:pPr>
            <w:r w:rsidRPr="00D24D88">
              <w:rPr>
                <w:b/>
                <w:color w:val="FFFF00"/>
                <w:sz w:val="24"/>
              </w:rPr>
              <w:t xml:space="preserve">TABLAS RETRIBUTIVAS </w:t>
            </w:r>
            <w:r w:rsidR="00D24D88">
              <w:rPr>
                <w:b/>
                <w:color w:val="FFFF00"/>
                <w:sz w:val="24"/>
              </w:rPr>
              <w:t xml:space="preserve">DEL PERSONAL DE ADMINISTRACIÓN Y SERIVICIOS </w:t>
            </w:r>
            <w:r w:rsidRPr="00D24D88">
              <w:rPr>
                <w:b/>
                <w:color w:val="FFFF00"/>
                <w:sz w:val="24"/>
              </w:rPr>
              <w:t>LABORAL</w:t>
            </w:r>
            <w:r w:rsidR="00D24D88">
              <w:rPr>
                <w:b/>
                <w:color w:val="FFFF00"/>
                <w:sz w:val="24"/>
              </w:rPr>
              <w:t>.</w:t>
            </w:r>
            <w:r w:rsidRPr="00D24D88">
              <w:rPr>
                <w:b/>
                <w:color w:val="FFFF00"/>
                <w:sz w:val="24"/>
              </w:rPr>
              <w:t xml:space="preserve"> </w:t>
            </w:r>
            <w:r w:rsidR="00D24D88" w:rsidRPr="00D24D88">
              <w:rPr>
                <w:b/>
                <w:color w:val="FFFF00"/>
                <w:sz w:val="24"/>
              </w:rPr>
              <w:t xml:space="preserve">AÑO </w:t>
            </w:r>
            <w:r w:rsidRPr="00D24D88">
              <w:rPr>
                <w:b/>
                <w:color w:val="FFFF00"/>
                <w:sz w:val="24"/>
              </w:rPr>
              <w:t>2022</w:t>
            </w:r>
          </w:p>
        </w:tc>
      </w:tr>
      <w:tr w:rsidR="00374A9E" w14:paraId="69F20DDF" w14:textId="77777777" w:rsidTr="00D24D88">
        <w:trPr>
          <w:trHeight w:val="705"/>
        </w:trPr>
        <w:tc>
          <w:tcPr>
            <w:tcW w:w="2972" w:type="dxa"/>
            <w:shd w:val="clear" w:color="auto" w:fill="B8CCE4" w:themeFill="accent1" w:themeFillTint="66"/>
          </w:tcPr>
          <w:p w14:paraId="1D92731E" w14:textId="77777777" w:rsidR="00374A9E" w:rsidRDefault="00374A9E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16571A1F" w14:textId="77777777" w:rsidR="00374A9E" w:rsidRDefault="00B30215">
            <w:pPr>
              <w:pStyle w:val="TableParagraph"/>
              <w:spacing w:before="1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CONCEPTO RETRIBUTIVO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691D109" w14:textId="77777777" w:rsidR="00374A9E" w:rsidRDefault="00374A9E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430CFB78" w14:textId="77777777" w:rsidR="00374A9E" w:rsidRDefault="00B30215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LABORAL I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64180315" w14:textId="77777777" w:rsidR="00374A9E" w:rsidRDefault="00374A9E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083B2A54" w14:textId="77777777" w:rsidR="00374A9E" w:rsidRDefault="00B30215">
            <w:pPr>
              <w:pStyle w:val="TableParagraph"/>
              <w:spacing w:before="1"/>
              <w:ind w:left="612"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LABORAL II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60D388FE" w14:textId="77777777" w:rsidR="00374A9E" w:rsidRDefault="00374A9E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2E3B661F" w14:textId="77777777" w:rsidR="00374A9E" w:rsidRDefault="00B30215"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LABORAL III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37C971AE" w14:textId="77777777" w:rsidR="00374A9E" w:rsidRDefault="00374A9E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461ADF73" w14:textId="77777777" w:rsidR="00374A9E" w:rsidRDefault="00B30215">
            <w:pPr>
              <w:pStyle w:val="TableParagraph"/>
              <w:spacing w:before="1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LABORAL IV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0FFB244F" w14:textId="77777777" w:rsidR="00374A9E" w:rsidRDefault="00374A9E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30ACA2E6" w14:textId="77777777" w:rsidR="00374A9E" w:rsidRDefault="00B30215"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LABORAL V</w:t>
            </w:r>
          </w:p>
        </w:tc>
      </w:tr>
      <w:tr w:rsidR="00374A9E" w14:paraId="26302423" w14:textId="77777777" w:rsidTr="00D24D88">
        <w:trPr>
          <w:trHeight w:val="460"/>
        </w:trPr>
        <w:tc>
          <w:tcPr>
            <w:tcW w:w="2972" w:type="dxa"/>
            <w:vAlign w:val="center"/>
          </w:tcPr>
          <w:p w14:paraId="060B0652" w14:textId="77777777" w:rsidR="00374A9E" w:rsidRDefault="00B30215">
            <w:pPr>
              <w:pStyle w:val="TableParagraph"/>
              <w:spacing w:before="0" w:line="229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SALARIO BASE</w:t>
            </w:r>
          </w:p>
        </w:tc>
        <w:tc>
          <w:tcPr>
            <w:tcW w:w="2268" w:type="dxa"/>
          </w:tcPr>
          <w:p w14:paraId="6FFE3740" w14:textId="77777777" w:rsidR="00374A9E" w:rsidRDefault="00B30215">
            <w:pPr>
              <w:pStyle w:val="TableParagraph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2089,23</w:t>
            </w:r>
          </w:p>
        </w:tc>
        <w:tc>
          <w:tcPr>
            <w:tcW w:w="2410" w:type="dxa"/>
          </w:tcPr>
          <w:p w14:paraId="069A8CB0" w14:textId="77777777" w:rsidR="00374A9E" w:rsidRDefault="00B30215">
            <w:pPr>
              <w:pStyle w:val="TableParagraph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1769,87</w:t>
            </w:r>
          </w:p>
        </w:tc>
        <w:tc>
          <w:tcPr>
            <w:tcW w:w="2268" w:type="dxa"/>
          </w:tcPr>
          <w:p w14:paraId="7213E7EB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1572,20</w:t>
            </w:r>
          </w:p>
        </w:tc>
        <w:tc>
          <w:tcPr>
            <w:tcW w:w="2268" w:type="dxa"/>
          </w:tcPr>
          <w:p w14:paraId="00B5141E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1312,63</w:t>
            </w:r>
          </w:p>
        </w:tc>
        <w:tc>
          <w:tcPr>
            <w:tcW w:w="2268" w:type="dxa"/>
          </w:tcPr>
          <w:p w14:paraId="3DD16C2F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1243,88</w:t>
            </w:r>
          </w:p>
        </w:tc>
      </w:tr>
      <w:tr w:rsidR="00374A9E" w14:paraId="3E432825" w14:textId="77777777" w:rsidTr="00D24D88">
        <w:trPr>
          <w:trHeight w:val="689"/>
        </w:trPr>
        <w:tc>
          <w:tcPr>
            <w:tcW w:w="2972" w:type="dxa"/>
            <w:vAlign w:val="center"/>
          </w:tcPr>
          <w:p w14:paraId="1FE72896" w14:textId="77777777" w:rsidR="00374A9E" w:rsidRDefault="00B30215">
            <w:pPr>
              <w:pStyle w:val="TableParagraph"/>
              <w:spacing w:before="0" w:line="228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PAGA EXTRA</w:t>
            </w:r>
          </w:p>
          <w:p w14:paraId="020CBC1E" w14:textId="77777777" w:rsidR="00374A9E" w:rsidRDefault="00B30215">
            <w:pPr>
              <w:pStyle w:val="TableParagraph"/>
              <w:spacing w:before="0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(3 PAGAS ANUALES)</w:t>
            </w:r>
          </w:p>
        </w:tc>
        <w:tc>
          <w:tcPr>
            <w:tcW w:w="2268" w:type="dxa"/>
          </w:tcPr>
          <w:p w14:paraId="3D997229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42BD6FA1" w14:textId="77777777" w:rsidR="00374A9E" w:rsidRDefault="00B30215">
            <w:pPr>
              <w:pStyle w:val="TableParagraph"/>
              <w:spacing w:before="0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2834,27</w:t>
            </w:r>
          </w:p>
        </w:tc>
        <w:tc>
          <w:tcPr>
            <w:tcW w:w="2410" w:type="dxa"/>
          </w:tcPr>
          <w:p w14:paraId="78705112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07E31ABA" w14:textId="77777777" w:rsidR="00374A9E" w:rsidRDefault="00B30215">
            <w:pPr>
              <w:pStyle w:val="TableParagraph"/>
              <w:spacing w:before="0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2280,47</w:t>
            </w:r>
          </w:p>
        </w:tc>
        <w:tc>
          <w:tcPr>
            <w:tcW w:w="2268" w:type="dxa"/>
          </w:tcPr>
          <w:p w14:paraId="2E84F65D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3DEC0861" w14:textId="77777777" w:rsidR="00374A9E" w:rsidRDefault="00B3021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1977,76</w:t>
            </w:r>
          </w:p>
        </w:tc>
        <w:tc>
          <w:tcPr>
            <w:tcW w:w="2268" w:type="dxa"/>
          </w:tcPr>
          <w:p w14:paraId="230A4CBA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5D2E4D17" w14:textId="77777777" w:rsidR="00374A9E" w:rsidRDefault="00B3021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1606,72</w:t>
            </w:r>
          </w:p>
        </w:tc>
        <w:tc>
          <w:tcPr>
            <w:tcW w:w="2268" w:type="dxa"/>
          </w:tcPr>
          <w:p w14:paraId="54505D2C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2A133774" w14:textId="77777777" w:rsidR="00374A9E" w:rsidRDefault="00B3021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1514,34</w:t>
            </w:r>
          </w:p>
        </w:tc>
      </w:tr>
      <w:tr w:rsidR="00374A9E" w14:paraId="5C6406B3" w14:textId="77777777" w:rsidTr="00D24D88">
        <w:trPr>
          <w:trHeight w:val="460"/>
        </w:trPr>
        <w:tc>
          <w:tcPr>
            <w:tcW w:w="2972" w:type="dxa"/>
            <w:vAlign w:val="center"/>
          </w:tcPr>
          <w:p w14:paraId="3167E677" w14:textId="77777777" w:rsidR="00374A9E" w:rsidRDefault="00B30215">
            <w:pPr>
              <w:pStyle w:val="TableParagraph"/>
              <w:spacing w:before="0" w:line="229" w:lineRule="exact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COMPONENTE GENERAL</w:t>
            </w:r>
          </w:p>
        </w:tc>
        <w:tc>
          <w:tcPr>
            <w:tcW w:w="2268" w:type="dxa"/>
          </w:tcPr>
          <w:p w14:paraId="7A012098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111,85</w:t>
            </w:r>
          </w:p>
        </w:tc>
        <w:tc>
          <w:tcPr>
            <w:tcW w:w="2410" w:type="dxa"/>
          </w:tcPr>
          <w:p w14:paraId="184C5E5C" w14:textId="77777777" w:rsidR="00374A9E" w:rsidRDefault="00B30215">
            <w:pPr>
              <w:pStyle w:val="TableParagraph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98,90</w:t>
            </w:r>
          </w:p>
        </w:tc>
        <w:tc>
          <w:tcPr>
            <w:tcW w:w="2268" w:type="dxa"/>
          </w:tcPr>
          <w:p w14:paraId="44CC9BB4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90,89</w:t>
            </w:r>
          </w:p>
        </w:tc>
        <w:tc>
          <w:tcPr>
            <w:tcW w:w="2268" w:type="dxa"/>
          </w:tcPr>
          <w:p w14:paraId="787E2FA4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80,52</w:t>
            </w:r>
          </w:p>
        </w:tc>
        <w:tc>
          <w:tcPr>
            <w:tcW w:w="2268" w:type="dxa"/>
          </w:tcPr>
          <w:p w14:paraId="1BF68BF5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77,76</w:t>
            </w:r>
          </w:p>
        </w:tc>
      </w:tr>
      <w:tr w:rsidR="00374A9E" w14:paraId="7BD72365" w14:textId="77777777" w:rsidTr="00D24D88">
        <w:trPr>
          <w:trHeight w:val="460"/>
        </w:trPr>
        <w:tc>
          <w:tcPr>
            <w:tcW w:w="2972" w:type="dxa"/>
            <w:vAlign w:val="center"/>
          </w:tcPr>
          <w:p w14:paraId="0461F2EC" w14:textId="77777777" w:rsidR="00374A9E" w:rsidRDefault="00B30215">
            <w:pPr>
              <w:pStyle w:val="TableParagraph"/>
              <w:spacing w:before="0" w:line="228" w:lineRule="exact"/>
              <w:ind w:left="186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INFORMATICA</w:t>
            </w:r>
          </w:p>
        </w:tc>
        <w:tc>
          <w:tcPr>
            <w:tcW w:w="2268" w:type="dxa"/>
          </w:tcPr>
          <w:p w14:paraId="3CB0FECF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647,76</w:t>
            </w:r>
          </w:p>
        </w:tc>
        <w:tc>
          <w:tcPr>
            <w:tcW w:w="2410" w:type="dxa"/>
          </w:tcPr>
          <w:p w14:paraId="6D2C1214" w14:textId="77777777" w:rsidR="00374A9E" w:rsidRDefault="00B30215">
            <w:pPr>
              <w:pStyle w:val="TableParagraph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323,89</w:t>
            </w:r>
          </w:p>
        </w:tc>
        <w:tc>
          <w:tcPr>
            <w:tcW w:w="2268" w:type="dxa"/>
          </w:tcPr>
          <w:p w14:paraId="4EBE8306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161,96</w:t>
            </w:r>
          </w:p>
        </w:tc>
        <w:tc>
          <w:tcPr>
            <w:tcW w:w="2268" w:type="dxa"/>
          </w:tcPr>
          <w:p w14:paraId="7DB55D76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80,97</w:t>
            </w:r>
          </w:p>
        </w:tc>
        <w:tc>
          <w:tcPr>
            <w:tcW w:w="2268" w:type="dxa"/>
          </w:tcPr>
          <w:p w14:paraId="31CF615E" w14:textId="77777777" w:rsidR="00374A9E" w:rsidRDefault="00B30215">
            <w:pPr>
              <w:pStyle w:val="TableParagraph"/>
              <w:ind w:left="8" w:right="0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</w:tr>
      <w:tr w:rsidR="00374A9E" w14:paraId="75EF00D0" w14:textId="77777777" w:rsidTr="00D24D88">
        <w:trPr>
          <w:trHeight w:val="459"/>
        </w:trPr>
        <w:tc>
          <w:tcPr>
            <w:tcW w:w="2972" w:type="dxa"/>
            <w:vAlign w:val="center"/>
          </w:tcPr>
          <w:p w14:paraId="0775C824" w14:textId="77777777" w:rsidR="00374A9E" w:rsidRDefault="00B30215">
            <w:pPr>
              <w:pStyle w:val="TableParagraph"/>
              <w:spacing w:before="0" w:line="228" w:lineRule="exact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PELIGROSIDAD</w:t>
            </w:r>
          </w:p>
        </w:tc>
        <w:tc>
          <w:tcPr>
            <w:tcW w:w="2268" w:type="dxa"/>
          </w:tcPr>
          <w:p w14:paraId="4C8BB6AA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349,85</w:t>
            </w:r>
          </w:p>
        </w:tc>
        <w:tc>
          <w:tcPr>
            <w:tcW w:w="2410" w:type="dxa"/>
          </w:tcPr>
          <w:p w14:paraId="26EB6A55" w14:textId="77777777" w:rsidR="00374A9E" w:rsidRDefault="00B30215">
            <w:pPr>
              <w:pStyle w:val="TableParagraph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294,60</w:t>
            </w:r>
          </w:p>
        </w:tc>
        <w:tc>
          <w:tcPr>
            <w:tcW w:w="2268" w:type="dxa"/>
          </w:tcPr>
          <w:p w14:paraId="305AF8CD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260,45</w:t>
            </w:r>
          </w:p>
        </w:tc>
        <w:tc>
          <w:tcPr>
            <w:tcW w:w="2268" w:type="dxa"/>
          </w:tcPr>
          <w:p w14:paraId="2D07939C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216,05</w:t>
            </w:r>
          </w:p>
        </w:tc>
        <w:tc>
          <w:tcPr>
            <w:tcW w:w="2268" w:type="dxa"/>
          </w:tcPr>
          <w:p w14:paraId="16B697EC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204,26</w:t>
            </w:r>
          </w:p>
        </w:tc>
      </w:tr>
      <w:tr w:rsidR="00374A9E" w14:paraId="734C141D" w14:textId="77777777" w:rsidTr="00D24D88">
        <w:trPr>
          <w:trHeight w:val="460"/>
        </w:trPr>
        <w:tc>
          <w:tcPr>
            <w:tcW w:w="2972" w:type="dxa"/>
            <w:vAlign w:val="center"/>
          </w:tcPr>
          <w:p w14:paraId="6CFF21B9" w14:textId="77777777" w:rsidR="00374A9E" w:rsidRDefault="00B30215">
            <w:pPr>
              <w:pStyle w:val="TableParagraph"/>
              <w:spacing w:before="0" w:line="228" w:lineRule="exact"/>
              <w:ind w:left="186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</w:t>
            </w:r>
          </w:p>
        </w:tc>
        <w:tc>
          <w:tcPr>
            <w:tcW w:w="2268" w:type="dxa"/>
          </w:tcPr>
          <w:p w14:paraId="12BDA148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451,30</w:t>
            </w:r>
          </w:p>
        </w:tc>
        <w:tc>
          <w:tcPr>
            <w:tcW w:w="2410" w:type="dxa"/>
          </w:tcPr>
          <w:p w14:paraId="0FE1105D" w14:textId="77777777" w:rsidR="00374A9E" w:rsidRDefault="00B30215">
            <w:pPr>
              <w:pStyle w:val="TableParagraph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356,81</w:t>
            </w:r>
          </w:p>
        </w:tc>
        <w:tc>
          <w:tcPr>
            <w:tcW w:w="2268" w:type="dxa"/>
          </w:tcPr>
          <w:p w14:paraId="483D8505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262,39</w:t>
            </w:r>
          </w:p>
        </w:tc>
        <w:tc>
          <w:tcPr>
            <w:tcW w:w="2268" w:type="dxa"/>
          </w:tcPr>
          <w:p w14:paraId="7B24E45C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220,96</w:t>
            </w:r>
          </w:p>
        </w:tc>
        <w:tc>
          <w:tcPr>
            <w:tcW w:w="2268" w:type="dxa"/>
          </w:tcPr>
          <w:p w14:paraId="51598B91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195,35</w:t>
            </w:r>
          </w:p>
        </w:tc>
      </w:tr>
      <w:tr w:rsidR="00374A9E" w14:paraId="187D7BF0" w14:textId="77777777" w:rsidTr="00D24D88">
        <w:trPr>
          <w:trHeight w:val="459"/>
        </w:trPr>
        <w:tc>
          <w:tcPr>
            <w:tcW w:w="2972" w:type="dxa"/>
            <w:vAlign w:val="center"/>
          </w:tcPr>
          <w:p w14:paraId="48AC7F97" w14:textId="77777777" w:rsidR="00374A9E" w:rsidRDefault="00B30215">
            <w:pPr>
              <w:pStyle w:val="TableParagraph"/>
              <w:spacing w:before="0" w:line="228" w:lineRule="exact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II</w:t>
            </w:r>
          </w:p>
        </w:tc>
        <w:tc>
          <w:tcPr>
            <w:tcW w:w="2268" w:type="dxa"/>
          </w:tcPr>
          <w:p w14:paraId="1CA7A2CB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356,81</w:t>
            </w:r>
          </w:p>
        </w:tc>
        <w:tc>
          <w:tcPr>
            <w:tcW w:w="2410" w:type="dxa"/>
          </w:tcPr>
          <w:p w14:paraId="661CFE8A" w14:textId="77777777" w:rsidR="00374A9E" w:rsidRDefault="00B30215">
            <w:pPr>
              <w:pStyle w:val="TableParagraph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262,38</w:t>
            </w:r>
          </w:p>
        </w:tc>
        <w:tc>
          <w:tcPr>
            <w:tcW w:w="2268" w:type="dxa"/>
          </w:tcPr>
          <w:p w14:paraId="015DE833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220,97</w:t>
            </w:r>
          </w:p>
        </w:tc>
        <w:tc>
          <w:tcPr>
            <w:tcW w:w="2268" w:type="dxa"/>
          </w:tcPr>
          <w:p w14:paraId="0AA1ADDE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195,34</w:t>
            </w:r>
          </w:p>
        </w:tc>
        <w:tc>
          <w:tcPr>
            <w:tcW w:w="2268" w:type="dxa"/>
          </w:tcPr>
          <w:p w14:paraId="7797E01C" w14:textId="77777777" w:rsidR="00374A9E" w:rsidRDefault="00B3021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162,05</w:t>
            </w:r>
          </w:p>
        </w:tc>
      </w:tr>
      <w:tr w:rsidR="00374A9E" w14:paraId="591C60E3" w14:textId="77777777" w:rsidTr="00D24D88">
        <w:trPr>
          <w:trHeight w:val="460"/>
        </w:trPr>
        <w:tc>
          <w:tcPr>
            <w:tcW w:w="2972" w:type="dxa"/>
            <w:vAlign w:val="center"/>
          </w:tcPr>
          <w:p w14:paraId="21085552" w14:textId="77777777" w:rsidR="00374A9E" w:rsidRDefault="00B30215">
            <w:pPr>
              <w:pStyle w:val="TableParagraph"/>
              <w:spacing w:before="0" w:line="229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III</w:t>
            </w:r>
          </w:p>
        </w:tc>
        <w:tc>
          <w:tcPr>
            <w:tcW w:w="2268" w:type="dxa"/>
          </w:tcPr>
          <w:p w14:paraId="57BDE7EE" w14:textId="77777777" w:rsidR="00374A9E" w:rsidRDefault="00B3021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262,38</w:t>
            </w:r>
          </w:p>
        </w:tc>
        <w:tc>
          <w:tcPr>
            <w:tcW w:w="2410" w:type="dxa"/>
          </w:tcPr>
          <w:p w14:paraId="2B7777B2" w14:textId="77777777" w:rsidR="00374A9E" w:rsidRDefault="00B30215">
            <w:pPr>
              <w:pStyle w:val="TableParagraph"/>
              <w:spacing w:before="96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220,97</w:t>
            </w:r>
          </w:p>
        </w:tc>
        <w:tc>
          <w:tcPr>
            <w:tcW w:w="2268" w:type="dxa"/>
          </w:tcPr>
          <w:p w14:paraId="2137A02A" w14:textId="77777777" w:rsidR="00374A9E" w:rsidRDefault="00B3021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195,34</w:t>
            </w:r>
          </w:p>
        </w:tc>
        <w:tc>
          <w:tcPr>
            <w:tcW w:w="2268" w:type="dxa"/>
          </w:tcPr>
          <w:p w14:paraId="6E081D15" w14:textId="77777777" w:rsidR="00374A9E" w:rsidRDefault="00B3021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162,06</w:t>
            </w:r>
          </w:p>
        </w:tc>
        <w:tc>
          <w:tcPr>
            <w:tcW w:w="2268" w:type="dxa"/>
          </w:tcPr>
          <w:p w14:paraId="4850A6D0" w14:textId="77777777" w:rsidR="00374A9E" w:rsidRDefault="00B3021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153,16</w:t>
            </w:r>
          </w:p>
        </w:tc>
      </w:tr>
      <w:tr w:rsidR="00374A9E" w14:paraId="20B247C6" w14:textId="77777777" w:rsidTr="00D24D88">
        <w:trPr>
          <w:trHeight w:val="851"/>
        </w:trPr>
        <w:tc>
          <w:tcPr>
            <w:tcW w:w="2972" w:type="dxa"/>
            <w:vAlign w:val="center"/>
          </w:tcPr>
          <w:p w14:paraId="30BDD0D0" w14:textId="730CCDDC" w:rsidR="00374A9E" w:rsidRDefault="00B30215">
            <w:pPr>
              <w:pStyle w:val="TableParagraph"/>
              <w:spacing w:before="0"/>
              <w:ind w:left="191" w:right="176"/>
              <w:rPr>
                <w:b/>
                <w:sz w:val="18"/>
              </w:rPr>
            </w:pPr>
            <w:r w:rsidRPr="00D24D88">
              <w:rPr>
                <w:b/>
                <w:sz w:val="20"/>
                <w:szCs w:val="24"/>
              </w:rPr>
              <w:t>JORNADA PARTIDA MAÑANA Y</w:t>
            </w:r>
            <w:r w:rsidR="00D24D88">
              <w:rPr>
                <w:b/>
                <w:sz w:val="20"/>
                <w:szCs w:val="24"/>
              </w:rPr>
              <w:t xml:space="preserve"> </w:t>
            </w:r>
            <w:r w:rsidRPr="00D24D88">
              <w:rPr>
                <w:b/>
                <w:sz w:val="20"/>
                <w:szCs w:val="24"/>
              </w:rPr>
              <w:t>TARDE/</w:t>
            </w:r>
            <w:r w:rsidR="00D24D88">
              <w:rPr>
                <w:b/>
                <w:sz w:val="20"/>
                <w:szCs w:val="24"/>
              </w:rPr>
              <w:t xml:space="preserve"> </w:t>
            </w:r>
            <w:r w:rsidRPr="00D24D88">
              <w:rPr>
                <w:b/>
                <w:sz w:val="20"/>
                <w:szCs w:val="24"/>
              </w:rPr>
              <w:t>JORNADA ROTATORIA</w:t>
            </w:r>
          </w:p>
        </w:tc>
        <w:tc>
          <w:tcPr>
            <w:tcW w:w="2268" w:type="dxa"/>
          </w:tcPr>
          <w:p w14:paraId="7D008810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1870B91D" w14:textId="77777777" w:rsidR="00374A9E" w:rsidRDefault="00B30215">
            <w:pPr>
              <w:pStyle w:val="TableParagraph"/>
              <w:spacing w:before="0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262,87</w:t>
            </w:r>
          </w:p>
        </w:tc>
        <w:tc>
          <w:tcPr>
            <w:tcW w:w="2410" w:type="dxa"/>
          </w:tcPr>
          <w:p w14:paraId="377A4535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68BDDA84" w14:textId="77777777" w:rsidR="00374A9E" w:rsidRDefault="00B30215">
            <w:pPr>
              <w:pStyle w:val="TableParagraph"/>
              <w:spacing w:before="0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221,05</w:t>
            </w:r>
          </w:p>
        </w:tc>
        <w:tc>
          <w:tcPr>
            <w:tcW w:w="2268" w:type="dxa"/>
          </w:tcPr>
          <w:p w14:paraId="5674F91B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60856403" w14:textId="77777777" w:rsidR="00374A9E" w:rsidRDefault="00B30215">
            <w:pPr>
              <w:pStyle w:val="TableParagraph"/>
              <w:spacing w:before="0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194,76</w:t>
            </w:r>
          </w:p>
        </w:tc>
        <w:tc>
          <w:tcPr>
            <w:tcW w:w="2268" w:type="dxa"/>
          </w:tcPr>
          <w:p w14:paraId="785AB3CF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4AB0FB8B" w14:textId="77777777" w:rsidR="00374A9E" w:rsidRDefault="00B30215">
            <w:pPr>
              <w:pStyle w:val="TableParagraph"/>
              <w:spacing w:before="0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162,50</w:t>
            </w:r>
          </w:p>
        </w:tc>
        <w:tc>
          <w:tcPr>
            <w:tcW w:w="2268" w:type="dxa"/>
          </w:tcPr>
          <w:p w14:paraId="02AEDA58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08FB0317" w14:textId="77777777" w:rsidR="00374A9E" w:rsidRDefault="00B30215">
            <w:pPr>
              <w:pStyle w:val="TableParagraph"/>
              <w:spacing w:before="0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152,93</w:t>
            </w:r>
          </w:p>
        </w:tc>
      </w:tr>
      <w:tr w:rsidR="00374A9E" w14:paraId="5D464756" w14:textId="77777777" w:rsidTr="00D24D88">
        <w:trPr>
          <w:trHeight w:val="459"/>
        </w:trPr>
        <w:tc>
          <w:tcPr>
            <w:tcW w:w="2972" w:type="dxa"/>
            <w:vAlign w:val="center"/>
          </w:tcPr>
          <w:p w14:paraId="72784D29" w14:textId="77777777" w:rsidR="00374A9E" w:rsidRDefault="00B30215">
            <w:pPr>
              <w:pStyle w:val="TableParagraph"/>
              <w:spacing w:before="0" w:line="228" w:lineRule="exact"/>
              <w:ind w:left="18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TRIENIOS</w:t>
            </w:r>
          </w:p>
        </w:tc>
        <w:tc>
          <w:tcPr>
            <w:tcW w:w="2268" w:type="dxa"/>
          </w:tcPr>
          <w:p w14:paraId="0C35117A" w14:textId="77777777" w:rsidR="00374A9E" w:rsidRDefault="00B30215">
            <w:pPr>
              <w:pStyle w:val="TableParagraph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39,29</w:t>
            </w:r>
          </w:p>
        </w:tc>
        <w:tc>
          <w:tcPr>
            <w:tcW w:w="2410" w:type="dxa"/>
          </w:tcPr>
          <w:p w14:paraId="6AEC1CA8" w14:textId="77777777" w:rsidR="00374A9E" w:rsidRDefault="00B30215">
            <w:pPr>
              <w:pStyle w:val="TableParagraph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39,29</w:t>
            </w:r>
          </w:p>
        </w:tc>
        <w:tc>
          <w:tcPr>
            <w:tcW w:w="2268" w:type="dxa"/>
          </w:tcPr>
          <w:p w14:paraId="7F1440BA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39,29</w:t>
            </w:r>
          </w:p>
        </w:tc>
        <w:tc>
          <w:tcPr>
            <w:tcW w:w="2268" w:type="dxa"/>
          </w:tcPr>
          <w:p w14:paraId="47042EC2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39,29</w:t>
            </w:r>
          </w:p>
        </w:tc>
        <w:tc>
          <w:tcPr>
            <w:tcW w:w="2268" w:type="dxa"/>
          </w:tcPr>
          <w:p w14:paraId="0682A6D1" w14:textId="77777777" w:rsidR="00374A9E" w:rsidRDefault="00B3021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39,29</w:t>
            </w:r>
          </w:p>
        </w:tc>
      </w:tr>
      <w:tr w:rsidR="00374A9E" w14:paraId="003742D5" w14:textId="77777777" w:rsidTr="00D24D88">
        <w:trPr>
          <w:trHeight w:val="689"/>
        </w:trPr>
        <w:tc>
          <w:tcPr>
            <w:tcW w:w="2972" w:type="dxa"/>
            <w:vAlign w:val="center"/>
          </w:tcPr>
          <w:p w14:paraId="6C2B9CE9" w14:textId="77777777" w:rsidR="00374A9E" w:rsidRDefault="00B30215">
            <w:pPr>
              <w:pStyle w:val="TableParagraph"/>
              <w:spacing w:before="0"/>
              <w:ind w:left="990" w:right="346" w:hanging="6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SABADOS/DOMINGOS/ FESTIVOS</w:t>
            </w:r>
          </w:p>
        </w:tc>
        <w:tc>
          <w:tcPr>
            <w:tcW w:w="2268" w:type="dxa"/>
          </w:tcPr>
          <w:p w14:paraId="602F7B59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189BE3F8" w14:textId="77777777" w:rsidR="00374A9E" w:rsidRDefault="00B30215">
            <w:pPr>
              <w:pStyle w:val="TableParagraph"/>
              <w:spacing w:before="0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36,30</w:t>
            </w:r>
          </w:p>
        </w:tc>
        <w:tc>
          <w:tcPr>
            <w:tcW w:w="2410" w:type="dxa"/>
          </w:tcPr>
          <w:p w14:paraId="2F856461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2B68BB6D" w14:textId="77777777" w:rsidR="00374A9E" w:rsidRDefault="00B30215">
            <w:pPr>
              <w:pStyle w:val="TableParagraph"/>
              <w:spacing w:before="0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36,30</w:t>
            </w:r>
          </w:p>
        </w:tc>
        <w:tc>
          <w:tcPr>
            <w:tcW w:w="2268" w:type="dxa"/>
          </w:tcPr>
          <w:p w14:paraId="6BEB046F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32160D3D" w14:textId="77777777" w:rsidR="00374A9E" w:rsidRDefault="00B3021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36,30</w:t>
            </w:r>
          </w:p>
        </w:tc>
        <w:tc>
          <w:tcPr>
            <w:tcW w:w="2268" w:type="dxa"/>
          </w:tcPr>
          <w:p w14:paraId="13069AD4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7F6E7D4B" w14:textId="77777777" w:rsidR="00374A9E" w:rsidRDefault="00B3021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36,30</w:t>
            </w:r>
          </w:p>
        </w:tc>
        <w:tc>
          <w:tcPr>
            <w:tcW w:w="2268" w:type="dxa"/>
          </w:tcPr>
          <w:p w14:paraId="4CC9B4FC" w14:textId="77777777" w:rsidR="00374A9E" w:rsidRDefault="00374A9E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7131026F" w14:textId="77777777" w:rsidR="00374A9E" w:rsidRDefault="00B3021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36,30</w:t>
            </w:r>
          </w:p>
        </w:tc>
      </w:tr>
      <w:tr w:rsidR="00374A9E" w14:paraId="3D2943B4" w14:textId="77777777" w:rsidTr="00D24D88">
        <w:trPr>
          <w:trHeight w:val="460"/>
        </w:trPr>
        <w:tc>
          <w:tcPr>
            <w:tcW w:w="2972" w:type="dxa"/>
            <w:vAlign w:val="center"/>
          </w:tcPr>
          <w:p w14:paraId="630B8512" w14:textId="77777777" w:rsidR="00374A9E" w:rsidRDefault="00B30215">
            <w:pPr>
              <w:pStyle w:val="TableParagraph"/>
              <w:spacing w:before="3" w:line="230" w:lineRule="exact"/>
              <w:ind w:left="990" w:right="145" w:hanging="8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DISPONIBILIDAD HORARIA MENSUAL</w:t>
            </w:r>
          </w:p>
        </w:tc>
        <w:tc>
          <w:tcPr>
            <w:tcW w:w="2268" w:type="dxa"/>
          </w:tcPr>
          <w:p w14:paraId="4BFCFD60" w14:textId="77777777" w:rsidR="00374A9E" w:rsidRDefault="00B3021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167,54</w:t>
            </w:r>
          </w:p>
        </w:tc>
        <w:tc>
          <w:tcPr>
            <w:tcW w:w="2410" w:type="dxa"/>
          </w:tcPr>
          <w:p w14:paraId="43911B13" w14:textId="77777777" w:rsidR="00374A9E" w:rsidRDefault="00B30215">
            <w:pPr>
              <w:pStyle w:val="TableParagraph"/>
              <w:spacing w:before="96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167,54</w:t>
            </w:r>
          </w:p>
        </w:tc>
        <w:tc>
          <w:tcPr>
            <w:tcW w:w="2268" w:type="dxa"/>
          </w:tcPr>
          <w:p w14:paraId="30C88185" w14:textId="77777777" w:rsidR="00374A9E" w:rsidRDefault="00B3021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167,54</w:t>
            </w:r>
          </w:p>
        </w:tc>
        <w:tc>
          <w:tcPr>
            <w:tcW w:w="2268" w:type="dxa"/>
          </w:tcPr>
          <w:p w14:paraId="171D8816" w14:textId="77777777" w:rsidR="00374A9E" w:rsidRDefault="00B3021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167,54</w:t>
            </w:r>
          </w:p>
        </w:tc>
        <w:tc>
          <w:tcPr>
            <w:tcW w:w="2268" w:type="dxa"/>
          </w:tcPr>
          <w:p w14:paraId="62FA7361" w14:textId="77777777" w:rsidR="00374A9E" w:rsidRDefault="00B3021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167,54</w:t>
            </w:r>
          </w:p>
        </w:tc>
      </w:tr>
      <w:tr w:rsidR="00374A9E" w14:paraId="60F935E3" w14:textId="77777777" w:rsidTr="00D24D88">
        <w:trPr>
          <w:trHeight w:val="614"/>
        </w:trPr>
        <w:tc>
          <w:tcPr>
            <w:tcW w:w="2972" w:type="dxa"/>
            <w:vAlign w:val="center"/>
          </w:tcPr>
          <w:p w14:paraId="731726B5" w14:textId="77777777" w:rsidR="00374A9E" w:rsidRDefault="00B30215">
            <w:pPr>
              <w:pStyle w:val="TableParagraph"/>
              <w:spacing w:before="75"/>
              <w:ind w:left="946" w:right="145" w:hanging="7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DISPONIBILIDAD HORARIA POR HORA</w:t>
            </w:r>
          </w:p>
        </w:tc>
        <w:tc>
          <w:tcPr>
            <w:tcW w:w="2268" w:type="dxa"/>
          </w:tcPr>
          <w:p w14:paraId="5A34D12F" w14:textId="77777777" w:rsidR="00374A9E" w:rsidRPr="00D24D88" w:rsidRDefault="00B30215">
            <w:pPr>
              <w:pStyle w:val="TableParagraph"/>
              <w:spacing w:before="143"/>
              <w:ind w:left="705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16,76 DIARIA</w:t>
            </w:r>
          </w:p>
          <w:p w14:paraId="3749D36A" w14:textId="77777777" w:rsidR="00374A9E" w:rsidRPr="00D24D88" w:rsidRDefault="00B30215">
            <w:pPr>
              <w:pStyle w:val="TableParagraph"/>
              <w:spacing w:before="0"/>
              <w:ind w:left="719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20,94 NOCTURNA</w:t>
            </w:r>
          </w:p>
        </w:tc>
        <w:tc>
          <w:tcPr>
            <w:tcW w:w="2410" w:type="dxa"/>
          </w:tcPr>
          <w:p w14:paraId="26404D18" w14:textId="77777777" w:rsidR="00374A9E" w:rsidRPr="00D24D88" w:rsidRDefault="00B30215">
            <w:pPr>
              <w:pStyle w:val="TableParagraph"/>
              <w:spacing w:before="143"/>
              <w:ind w:left="776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16,76 DIARIA</w:t>
            </w:r>
          </w:p>
          <w:p w14:paraId="0BDA656B" w14:textId="77777777" w:rsidR="00374A9E" w:rsidRPr="00D24D88" w:rsidRDefault="00B30215">
            <w:pPr>
              <w:pStyle w:val="TableParagraph"/>
              <w:spacing w:before="0"/>
              <w:ind w:left="790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20,94 NOCTURNA</w:t>
            </w:r>
          </w:p>
        </w:tc>
        <w:tc>
          <w:tcPr>
            <w:tcW w:w="2268" w:type="dxa"/>
          </w:tcPr>
          <w:p w14:paraId="5471693A" w14:textId="77777777" w:rsidR="00374A9E" w:rsidRPr="00D24D88" w:rsidRDefault="00B30215">
            <w:pPr>
              <w:pStyle w:val="TableParagraph"/>
              <w:spacing w:before="143"/>
              <w:ind w:left="705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16,76 DIARIA</w:t>
            </w:r>
          </w:p>
          <w:p w14:paraId="1DDEA81F" w14:textId="77777777" w:rsidR="00374A9E" w:rsidRPr="00D24D88" w:rsidRDefault="00B30215">
            <w:pPr>
              <w:pStyle w:val="TableParagraph"/>
              <w:spacing w:before="0"/>
              <w:ind w:left="699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20,94 NOCTURNA</w:t>
            </w:r>
          </w:p>
        </w:tc>
        <w:tc>
          <w:tcPr>
            <w:tcW w:w="2268" w:type="dxa"/>
          </w:tcPr>
          <w:p w14:paraId="01E45CC5" w14:textId="77777777" w:rsidR="00374A9E" w:rsidRPr="00D24D88" w:rsidRDefault="00B30215">
            <w:pPr>
              <w:pStyle w:val="TableParagraph"/>
              <w:spacing w:before="143"/>
              <w:ind w:left="705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16,76 DIARIA</w:t>
            </w:r>
          </w:p>
          <w:p w14:paraId="30C7AB30" w14:textId="77777777" w:rsidR="00374A9E" w:rsidRPr="00D24D88" w:rsidRDefault="00B30215">
            <w:pPr>
              <w:pStyle w:val="TableParagraph"/>
              <w:spacing w:before="0"/>
              <w:ind w:left="718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20,94 NOCTURNA</w:t>
            </w:r>
          </w:p>
        </w:tc>
        <w:tc>
          <w:tcPr>
            <w:tcW w:w="2268" w:type="dxa"/>
          </w:tcPr>
          <w:p w14:paraId="76FF1E10" w14:textId="77777777" w:rsidR="00374A9E" w:rsidRPr="00D24D88" w:rsidRDefault="00B30215">
            <w:pPr>
              <w:pStyle w:val="TableParagraph"/>
              <w:spacing w:before="143"/>
              <w:ind w:left="705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16,76 DIARIA</w:t>
            </w:r>
          </w:p>
          <w:p w14:paraId="3431438D" w14:textId="77777777" w:rsidR="00374A9E" w:rsidRPr="00D24D88" w:rsidRDefault="00B30215">
            <w:pPr>
              <w:pStyle w:val="TableParagraph"/>
              <w:spacing w:before="0"/>
              <w:ind w:left="699" w:right="0"/>
              <w:jc w:val="left"/>
              <w:rPr>
                <w:sz w:val="18"/>
                <w:szCs w:val="28"/>
              </w:rPr>
            </w:pPr>
            <w:r w:rsidRPr="00D24D88">
              <w:rPr>
                <w:sz w:val="18"/>
                <w:szCs w:val="28"/>
              </w:rPr>
              <w:t>20,94 NOCTURNA</w:t>
            </w:r>
          </w:p>
        </w:tc>
      </w:tr>
    </w:tbl>
    <w:p w14:paraId="5395321C" w14:textId="77777777" w:rsidR="00374A9E" w:rsidRDefault="00374A9E">
      <w:pPr>
        <w:pStyle w:val="Textoindependiente"/>
        <w:rPr>
          <w:rFonts w:ascii="Times New Roman"/>
          <w:sz w:val="20"/>
        </w:rPr>
      </w:pPr>
    </w:p>
    <w:p w14:paraId="1DB0448D" w14:textId="77777777" w:rsidR="00374A9E" w:rsidRDefault="00374A9E">
      <w:pPr>
        <w:pStyle w:val="Textoindependiente"/>
        <w:spacing w:before="4"/>
        <w:rPr>
          <w:rFonts w:ascii="Times New Roman"/>
          <w:sz w:val="19"/>
        </w:rPr>
      </w:pPr>
    </w:p>
    <w:p w14:paraId="0E4289AD" w14:textId="77777777" w:rsidR="00374A9E" w:rsidRDefault="00B30215" w:rsidP="00D24D88">
      <w:pPr>
        <w:pStyle w:val="Textoindependiente"/>
        <w:ind w:left="993"/>
      </w:pPr>
      <w:r>
        <w:t>LAS CANTIDADES INDICADAS ESTAN REFERIDAS A IMPORTES MENSUALES.</w:t>
      </w:r>
    </w:p>
    <w:p w14:paraId="29A86B05" w14:textId="77777777" w:rsidR="00374A9E" w:rsidRDefault="00B30215" w:rsidP="00D24D88">
      <w:pPr>
        <w:pStyle w:val="Textoindependiente"/>
        <w:spacing w:before="181"/>
        <w:ind w:left="993"/>
      </w:pPr>
      <w:r>
        <w:t>LA CANTIDAD INDICADA EN PAGA EXTRA SE REFIERE AL IMPORTE DE UNA PAGA EXTRA.</w:t>
      </w:r>
    </w:p>
    <w:p w14:paraId="3D1E68FF" w14:textId="77777777" w:rsidR="00374A9E" w:rsidRDefault="00374A9E">
      <w:pPr>
        <w:sectPr w:rsidR="00374A9E">
          <w:type w:val="continuous"/>
          <w:pgSz w:w="16840" w:h="11910" w:orient="landscape"/>
          <w:pgMar w:top="560" w:right="1080" w:bottom="280" w:left="180" w:header="720" w:footer="720" w:gutter="0"/>
          <w:cols w:space="720"/>
        </w:sectPr>
      </w:pPr>
    </w:p>
    <w:p w14:paraId="087093BD" w14:textId="77777777" w:rsidR="00374A9E" w:rsidRDefault="00374A9E">
      <w:pPr>
        <w:pStyle w:val="Textoindependiente"/>
        <w:rPr>
          <w:sz w:val="20"/>
        </w:rPr>
      </w:pPr>
    </w:p>
    <w:p w14:paraId="61E0693D" w14:textId="77777777" w:rsidR="00374A9E" w:rsidRDefault="00374A9E">
      <w:pPr>
        <w:pStyle w:val="Textoindependiente"/>
        <w:spacing w:before="4"/>
        <w:rPr>
          <w:sz w:val="23"/>
        </w:rPr>
      </w:pPr>
    </w:p>
    <w:p w14:paraId="7932301C" w14:textId="77777777" w:rsidR="00374A9E" w:rsidRDefault="00B30215">
      <w:pPr>
        <w:tabs>
          <w:tab w:val="left" w:pos="9577"/>
        </w:tabs>
        <w:ind w:left="2636"/>
        <w:rPr>
          <w:sz w:val="20"/>
        </w:rPr>
      </w:pPr>
      <w:r>
        <w:rPr>
          <w:position w:val="58"/>
          <w:sz w:val="20"/>
        </w:rPr>
      </w:r>
      <w:r>
        <w:rPr>
          <w:position w:val="58"/>
          <w:sz w:val="20"/>
        </w:rPr>
        <w:pict w14:anchorId="012B6AD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55.7pt;height:173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39"/>
                    <w:gridCol w:w="1560"/>
                  </w:tblGrid>
                  <w:tr w:rsidR="00374A9E" w14:paraId="18B6319A" w14:textId="77777777" w:rsidTr="00D24D88">
                    <w:trPr>
                      <w:trHeight w:val="567"/>
                    </w:trPr>
                    <w:tc>
                      <w:tcPr>
                        <w:tcW w:w="5099" w:type="dxa"/>
                        <w:gridSpan w:val="2"/>
                        <w:shd w:val="clear" w:color="auto" w:fill="B8CCE4" w:themeFill="accent1" w:themeFillTint="66"/>
                      </w:tcPr>
                      <w:p w14:paraId="2DAE7473" w14:textId="77777777" w:rsidR="00374A9E" w:rsidRDefault="00B30215">
                        <w:pPr>
                          <w:pStyle w:val="TableParagraph"/>
                          <w:spacing w:before="143"/>
                          <w:ind w:left="183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TECNICOS DE TALLER Y LABORATORIO</w:t>
                        </w:r>
                      </w:p>
                    </w:tc>
                  </w:tr>
                  <w:tr w:rsidR="00374A9E" w:rsidRPr="00D24D88" w14:paraId="331445FE" w14:textId="77777777">
                    <w:trPr>
                      <w:trHeight w:val="567"/>
                    </w:trPr>
                    <w:tc>
                      <w:tcPr>
                        <w:tcW w:w="3539" w:type="dxa"/>
                      </w:tcPr>
                      <w:p w14:paraId="2099A1E9" w14:textId="77777777" w:rsidR="00374A9E" w:rsidRPr="00D24D88" w:rsidRDefault="00B30215"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b/>
                            <w:bCs/>
                          </w:rPr>
                        </w:pPr>
                        <w:r w:rsidRPr="00D24D88">
                          <w:rPr>
                            <w:b/>
                            <w:bCs/>
                          </w:rPr>
                          <w:t>SUELDO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0E52DA1" w14:textId="77777777" w:rsidR="00374A9E" w:rsidRPr="00D24D88" w:rsidRDefault="00B30215">
                        <w:pPr>
                          <w:pStyle w:val="TableParagraph"/>
                          <w:spacing w:before="148"/>
                          <w:ind w:right="94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1212,76</w:t>
                        </w:r>
                      </w:p>
                    </w:tc>
                  </w:tr>
                  <w:tr w:rsidR="00374A9E" w:rsidRPr="00D24D88" w14:paraId="09D8B827" w14:textId="77777777">
                    <w:trPr>
                      <w:trHeight w:val="565"/>
                    </w:trPr>
                    <w:tc>
                      <w:tcPr>
                        <w:tcW w:w="3539" w:type="dxa"/>
                      </w:tcPr>
                      <w:p w14:paraId="2BCDE636" w14:textId="77777777" w:rsidR="00374A9E" w:rsidRPr="00D24D88" w:rsidRDefault="00B30215">
                        <w:pPr>
                          <w:pStyle w:val="TableParagraph"/>
                          <w:spacing w:before="149"/>
                          <w:ind w:left="108" w:right="0"/>
                          <w:jc w:val="left"/>
                          <w:rPr>
                            <w:b/>
                            <w:bCs/>
                          </w:rPr>
                        </w:pPr>
                        <w:r w:rsidRPr="00D24D88">
                          <w:rPr>
                            <w:b/>
                            <w:bCs/>
                          </w:rPr>
                          <w:t>INDEMNIZACION RESIDENCIA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5055D4B" w14:textId="77777777" w:rsidR="00374A9E" w:rsidRPr="00D24D88" w:rsidRDefault="00B30215">
                        <w:pPr>
                          <w:pStyle w:val="TableParagraph"/>
                          <w:spacing w:before="148"/>
                          <w:ind w:right="94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225,77</w:t>
                        </w:r>
                      </w:p>
                    </w:tc>
                  </w:tr>
                  <w:tr w:rsidR="00374A9E" w:rsidRPr="00D24D88" w14:paraId="52B9CFF4" w14:textId="77777777">
                    <w:trPr>
                      <w:trHeight w:val="567"/>
                    </w:trPr>
                    <w:tc>
                      <w:tcPr>
                        <w:tcW w:w="3539" w:type="dxa"/>
                      </w:tcPr>
                      <w:p w14:paraId="5A1D6298" w14:textId="77777777" w:rsidR="00374A9E" w:rsidRPr="00D24D88" w:rsidRDefault="00B30215"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b/>
                            <w:bCs/>
                          </w:rPr>
                        </w:pPr>
                        <w:r w:rsidRPr="00D24D88">
                          <w:rPr>
                            <w:b/>
                            <w:bCs/>
                          </w:rPr>
                          <w:t>INCENTIVO CUERPO DOCENTE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45C446D" w14:textId="77777777" w:rsidR="00374A9E" w:rsidRPr="00D24D88" w:rsidRDefault="00B30215">
                        <w:pPr>
                          <w:pStyle w:val="TableParagraph"/>
                          <w:spacing w:before="149"/>
                          <w:ind w:right="94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522,89</w:t>
                        </w:r>
                      </w:p>
                    </w:tc>
                  </w:tr>
                  <w:tr w:rsidR="00374A9E" w:rsidRPr="00D24D88" w14:paraId="094CB812" w14:textId="77777777">
                    <w:trPr>
                      <w:trHeight w:val="567"/>
                    </w:trPr>
                    <w:tc>
                      <w:tcPr>
                        <w:tcW w:w="3539" w:type="dxa"/>
                      </w:tcPr>
                      <w:p w14:paraId="3D6BB2FC" w14:textId="77777777" w:rsidR="00374A9E" w:rsidRPr="00D24D88" w:rsidRDefault="00B30215"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b/>
                            <w:bCs/>
                          </w:rPr>
                        </w:pPr>
                        <w:r w:rsidRPr="00D24D88">
                          <w:rPr>
                            <w:b/>
                            <w:bCs/>
                          </w:rPr>
                          <w:t>PAGA EXTRA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7BE443D" w14:textId="77777777" w:rsidR="00374A9E" w:rsidRPr="00D24D88" w:rsidRDefault="00B30215">
                        <w:pPr>
                          <w:pStyle w:val="TableParagraph"/>
                          <w:spacing w:before="149"/>
                          <w:ind w:right="94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1539,14</w:t>
                        </w:r>
                      </w:p>
                    </w:tc>
                  </w:tr>
                  <w:tr w:rsidR="00374A9E" w:rsidRPr="00D24D88" w14:paraId="30E21607" w14:textId="77777777">
                    <w:trPr>
                      <w:trHeight w:val="567"/>
                    </w:trPr>
                    <w:tc>
                      <w:tcPr>
                        <w:tcW w:w="3539" w:type="dxa"/>
                      </w:tcPr>
                      <w:p w14:paraId="5F3E5132" w14:textId="77777777" w:rsidR="00374A9E" w:rsidRPr="00D24D88" w:rsidRDefault="00B30215"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b/>
                            <w:bCs/>
                          </w:rPr>
                        </w:pPr>
                        <w:r w:rsidRPr="00D24D88">
                          <w:rPr>
                            <w:b/>
                            <w:bCs/>
                          </w:rPr>
                          <w:t>TRIENIO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4BDD004" w14:textId="77777777" w:rsidR="00374A9E" w:rsidRPr="00D24D88" w:rsidRDefault="00B30215">
                        <w:pPr>
                          <w:pStyle w:val="TableParagraph"/>
                          <w:spacing w:before="149"/>
                          <w:ind w:right="94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35,32</w:t>
                        </w:r>
                      </w:p>
                    </w:tc>
                  </w:tr>
                </w:tbl>
                <w:p w14:paraId="6C73C5A9" w14:textId="77777777" w:rsidR="00374A9E" w:rsidRPr="00D24D88" w:rsidRDefault="00374A9E">
                  <w:pPr>
                    <w:pStyle w:val="Textoindependiente"/>
                    <w:rPr>
                      <w:rFonts w:ascii="Arial" w:hAnsi="Arial" w:cs="Arial"/>
                    </w:rPr>
                  </w:pPr>
                </w:p>
              </w:txbxContent>
            </v:textbox>
            <w10:anchorlock/>
          </v:shape>
        </w:pict>
      </w:r>
      <w:r>
        <w:rPr>
          <w:position w:val="58"/>
          <w:sz w:val="20"/>
        </w:rPr>
        <w:tab/>
      </w:r>
      <w:r>
        <w:rPr>
          <w:sz w:val="20"/>
        </w:rPr>
      </w:r>
      <w:r>
        <w:rPr>
          <w:sz w:val="20"/>
        </w:rPr>
        <w:pict w14:anchorId="1491852B">
          <v:shape id="_x0000_s1026" type="#_x0000_t202" style="width:213.45pt;height:202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6"/>
                    <w:gridCol w:w="2127"/>
                  </w:tblGrid>
                  <w:tr w:rsidR="00374A9E" w14:paraId="0B6ACE62" w14:textId="77777777" w:rsidTr="00D24D88">
                    <w:trPr>
                      <w:trHeight w:val="567"/>
                    </w:trPr>
                    <w:tc>
                      <w:tcPr>
                        <w:tcW w:w="4253" w:type="dxa"/>
                        <w:gridSpan w:val="2"/>
                        <w:shd w:val="clear" w:color="auto" w:fill="B8CCE4" w:themeFill="accent1" w:themeFillTint="66"/>
                        <w:vAlign w:val="center"/>
                      </w:tcPr>
                      <w:p w14:paraId="3EC7A0A6" w14:textId="77777777" w:rsidR="00374A9E" w:rsidRPr="00D24D88" w:rsidRDefault="00B30215" w:rsidP="00D24D88">
                        <w:pPr>
                          <w:pStyle w:val="TableParagraph"/>
                          <w:tabs>
                            <w:tab w:val="left" w:pos="2430"/>
                          </w:tabs>
                          <w:spacing w:before="0" w:line="318" w:lineRule="exact"/>
                          <w:ind w:left="1418" w:right="1818" w:firstLine="142"/>
                          <w:rPr>
                            <w:rFonts w:ascii="Segoe UI Semilight"/>
                            <w:b/>
                            <w:bCs/>
                            <w:sz w:val="24"/>
                          </w:rPr>
                        </w:pPr>
                        <w:r w:rsidRPr="00D24D88">
                          <w:rPr>
                            <w:b/>
                            <w:sz w:val="24"/>
                          </w:rPr>
                          <w:t>PACE</w:t>
                        </w:r>
                      </w:p>
                    </w:tc>
                  </w:tr>
                  <w:tr w:rsidR="00374A9E" w14:paraId="0C62367E" w14:textId="77777777">
                    <w:trPr>
                      <w:trHeight w:val="567"/>
                    </w:trPr>
                    <w:tc>
                      <w:tcPr>
                        <w:tcW w:w="2126" w:type="dxa"/>
                      </w:tcPr>
                      <w:p w14:paraId="1B7C436C" w14:textId="77777777" w:rsidR="00374A9E" w:rsidRPr="00D24D88" w:rsidRDefault="00B30215">
                        <w:pPr>
                          <w:pStyle w:val="TableParagraph"/>
                          <w:spacing w:before="156"/>
                          <w:ind w:right="952"/>
                          <w:jc w:val="right"/>
                          <w:rPr>
                            <w:b/>
                          </w:rPr>
                        </w:pPr>
                        <w:r w:rsidRPr="00D24D88">
                          <w:rPr>
                            <w:b/>
                            <w:w w:val="95"/>
                          </w:rPr>
                          <w:t>LI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09333418" w14:textId="77777777" w:rsidR="00374A9E" w:rsidRPr="00D24D88" w:rsidRDefault="00B30215">
                        <w:pPr>
                          <w:pStyle w:val="TableParagraph"/>
                          <w:spacing w:before="148"/>
                          <w:ind w:right="93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273,80</w:t>
                        </w:r>
                      </w:p>
                    </w:tc>
                  </w:tr>
                  <w:tr w:rsidR="00374A9E" w14:paraId="6FFF8D9B" w14:textId="77777777">
                    <w:trPr>
                      <w:trHeight w:val="565"/>
                    </w:trPr>
                    <w:tc>
                      <w:tcPr>
                        <w:tcW w:w="2126" w:type="dxa"/>
                      </w:tcPr>
                      <w:p w14:paraId="2ED134F9" w14:textId="77777777" w:rsidR="00374A9E" w:rsidRPr="00D24D88" w:rsidRDefault="00B30215">
                        <w:pPr>
                          <w:pStyle w:val="TableParagraph"/>
                          <w:spacing w:before="156"/>
                          <w:ind w:right="921"/>
                          <w:jc w:val="right"/>
                          <w:rPr>
                            <w:b/>
                          </w:rPr>
                        </w:pPr>
                        <w:r w:rsidRPr="00D24D88">
                          <w:rPr>
                            <w:b/>
                            <w:w w:val="95"/>
                          </w:rPr>
                          <w:t>LII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AEA0CF3" w14:textId="77777777" w:rsidR="00374A9E" w:rsidRPr="00D24D88" w:rsidRDefault="00B30215">
                        <w:pPr>
                          <w:pStyle w:val="TableParagraph"/>
                          <w:spacing w:before="148"/>
                          <w:ind w:right="93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179,61</w:t>
                        </w:r>
                      </w:p>
                    </w:tc>
                  </w:tr>
                  <w:tr w:rsidR="00374A9E" w14:paraId="6D5E49F9" w14:textId="77777777">
                    <w:trPr>
                      <w:trHeight w:val="567"/>
                    </w:trPr>
                    <w:tc>
                      <w:tcPr>
                        <w:tcW w:w="2126" w:type="dxa"/>
                      </w:tcPr>
                      <w:p w14:paraId="39E87084" w14:textId="77777777" w:rsidR="00374A9E" w:rsidRPr="00D24D88" w:rsidRDefault="00B30215">
                        <w:pPr>
                          <w:pStyle w:val="TableParagraph"/>
                          <w:spacing w:before="157"/>
                          <w:ind w:right="891"/>
                          <w:jc w:val="right"/>
                          <w:rPr>
                            <w:b/>
                          </w:rPr>
                        </w:pPr>
                        <w:r w:rsidRPr="00D24D88">
                          <w:rPr>
                            <w:b/>
                            <w:w w:val="95"/>
                          </w:rPr>
                          <w:t>LIII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5313F83" w14:textId="77777777" w:rsidR="00374A9E" w:rsidRPr="00D24D88" w:rsidRDefault="00B30215">
                        <w:pPr>
                          <w:pStyle w:val="TableParagraph"/>
                          <w:spacing w:before="149"/>
                          <w:ind w:right="93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146,07</w:t>
                        </w:r>
                      </w:p>
                    </w:tc>
                  </w:tr>
                  <w:tr w:rsidR="00374A9E" w14:paraId="2B165C44" w14:textId="77777777">
                    <w:trPr>
                      <w:trHeight w:val="567"/>
                    </w:trPr>
                    <w:tc>
                      <w:tcPr>
                        <w:tcW w:w="2126" w:type="dxa"/>
                      </w:tcPr>
                      <w:p w14:paraId="5548B6F0" w14:textId="77777777" w:rsidR="00374A9E" w:rsidRPr="00D24D88" w:rsidRDefault="00B30215">
                        <w:pPr>
                          <w:pStyle w:val="TableParagraph"/>
                          <w:spacing w:before="156"/>
                          <w:ind w:right="879"/>
                          <w:jc w:val="right"/>
                          <w:rPr>
                            <w:b/>
                          </w:rPr>
                        </w:pPr>
                        <w:r w:rsidRPr="00D24D88">
                          <w:rPr>
                            <w:b/>
                            <w:w w:val="95"/>
                          </w:rPr>
                          <w:t>LIV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619EFB2A" w14:textId="77777777" w:rsidR="00374A9E" w:rsidRPr="00D24D88" w:rsidRDefault="00B30215">
                        <w:pPr>
                          <w:pStyle w:val="TableParagraph"/>
                          <w:spacing w:before="149"/>
                          <w:ind w:right="93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97,39</w:t>
                        </w:r>
                      </w:p>
                    </w:tc>
                  </w:tr>
                  <w:tr w:rsidR="00374A9E" w14:paraId="03698E32" w14:textId="77777777">
                    <w:trPr>
                      <w:trHeight w:val="567"/>
                    </w:trPr>
                    <w:tc>
                      <w:tcPr>
                        <w:tcW w:w="2126" w:type="dxa"/>
                      </w:tcPr>
                      <w:p w14:paraId="13DE66A9" w14:textId="77777777" w:rsidR="00374A9E" w:rsidRPr="00D24D88" w:rsidRDefault="00B30215">
                        <w:pPr>
                          <w:pStyle w:val="TableParagraph"/>
                          <w:spacing w:before="156"/>
                          <w:ind w:right="909"/>
                          <w:jc w:val="right"/>
                          <w:rPr>
                            <w:b/>
                          </w:rPr>
                        </w:pPr>
                        <w:r w:rsidRPr="00D24D88">
                          <w:rPr>
                            <w:b/>
                            <w:w w:val="95"/>
                          </w:rPr>
                          <w:t>LV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56151F96" w14:textId="77777777" w:rsidR="00374A9E" w:rsidRPr="00D24D88" w:rsidRDefault="00B30215">
                        <w:pPr>
                          <w:pStyle w:val="TableParagraph"/>
                          <w:spacing w:before="149"/>
                          <w:ind w:right="93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97,39</w:t>
                        </w:r>
                      </w:p>
                    </w:tc>
                  </w:tr>
                  <w:tr w:rsidR="00374A9E" w14:paraId="0A285F87" w14:textId="77777777">
                    <w:trPr>
                      <w:trHeight w:val="567"/>
                    </w:trPr>
                    <w:tc>
                      <w:tcPr>
                        <w:tcW w:w="2126" w:type="dxa"/>
                      </w:tcPr>
                      <w:p w14:paraId="0380B955" w14:textId="09A21D7A" w:rsidR="00374A9E" w:rsidRPr="00D24D88" w:rsidRDefault="00B30215">
                        <w:pPr>
                          <w:pStyle w:val="TableParagraph"/>
                          <w:spacing w:before="30"/>
                          <w:ind w:left="141" w:right="45" w:hanging="18"/>
                          <w:jc w:val="left"/>
                          <w:rPr>
                            <w:b/>
                          </w:rPr>
                        </w:pPr>
                        <w:r w:rsidRPr="00D24D88">
                          <w:rPr>
                            <w:b/>
                          </w:rPr>
                          <w:t>T</w:t>
                        </w:r>
                        <w:r w:rsidR="00D24D88">
                          <w:rPr>
                            <w:b/>
                          </w:rPr>
                          <w:t>ÉCNICO</w:t>
                        </w:r>
                        <w:r w:rsidRPr="00D24D88">
                          <w:rPr>
                            <w:b/>
                          </w:rPr>
                          <w:t xml:space="preserve"> </w:t>
                        </w:r>
                        <w:r w:rsidRPr="00D24D88">
                          <w:rPr>
                            <w:b/>
                          </w:rPr>
                          <w:t>TALLER Y LABORATORIO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7C52A8F3" w14:textId="77777777" w:rsidR="00374A9E" w:rsidRPr="00D24D88" w:rsidRDefault="00B30215">
                        <w:pPr>
                          <w:pStyle w:val="TableParagraph"/>
                          <w:spacing w:before="149"/>
                          <w:ind w:right="93"/>
                          <w:jc w:val="right"/>
                        </w:pPr>
                        <w:r w:rsidRPr="00D24D88">
                          <w:rPr>
                            <w:w w:val="95"/>
                          </w:rPr>
                          <w:t>663,97</w:t>
                        </w:r>
                      </w:p>
                    </w:tc>
                  </w:tr>
                </w:tbl>
                <w:p w14:paraId="49E56B39" w14:textId="77777777" w:rsidR="00374A9E" w:rsidRDefault="00374A9E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sectPr w:rsidR="00374A9E">
      <w:pgSz w:w="16840" w:h="11910" w:orient="landscape"/>
      <w:pgMar w:top="1100" w:right="10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A9E"/>
    <w:rsid w:val="00374A9E"/>
    <w:rsid w:val="00B30215"/>
    <w:rsid w:val="00D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ABDFC1"/>
  <w15:docId w15:val="{D9766BAE-853F-4E63-8526-EE1DC57D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right="491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TABLAS RETRIBUTIVAS LABORALES 2022.docx</dc:title>
  <dc:creator>usuario</dc:creator>
  <cp:lastModifiedBy>María Teresa Morant De Diego</cp:lastModifiedBy>
  <cp:revision>3</cp:revision>
  <dcterms:created xsi:type="dcterms:W3CDTF">2022-05-17T16:18:00Z</dcterms:created>
  <dcterms:modified xsi:type="dcterms:W3CDTF">2022-05-17T16:22:00Z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