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2A13" w14:textId="6ACDE8D1" w:rsidR="0078101D" w:rsidRDefault="0078101D" w:rsidP="0078101D">
      <w:pPr>
        <w:ind w:left="-85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ES" w:eastAsia="es-ES"/>
        </w:rPr>
        <w:drawing>
          <wp:inline distT="0" distB="0" distL="0" distR="0" wp14:anchorId="292BA481" wp14:editId="72E23310">
            <wp:extent cx="1565109" cy="819150"/>
            <wp:effectExtent l="0" t="0" r="0" b="0"/>
            <wp:docPr id="74660758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07582" name="Imagen 1" descr="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429" cy="82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02289" w14:textId="77777777" w:rsidR="0078101D" w:rsidRDefault="0078101D">
      <w:pPr>
        <w:jc w:val="center"/>
        <w:rPr>
          <w:b/>
          <w:bCs/>
          <w:sz w:val="28"/>
          <w:szCs w:val="28"/>
        </w:rPr>
      </w:pPr>
    </w:p>
    <w:p w14:paraId="63A5601B" w14:textId="2D48FBC9" w:rsidR="009D3952" w:rsidRDefault="00C45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CONSEJO SOCIAL DE LA UNIVERSIDAD DE LAS PALMAS DE GRAN CANARIA</w:t>
      </w:r>
    </w:p>
    <w:p w14:paraId="5A64D8AE" w14:textId="05AC75E2" w:rsidR="009D3952" w:rsidRDefault="00E66642">
      <w:pPr>
        <w:pStyle w:val="Prrafodelist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EJERCICIO</w:t>
      </w:r>
      <w:r w:rsidR="00C5326A">
        <w:rPr>
          <w:b/>
          <w:bCs/>
          <w:sz w:val="28"/>
          <w:szCs w:val="28"/>
        </w:rPr>
        <w:t>S 2022 Y</w:t>
      </w:r>
      <w:r>
        <w:rPr>
          <w:b/>
          <w:bCs/>
          <w:sz w:val="28"/>
          <w:szCs w:val="28"/>
        </w:rPr>
        <w:t xml:space="preserve"> 202</w:t>
      </w:r>
      <w:r w:rsidR="0078101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  -</w:t>
      </w:r>
    </w:p>
    <w:p w14:paraId="69D96220" w14:textId="77777777" w:rsidR="009D3952" w:rsidRDefault="009D3952"/>
    <w:p w14:paraId="4A185B58" w14:textId="77777777" w:rsidR="009D3952" w:rsidRDefault="00C45F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Información sobre la indemnización por asistencia a reuniones del Pleno, Comisiones y Grupos de Trabajo del Consejo Social de la ULPGC</w:t>
      </w:r>
    </w:p>
    <w:p w14:paraId="237524F3" w14:textId="27390981" w:rsidR="009D3952" w:rsidRDefault="00C45F2C">
      <w:pPr>
        <w:jc w:val="both"/>
      </w:pPr>
      <w:r>
        <w:t xml:space="preserve">El artículo 7.3. de la </w:t>
      </w:r>
      <w:hyperlink r:id="rId8" w:history="1">
        <w:r>
          <w:rPr>
            <w:rStyle w:val="Hipervnculo"/>
          </w:rPr>
          <w:t>Ley 11/2003</w:t>
        </w:r>
      </w:hyperlink>
      <w:r>
        <w:t xml:space="preserve">, de 4 de abril, sobre Consejos Sociales y Coordinación del Sistema Universitario de Canarias permite que los </w:t>
      </w:r>
      <w:hyperlink r:id="rId9" w:history="1">
        <w:r w:rsidRPr="000200B7">
          <w:rPr>
            <w:rStyle w:val="Hipervnculo"/>
          </w:rPr>
          <w:t>miembros</w:t>
        </w:r>
      </w:hyperlink>
      <w:r>
        <w:t xml:space="preserve"> del </w:t>
      </w:r>
      <w:hyperlink r:id="rId10" w:history="1">
        <w:r>
          <w:rPr>
            <w:rStyle w:val="Hipervnculo"/>
          </w:rPr>
          <w:t>Consejo Social de la ULPGC</w:t>
        </w:r>
      </w:hyperlink>
      <w:r>
        <w:t xml:space="preserve"> perciban indemnizaciones dentro de los límites y en la forma establecida por la normativa de la Comunidad Autónoma de Canarias.</w:t>
      </w:r>
    </w:p>
    <w:p w14:paraId="601739EB" w14:textId="77777777" w:rsidR="009D3952" w:rsidRDefault="00C45F2C">
      <w:pPr>
        <w:jc w:val="both"/>
      </w:pPr>
      <w:r>
        <w:t xml:space="preserve">Mediante acuerdo adoptado por el pleno del Consejo Social de la ULPGC, las cuantías de las indemnizaciones a percibir por todos los concurrentes a las reuniones del Consejo Social (Plenos, Comisiones y Grupos de Trabajo) serán equivalentes a las dispuestas en el </w:t>
      </w:r>
      <w:hyperlink r:id="rId11" w:history="1">
        <w:r>
          <w:rPr>
            <w:rStyle w:val="Hipervnculo"/>
          </w:rPr>
          <w:t>Decreto 251/1997</w:t>
        </w:r>
      </w:hyperlink>
      <w:r>
        <w:t xml:space="preserve">, de 30 de septiembre, por el que se aprueba el Reglamento de Indemnizaciones por razón del servicio modificado por decreto 67/2002, de 20 de mayo, y la </w:t>
      </w:r>
      <w:hyperlink r:id="rId12" w:history="1">
        <w:r>
          <w:rPr>
            <w:rStyle w:val="Hipervnculo"/>
          </w:rPr>
          <w:t>Orden de 11 de febrero de 2008</w:t>
        </w:r>
      </w:hyperlink>
      <w:r>
        <w:t xml:space="preserve"> de la Consejería de Economía y Hacienda (BOC núm. 39 de 22 de febrero de 2008).    </w:t>
      </w:r>
    </w:p>
    <w:p w14:paraId="7615DCB0" w14:textId="77777777" w:rsidR="009D3952" w:rsidRDefault="00C45F2C">
      <w:pPr>
        <w:jc w:val="both"/>
      </w:pPr>
      <w:r>
        <w:t xml:space="preserve">Por este motivo, con objeto de establecer un paralelismo a la clasificación de los órganos colegiados contemplada en el Capítulo IV del Decreto mencionado anteriormente, </w:t>
      </w:r>
      <w:r>
        <w:rPr>
          <w:b/>
          <w:bCs/>
        </w:rPr>
        <w:t>el Consejo Social ha establecido que las</w:t>
      </w:r>
      <w:r>
        <w:t xml:space="preserve"> </w:t>
      </w:r>
      <w:r>
        <w:rPr>
          <w:b/>
          <w:bCs/>
        </w:rPr>
        <w:t>cuantías a percibir en concepto de indemnización por asistencia a reuniones del Pleno, Comisiones y Grupos de Trabajo atenderán a los siguientes criterios:  </w:t>
      </w:r>
    </w:p>
    <w:p w14:paraId="3FC0307E" w14:textId="77777777" w:rsidR="009D3952" w:rsidRDefault="00C45F2C">
      <w:pPr>
        <w:jc w:val="both"/>
      </w:pPr>
      <w:r>
        <w:t xml:space="preserve">1. Las </w:t>
      </w:r>
      <w:r>
        <w:rPr>
          <w:b/>
          <w:bCs/>
        </w:rPr>
        <w:t xml:space="preserve">reuniones del Pleno y de la Comisión Permanente </w:t>
      </w:r>
      <w:r>
        <w:t>del Consejo Social de la Universidad de Las Palmas de Gran Canaria se ajustarán a la categoría primera en atención, entre otros aspectos, a su composición y al carácter decisorio de los mismos (</w:t>
      </w:r>
      <w:r>
        <w:rPr>
          <w:b/>
          <w:bCs/>
        </w:rPr>
        <w:t>91,14€ brutos</w:t>
      </w:r>
      <w:r>
        <w:t>).    </w:t>
      </w:r>
    </w:p>
    <w:p w14:paraId="4B11229F" w14:textId="77777777" w:rsidR="009D3952" w:rsidRDefault="00C45F2C">
      <w:pPr>
        <w:jc w:val="both"/>
      </w:pPr>
      <w:r>
        <w:t xml:space="preserve">2. Las </w:t>
      </w:r>
      <w:r>
        <w:rPr>
          <w:b/>
          <w:bCs/>
        </w:rPr>
        <w:t>reuniones de Comisiones informativas y de grupos de trabajo</w:t>
      </w:r>
      <w:r>
        <w:t xml:space="preserve"> del mismo Consejo Social se ajustará a la categoría segunda en atención a su carácter informativo e interno del Pleno </w:t>
      </w:r>
      <w:r>
        <w:rPr>
          <w:b/>
          <w:bCs/>
        </w:rPr>
        <w:t>(79,38€ brutos</w:t>
      </w:r>
      <w:r>
        <w:t>).  </w:t>
      </w:r>
    </w:p>
    <w:p w14:paraId="6B6A0739" w14:textId="77777777" w:rsidR="009D3952" w:rsidRDefault="00C45F2C">
      <w:pPr>
        <w:jc w:val="both"/>
      </w:pPr>
      <w:r>
        <w:t xml:space="preserve">3. La </w:t>
      </w:r>
      <w:r>
        <w:rPr>
          <w:b/>
          <w:bCs/>
        </w:rPr>
        <w:t>asistencia a la Comisión de Permanencia</w:t>
      </w:r>
      <w:r>
        <w:t xml:space="preserve"> de la Universidad de Las Palmas de Gran Canaria </w:t>
      </w:r>
      <w:r>
        <w:rPr>
          <w:b/>
          <w:bCs/>
        </w:rPr>
        <w:t>no conllevará la percepción de indemnizaciones.</w:t>
      </w:r>
    </w:p>
    <w:p w14:paraId="5DA41143" w14:textId="77777777" w:rsidR="009D3952" w:rsidRDefault="00C45F2C">
      <w:pPr>
        <w:jc w:val="both"/>
      </w:pPr>
      <w:r>
        <w:t xml:space="preserve">Por otro lado, de acuerdo con el artículo 11.3 de la Ley sobre Consejos Sociales y Coordinación del Sistema Universitario de Canarias y el artículo 19.6 del Reglamento de Organización y Funcionamiento del Consejo Social, aprobado mediante </w:t>
      </w:r>
      <w:hyperlink r:id="rId13" w:history="1">
        <w:r>
          <w:rPr>
            <w:rStyle w:val="Hipervnculo"/>
          </w:rPr>
          <w:t>Decreto 97/2004</w:t>
        </w:r>
      </w:hyperlink>
      <w:r>
        <w:t xml:space="preserve">, de 20 de julio, del Gobierno de Canarias, en el </w:t>
      </w:r>
      <w:r>
        <w:rPr>
          <w:b/>
          <w:bCs/>
        </w:rPr>
        <w:t>caso del Presidente del Consejo Social</w:t>
      </w:r>
      <w:r>
        <w:t xml:space="preserve"> se establece </w:t>
      </w:r>
      <w:r>
        <w:rPr>
          <w:b/>
          <w:bCs/>
        </w:rPr>
        <w:t>una indemnización por asistencia a reuniones del Pleno, Comisiones y Grupos de Trabajo de acuerdo con los siguientes criterios: </w:t>
      </w:r>
    </w:p>
    <w:p w14:paraId="7A372568" w14:textId="2D15DD42" w:rsidR="009D3952" w:rsidRDefault="00C45F2C">
      <w:pPr>
        <w:jc w:val="both"/>
      </w:pPr>
      <w:r>
        <w:t>Categoría primera, trescientos euros (3</w:t>
      </w:r>
      <w:r w:rsidR="003859EC">
        <w:t>5</w:t>
      </w:r>
      <w:r>
        <w:t>0,00€ brutos).</w:t>
      </w:r>
    </w:p>
    <w:p w14:paraId="7855AE78" w14:textId="3CE4F339" w:rsidR="009D3952" w:rsidRDefault="00C45F2C">
      <w:pPr>
        <w:jc w:val="both"/>
      </w:pPr>
      <w:r>
        <w:t>Categoría segunda, ciento sesenta euros (1</w:t>
      </w:r>
      <w:r w:rsidR="003859EC">
        <w:t>9</w:t>
      </w:r>
      <w:r>
        <w:t>0,00€ brutos).    </w:t>
      </w:r>
    </w:p>
    <w:sectPr w:rsidR="009D3952" w:rsidSect="0078101D">
      <w:pgSz w:w="11906" w:h="16838"/>
      <w:pgMar w:top="851" w:right="1416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560E" w14:textId="77777777" w:rsidR="0077777B" w:rsidRDefault="0077777B">
      <w:pPr>
        <w:spacing w:after="0" w:line="240" w:lineRule="auto"/>
      </w:pPr>
      <w:r>
        <w:separator/>
      </w:r>
    </w:p>
  </w:endnote>
  <w:endnote w:type="continuationSeparator" w:id="0">
    <w:p w14:paraId="26595E08" w14:textId="77777777" w:rsidR="0077777B" w:rsidRDefault="0077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A3D6" w14:textId="77777777" w:rsidR="0077777B" w:rsidRDefault="007777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E1C56C" w14:textId="77777777" w:rsidR="0077777B" w:rsidRDefault="0077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218BF"/>
    <w:multiLevelType w:val="multilevel"/>
    <w:tmpl w:val="3B66071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63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52"/>
    <w:rsid w:val="000200B7"/>
    <w:rsid w:val="003859EC"/>
    <w:rsid w:val="007656E0"/>
    <w:rsid w:val="0077777B"/>
    <w:rsid w:val="0078101D"/>
    <w:rsid w:val="009126C5"/>
    <w:rsid w:val="009D3952"/>
    <w:rsid w:val="00C45F2C"/>
    <w:rsid w:val="00C5326A"/>
    <w:rsid w:val="00E66642"/>
    <w:rsid w:val="00E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655E"/>
  <w15:docId w15:val="{5770A9AD-B1D9-4309-A7C2-D5BD7A73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s-ES_trad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200B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0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eli/es-cn/l/2003/04/04/11/con" TargetMode="External"/><Relationship Id="rId13" Type="http://schemas.openxmlformats.org/officeDocument/2006/relationships/hyperlink" Target="http://www.gobiernodecanarias.org/boc/2004/147/boc-2004-147-00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Usuario\AppData\Local\Temp\Orden%20de%2011%20de%20febrero%20de%202008%20de%20la%20Consejer&#237;a%20de%20Econom&#237;a%20y%20Hacie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biernodecanarias.org/boc/1997/137/boc-1997-137-00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social.ulpgc.es/wp-content/uploads/2015/12/Reglamento-CS-ULPGC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cial.ulpgc.es/el-consejo/organos-de-gobierno/el-pleno/miembro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500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dc:description/>
  <cp:lastModifiedBy>María Teresa Morant De Diego</cp:lastModifiedBy>
  <cp:revision>4</cp:revision>
  <dcterms:created xsi:type="dcterms:W3CDTF">2023-08-22T08:25:00Z</dcterms:created>
  <dcterms:modified xsi:type="dcterms:W3CDTF">2023-08-22T11:35:00Z</dcterms:modified>
</cp:coreProperties>
</file>