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1653B" w14:textId="77777777" w:rsidR="00290419" w:rsidRDefault="00290419" w:rsidP="00485D2F">
      <w:pPr>
        <w:spacing w:line="360" w:lineRule="auto"/>
        <w:rPr>
          <w:rFonts w:ascii="Tahoma" w:hAnsi="Tahoma" w:cs="Tahoma"/>
        </w:rPr>
      </w:pPr>
    </w:p>
    <w:p w14:paraId="6DB68C9D" w14:textId="067945AF" w:rsidR="00090693" w:rsidRDefault="00090693" w:rsidP="00090693">
      <w:pPr>
        <w:jc w:val="center"/>
        <w:rPr>
          <w:rFonts w:ascii="Tahoma" w:hAnsi="Tahoma" w:cs="Tahoma"/>
          <w:b/>
          <w:bCs/>
          <w:sz w:val="32"/>
          <w:szCs w:val="32"/>
        </w:rPr>
      </w:pPr>
    </w:p>
    <w:p w14:paraId="7572FD26" w14:textId="77777777" w:rsidR="00115292" w:rsidRPr="00115292" w:rsidRDefault="00115292" w:rsidP="00090693">
      <w:pPr>
        <w:jc w:val="center"/>
        <w:rPr>
          <w:rFonts w:ascii="Tahoma" w:hAnsi="Tahoma" w:cs="Tahoma"/>
          <w:b/>
          <w:bCs/>
          <w:sz w:val="32"/>
          <w:szCs w:val="32"/>
        </w:rPr>
      </w:pPr>
    </w:p>
    <w:p w14:paraId="41146556" w14:textId="0D12B908" w:rsidR="000B3422" w:rsidRPr="000B3422" w:rsidRDefault="000B3422" w:rsidP="00090693">
      <w:pPr>
        <w:jc w:val="center"/>
        <w:rPr>
          <w:rFonts w:ascii="Tahoma" w:hAnsi="Tahoma" w:cs="Tahoma"/>
          <w:b/>
          <w:bCs/>
          <w:sz w:val="40"/>
          <w:szCs w:val="40"/>
        </w:rPr>
      </w:pPr>
      <w:r w:rsidRPr="000B3422">
        <w:rPr>
          <w:rFonts w:ascii="Tahoma" w:hAnsi="Tahoma" w:cs="Tahoma"/>
          <w:b/>
          <w:bCs/>
          <w:sz w:val="40"/>
          <w:szCs w:val="40"/>
        </w:rPr>
        <w:t>FUNDACIÓN LUCIO DE LAS CASAS</w:t>
      </w:r>
    </w:p>
    <w:p w14:paraId="42511CAF" w14:textId="3CC62CC2" w:rsidR="000B3422" w:rsidRDefault="000B3422" w:rsidP="00090693">
      <w:pPr>
        <w:jc w:val="center"/>
        <w:rPr>
          <w:rFonts w:ascii="Tahoma" w:hAnsi="Tahoma" w:cs="Tahoma"/>
          <w:b/>
          <w:bCs/>
          <w:sz w:val="32"/>
          <w:szCs w:val="32"/>
        </w:rPr>
      </w:pPr>
    </w:p>
    <w:p w14:paraId="19AFD762" w14:textId="77777777" w:rsidR="000B3422" w:rsidRDefault="000B3422" w:rsidP="00090693">
      <w:pPr>
        <w:jc w:val="center"/>
        <w:rPr>
          <w:rFonts w:ascii="Tahoma" w:hAnsi="Tahoma" w:cs="Tahoma"/>
          <w:b/>
          <w:bCs/>
          <w:sz w:val="32"/>
          <w:szCs w:val="32"/>
        </w:rPr>
      </w:pPr>
    </w:p>
    <w:p w14:paraId="1F7CDFDC" w14:textId="0EA3E853" w:rsidR="00115292" w:rsidRPr="00115292" w:rsidRDefault="00090693" w:rsidP="00090693">
      <w:pPr>
        <w:jc w:val="center"/>
        <w:rPr>
          <w:rFonts w:ascii="Tahoma" w:hAnsi="Tahoma" w:cs="Tahoma"/>
          <w:b/>
          <w:bCs/>
          <w:sz w:val="32"/>
          <w:szCs w:val="32"/>
        </w:rPr>
      </w:pPr>
      <w:r w:rsidRPr="00115292">
        <w:rPr>
          <w:rFonts w:ascii="Tahoma" w:hAnsi="Tahoma" w:cs="Tahoma"/>
          <w:b/>
          <w:bCs/>
          <w:sz w:val="32"/>
          <w:szCs w:val="32"/>
        </w:rPr>
        <w:t xml:space="preserve">MEMORIA DE TRANSPARENCIA </w:t>
      </w:r>
    </w:p>
    <w:p w14:paraId="2958222C" w14:textId="77777777" w:rsidR="00582960" w:rsidRDefault="00582960" w:rsidP="00090693">
      <w:pPr>
        <w:jc w:val="center"/>
        <w:rPr>
          <w:rFonts w:ascii="Tahoma" w:hAnsi="Tahoma" w:cs="Tahoma"/>
          <w:b/>
          <w:bCs/>
          <w:sz w:val="32"/>
          <w:szCs w:val="32"/>
        </w:rPr>
      </w:pPr>
    </w:p>
    <w:p w14:paraId="54256F0A" w14:textId="04115E37" w:rsidR="00090693" w:rsidRPr="00115292" w:rsidRDefault="00090693" w:rsidP="00090693">
      <w:pPr>
        <w:jc w:val="center"/>
        <w:rPr>
          <w:rFonts w:ascii="Tahoma" w:hAnsi="Tahoma" w:cs="Tahoma"/>
          <w:b/>
          <w:bCs/>
          <w:sz w:val="32"/>
          <w:szCs w:val="32"/>
        </w:rPr>
      </w:pPr>
      <w:r w:rsidRPr="00115292">
        <w:rPr>
          <w:rFonts w:ascii="Tahoma" w:hAnsi="Tahoma" w:cs="Tahoma"/>
          <w:b/>
          <w:bCs/>
          <w:sz w:val="32"/>
          <w:szCs w:val="32"/>
        </w:rPr>
        <w:t>AÑO 2020</w:t>
      </w:r>
    </w:p>
    <w:p w14:paraId="3B6290DB" w14:textId="77777777" w:rsidR="00695DFE" w:rsidRPr="00090693" w:rsidRDefault="00695DFE" w:rsidP="00090693">
      <w:pPr>
        <w:jc w:val="center"/>
        <w:rPr>
          <w:rFonts w:ascii="Tahoma" w:hAnsi="Tahoma" w:cs="Tahoma"/>
          <w:b/>
          <w:bCs/>
          <w:sz w:val="40"/>
          <w:szCs w:val="40"/>
        </w:rPr>
      </w:pPr>
    </w:p>
    <w:p w14:paraId="11503741" w14:textId="77777777" w:rsidR="00090693" w:rsidRDefault="00090693">
      <w:pPr>
        <w:rPr>
          <w:rFonts w:ascii="Tahoma" w:hAnsi="Tahoma" w:cs="Tahoma"/>
        </w:rPr>
      </w:pPr>
    </w:p>
    <w:tbl>
      <w:tblPr>
        <w:tblStyle w:val="Tablaconcuadrcula"/>
        <w:tblW w:w="9204"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17"/>
        <w:gridCol w:w="987"/>
      </w:tblGrid>
      <w:tr w:rsidR="00F5645E" w14:paraId="5554DAD9" w14:textId="5F43F7B5" w:rsidTr="00F5645E">
        <w:tc>
          <w:tcPr>
            <w:tcW w:w="8217" w:type="dxa"/>
            <w:vAlign w:val="bottom"/>
          </w:tcPr>
          <w:p w14:paraId="6BA5500B" w14:textId="06AA843F" w:rsidR="00F5645E" w:rsidRPr="00695DFE" w:rsidRDefault="00F5645E" w:rsidP="00090693">
            <w:pPr>
              <w:spacing w:line="360" w:lineRule="auto"/>
              <w:jc w:val="both"/>
              <w:rPr>
                <w:rFonts w:ascii="Tahoma" w:hAnsi="Tahoma" w:cs="Tahoma"/>
                <w:bCs/>
                <w:sz w:val="20"/>
                <w:szCs w:val="20"/>
              </w:rPr>
            </w:pPr>
            <w:r w:rsidRPr="00695DFE">
              <w:rPr>
                <w:rFonts w:ascii="Tahoma" w:hAnsi="Tahoma" w:cs="Tahoma"/>
                <w:bCs/>
              </w:rPr>
              <w:br w:type="page"/>
            </w:r>
          </w:p>
          <w:p w14:paraId="7A5E581A" w14:textId="1D32ECC9" w:rsidR="00F5645E" w:rsidRPr="00695DFE" w:rsidRDefault="00F5645E" w:rsidP="00695DFE">
            <w:pPr>
              <w:spacing w:line="360" w:lineRule="auto"/>
              <w:jc w:val="both"/>
              <w:rPr>
                <w:rFonts w:ascii="Tahoma" w:hAnsi="Tahoma" w:cs="Tahoma"/>
                <w:bCs/>
              </w:rPr>
            </w:pPr>
            <w:r w:rsidRPr="00695DFE">
              <w:rPr>
                <w:rFonts w:ascii="Tahoma" w:hAnsi="Tahoma" w:cs="Tahoma"/>
                <w:bCs/>
              </w:rPr>
              <w:t xml:space="preserve">1.- INFORMACIÓN INSTITUCIONAL Y ORGANIZATIVA </w:t>
            </w:r>
            <w:r>
              <w:rPr>
                <w:rFonts w:ascii="Tahoma" w:hAnsi="Tahoma" w:cs="Tahoma"/>
                <w:bCs/>
              </w:rPr>
              <w:t xml:space="preserve">                     </w:t>
            </w:r>
          </w:p>
        </w:tc>
        <w:tc>
          <w:tcPr>
            <w:tcW w:w="987" w:type="dxa"/>
            <w:vAlign w:val="bottom"/>
          </w:tcPr>
          <w:p w14:paraId="702166B4" w14:textId="77777777" w:rsidR="00F5645E" w:rsidRDefault="00F5645E" w:rsidP="00090693">
            <w:pPr>
              <w:spacing w:line="360" w:lineRule="auto"/>
              <w:jc w:val="both"/>
              <w:rPr>
                <w:rFonts w:ascii="Tahoma" w:hAnsi="Tahoma" w:cs="Tahoma"/>
                <w:bCs/>
              </w:rPr>
            </w:pPr>
          </w:p>
          <w:p w14:paraId="4D82B80A" w14:textId="4C6DEB58" w:rsidR="00F5645E" w:rsidRPr="00695DFE" w:rsidRDefault="00F5645E" w:rsidP="00090693">
            <w:pPr>
              <w:spacing w:line="360" w:lineRule="auto"/>
              <w:jc w:val="both"/>
              <w:rPr>
                <w:rFonts w:ascii="Tahoma" w:hAnsi="Tahoma" w:cs="Tahoma"/>
                <w:bCs/>
              </w:rPr>
            </w:pPr>
            <w:r>
              <w:rPr>
                <w:rFonts w:ascii="Tahoma" w:hAnsi="Tahoma" w:cs="Tahoma"/>
                <w:bCs/>
              </w:rPr>
              <w:t>2</w:t>
            </w:r>
          </w:p>
        </w:tc>
      </w:tr>
      <w:tr w:rsidR="00F5645E" w14:paraId="05DDE498" w14:textId="2ADB36F1" w:rsidTr="00F5645E">
        <w:tc>
          <w:tcPr>
            <w:tcW w:w="8217" w:type="dxa"/>
            <w:vAlign w:val="bottom"/>
          </w:tcPr>
          <w:p w14:paraId="01EAE9C4" w14:textId="77777777" w:rsidR="00F5645E" w:rsidRDefault="00F5645E" w:rsidP="00695DFE">
            <w:pPr>
              <w:spacing w:line="360" w:lineRule="auto"/>
              <w:jc w:val="both"/>
              <w:rPr>
                <w:rFonts w:ascii="Tahoma" w:hAnsi="Tahoma" w:cs="Tahoma"/>
                <w:bCs/>
              </w:rPr>
            </w:pPr>
          </w:p>
          <w:p w14:paraId="335C8C1A" w14:textId="75E233D2" w:rsidR="00F5645E" w:rsidRPr="00695DFE" w:rsidRDefault="00F5645E" w:rsidP="00695DFE">
            <w:pPr>
              <w:spacing w:line="360" w:lineRule="auto"/>
              <w:jc w:val="both"/>
              <w:rPr>
                <w:rFonts w:ascii="Tahoma" w:hAnsi="Tahoma" w:cs="Tahoma"/>
                <w:bCs/>
              </w:rPr>
            </w:pPr>
            <w:r w:rsidRPr="00695DFE">
              <w:rPr>
                <w:rFonts w:ascii="Tahoma" w:hAnsi="Tahoma" w:cs="Tahoma"/>
                <w:bCs/>
              </w:rPr>
              <w:t>2.- PERSONAL DE LIBRE NOMBRAMIENTO</w:t>
            </w:r>
          </w:p>
        </w:tc>
        <w:tc>
          <w:tcPr>
            <w:tcW w:w="987" w:type="dxa"/>
            <w:vAlign w:val="bottom"/>
          </w:tcPr>
          <w:p w14:paraId="36D79730" w14:textId="2FEA74CC" w:rsidR="00F5645E" w:rsidRDefault="00F5645E" w:rsidP="00695DFE">
            <w:pPr>
              <w:spacing w:line="360" w:lineRule="auto"/>
              <w:jc w:val="both"/>
              <w:rPr>
                <w:rFonts w:ascii="Tahoma" w:hAnsi="Tahoma" w:cs="Tahoma"/>
                <w:bCs/>
              </w:rPr>
            </w:pPr>
            <w:r>
              <w:rPr>
                <w:rFonts w:ascii="Tahoma" w:hAnsi="Tahoma" w:cs="Tahoma"/>
                <w:bCs/>
              </w:rPr>
              <w:t>4</w:t>
            </w:r>
          </w:p>
        </w:tc>
      </w:tr>
      <w:tr w:rsidR="00F5645E" w14:paraId="268F5117" w14:textId="07CFEBE6" w:rsidTr="00F5645E">
        <w:tc>
          <w:tcPr>
            <w:tcW w:w="8217" w:type="dxa"/>
            <w:vAlign w:val="bottom"/>
          </w:tcPr>
          <w:p w14:paraId="7F381861" w14:textId="77777777" w:rsidR="00F5645E" w:rsidRDefault="00F5645E" w:rsidP="00695DFE">
            <w:pPr>
              <w:spacing w:line="360" w:lineRule="auto"/>
              <w:jc w:val="both"/>
              <w:rPr>
                <w:rFonts w:ascii="Tahoma" w:hAnsi="Tahoma" w:cs="Tahoma"/>
                <w:bCs/>
              </w:rPr>
            </w:pPr>
          </w:p>
          <w:p w14:paraId="2C975298" w14:textId="2C16BC07" w:rsidR="00F5645E" w:rsidRPr="00695DFE" w:rsidRDefault="00F5645E" w:rsidP="00695DFE">
            <w:pPr>
              <w:spacing w:line="360" w:lineRule="auto"/>
              <w:jc w:val="both"/>
              <w:rPr>
                <w:rFonts w:ascii="Tahoma" w:hAnsi="Tahoma" w:cs="Tahoma"/>
                <w:bCs/>
              </w:rPr>
            </w:pPr>
            <w:r w:rsidRPr="00695DFE">
              <w:rPr>
                <w:rFonts w:ascii="Tahoma" w:hAnsi="Tahoma" w:cs="Tahoma"/>
                <w:bCs/>
              </w:rPr>
              <w:t>3.- EMPLEO EN EL SECTOR PÚBLICO Y RETRIBUCIONES</w:t>
            </w:r>
          </w:p>
        </w:tc>
        <w:tc>
          <w:tcPr>
            <w:tcW w:w="987" w:type="dxa"/>
            <w:vAlign w:val="bottom"/>
          </w:tcPr>
          <w:p w14:paraId="4E9999C4" w14:textId="508F8A2E" w:rsidR="00F5645E" w:rsidRDefault="00F5645E" w:rsidP="00695DFE">
            <w:pPr>
              <w:spacing w:line="360" w:lineRule="auto"/>
              <w:jc w:val="both"/>
              <w:rPr>
                <w:rFonts w:ascii="Tahoma" w:hAnsi="Tahoma" w:cs="Tahoma"/>
                <w:bCs/>
              </w:rPr>
            </w:pPr>
            <w:r>
              <w:rPr>
                <w:rFonts w:ascii="Tahoma" w:hAnsi="Tahoma" w:cs="Tahoma"/>
                <w:bCs/>
              </w:rPr>
              <w:t>4</w:t>
            </w:r>
          </w:p>
        </w:tc>
      </w:tr>
      <w:tr w:rsidR="00F5645E" w14:paraId="6E881A84" w14:textId="75ACCB6B" w:rsidTr="00F5645E">
        <w:tc>
          <w:tcPr>
            <w:tcW w:w="8217" w:type="dxa"/>
            <w:vAlign w:val="bottom"/>
          </w:tcPr>
          <w:p w14:paraId="41456635" w14:textId="77777777" w:rsidR="00F5645E" w:rsidRDefault="00F5645E" w:rsidP="00695DFE">
            <w:pPr>
              <w:spacing w:line="360" w:lineRule="auto"/>
              <w:jc w:val="both"/>
              <w:rPr>
                <w:rFonts w:ascii="Tahoma" w:hAnsi="Tahoma" w:cs="Tahoma"/>
                <w:bCs/>
              </w:rPr>
            </w:pPr>
          </w:p>
          <w:p w14:paraId="6326AD47" w14:textId="5E9D8BCA" w:rsidR="00F5645E" w:rsidRPr="00695DFE" w:rsidRDefault="00F5645E" w:rsidP="00695DFE">
            <w:pPr>
              <w:spacing w:line="360" w:lineRule="auto"/>
              <w:jc w:val="both"/>
              <w:rPr>
                <w:rFonts w:ascii="Tahoma" w:hAnsi="Tahoma" w:cs="Tahoma"/>
                <w:bCs/>
              </w:rPr>
            </w:pPr>
            <w:r w:rsidRPr="00695DFE">
              <w:rPr>
                <w:rFonts w:ascii="Tahoma" w:hAnsi="Tahoma" w:cs="Tahoma"/>
                <w:bCs/>
              </w:rPr>
              <w:t>4.- NORMATIVA</w:t>
            </w:r>
            <w:r>
              <w:rPr>
                <w:rFonts w:ascii="Tahoma" w:hAnsi="Tahoma" w:cs="Tahoma"/>
                <w:bCs/>
              </w:rPr>
              <w:t xml:space="preserve"> APLICABLE</w:t>
            </w:r>
          </w:p>
        </w:tc>
        <w:tc>
          <w:tcPr>
            <w:tcW w:w="987" w:type="dxa"/>
            <w:vAlign w:val="bottom"/>
          </w:tcPr>
          <w:p w14:paraId="0104B233" w14:textId="2DB4D8E9" w:rsidR="00F5645E" w:rsidRDefault="00F5645E" w:rsidP="00695DFE">
            <w:pPr>
              <w:spacing w:line="360" w:lineRule="auto"/>
              <w:jc w:val="both"/>
              <w:rPr>
                <w:rFonts w:ascii="Tahoma" w:hAnsi="Tahoma" w:cs="Tahoma"/>
                <w:bCs/>
              </w:rPr>
            </w:pPr>
            <w:r>
              <w:rPr>
                <w:rFonts w:ascii="Tahoma" w:hAnsi="Tahoma" w:cs="Tahoma"/>
                <w:bCs/>
              </w:rPr>
              <w:t>4</w:t>
            </w:r>
          </w:p>
        </w:tc>
      </w:tr>
      <w:tr w:rsidR="00F5645E" w14:paraId="32B1721E" w14:textId="2C34F86A" w:rsidTr="00F5645E">
        <w:tc>
          <w:tcPr>
            <w:tcW w:w="8217" w:type="dxa"/>
            <w:vAlign w:val="bottom"/>
          </w:tcPr>
          <w:p w14:paraId="1BC7F3B3" w14:textId="77777777" w:rsidR="00F5645E" w:rsidRDefault="00F5645E" w:rsidP="00695DFE">
            <w:pPr>
              <w:spacing w:line="360" w:lineRule="auto"/>
              <w:jc w:val="both"/>
              <w:rPr>
                <w:rFonts w:ascii="Tahoma" w:hAnsi="Tahoma" w:cs="Tahoma"/>
                <w:bCs/>
              </w:rPr>
            </w:pPr>
          </w:p>
          <w:p w14:paraId="766E1955" w14:textId="1E6ECD55" w:rsidR="00F5645E" w:rsidRPr="00695DFE" w:rsidRDefault="00F5645E" w:rsidP="00695DFE">
            <w:pPr>
              <w:spacing w:line="360" w:lineRule="auto"/>
              <w:jc w:val="both"/>
              <w:rPr>
                <w:rFonts w:ascii="Tahoma" w:hAnsi="Tahoma" w:cs="Tahoma"/>
                <w:bCs/>
              </w:rPr>
            </w:pPr>
            <w:r w:rsidRPr="00695DFE">
              <w:rPr>
                <w:rFonts w:ascii="Tahoma" w:hAnsi="Tahoma" w:cs="Tahoma"/>
                <w:bCs/>
              </w:rPr>
              <w:t>5.- INFORMACIÓN ECONÓMICO-FINANCIERA Y PATRIMONIO</w:t>
            </w:r>
          </w:p>
        </w:tc>
        <w:tc>
          <w:tcPr>
            <w:tcW w:w="987" w:type="dxa"/>
            <w:vAlign w:val="bottom"/>
          </w:tcPr>
          <w:p w14:paraId="072AC298" w14:textId="0DF22017" w:rsidR="00F5645E" w:rsidRDefault="00F5645E" w:rsidP="00695DFE">
            <w:pPr>
              <w:spacing w:line="360" w:lineRule="auto"/>
              <w:jc w:val="both"/>
              <w:rPr>
                <w:rFonts w:ascii="Tahoma" w:hAnsi="Tahoma" w:cs="Tahoma"/>
                <w:bCs/>
              </w:rPr>
            </w:pPr>
            <w:r>
              <w:rPr>
                <w:rFonts w:ascii="Tahoma" w:hAnsi="Tahoma" w:cs="Tahoma"/>
                <w:bCs/>
              </w:rPr>
              <w:t>5</w:t>
            </w:r>
          </w:p>
        </w:tc>
      </w:tr>
      <w:tr w:rsidR="00F5645E" w14:paraId="3C8A447A" w14:textId="0E77F629" w:rsidTr="00F5645E">
        <w:tc>
          <w:tcPr>
            <w:tcW w:w="8217" w:type="dxa"/>
            <w:vAlign w:val="bottom"/>
          </w:tcPr>
          <w:p w14:paraId="10ED093D" w14:textId="77777777" w:rsidR="00F5645E" w:rsidRDefault="00F5645E" w:rsidP="00695DFE">
            <w:pPr>
              <w:spacing w:line="360" w:lineRule="auto"/>
              <w:jc w:val="both"/>
              <w:rPr>
                <w:rFonts w:ascii="Tahoma" w:hAnsi="Tahoma" w:cs="Tahoma"/>
                <w:bCs/>
              </w:rPr>
            </w:pPr>
          </w:p>
          <w:p w14:paraId="5C73AF68" w14:textId="60DCC7E2" w:rsidR="00F5645E" w:rsidRPr="00695DFE" w:rsidRDefault="00F5645E" w:rsidP="00695DFE">
            <w:pPr>
              <w:spacing w:line="360" w:lineRule="auto"/>
              <w:jc w:val="both"/>
              <w:rPr>
                <w:rFonts w:ascii="Tahoma" w:hAnsi="Tahoma" w:cs="Tahoma"/>
                <w:bCs/>
              </w:rPr>
            </w:pPr>
            <w:r w:rsidRPr="00695DFE">
              <w:rPr>
                <w:rFonts w:ascii="Tahoma" w:hAnsi="Tahoma" w:cs="Tahoma"/>
                <w:bCs/>
              </w:rPr>
              <w:t>6.- INFORMES DE TRANSPARENCIA</w:t>
            </w:r>
          </w:p>
        </w:tc>
        <w:tc>
          <w:tcPr>
            <w:tcW w:w="987" w:type="dxa"/>
            <w:vAlign w:val="bottom"/>
          </w:tcPr>
          <w:p w14:paraId="2B2B2FD1" w14:textId="1CC5C3BC" w:rsidR="00F5645E" w:rsidRDefault="00F5645E" w:rsidP="00695DFE">
            <w:pPr>
              <w:spacing w:line="360" w:lineRule="auto"/>
              <w:jc w:val="both"/>
              <w:rPr>
                <w:rFonts w:ascii="Tahoma" w:hAnsi="Tahoma" w:cs="Tahoma"/>
                <w:bCs/>
              </w:rPr>
            </w:pPr>
            <w:r>
              <w:rPr>
                <w:rFonts w:ascii="Tahoma" w:hAnsi="Tahoma" w:cs="Tahoma"/>
                <w:bCs/>
              </w:rPr>
              <w:t>6</w:t>
            </w:r>
          </w:p>
        </w:tc>
      </w:tr>
      <w:tr w:rsidR="00F5645E" w14:paraId="59F09C1D" w14:textId="32D62780" w:rsidTr="00F5645E">
        <w:tc>
          <w:tcPr>
            <w:tcW w:w="8217" w:type="dxa"/>
            <w:vAlign w:val="bottom"/>
          </w:tcPr>
          <w:p w14:paraId="310187EA" w14:textId="77777777" w:rsidR="00F5645E" w:rsidRDefault="00F5645E" w:rsidP="00695DFE">
            <w:pPr>
              <w:spacing w:line="360" w:lineRule="auto"/>
              <w:jc w:val="both"/>
              <w:rPr>
                <w:rFonts w:ascii="Tahoma" w:hAnsi="Tahoma" w:cs="Tahoma"/>
                <w:bCs/>
              </w:rPr>
            </w:pPr>
          </w:p>
          <w:p w14:paraId="1F71DCFB" w14:textId="70881E5B" w:rsidR="00F5645E" w:rsidRPr="00695DFE" w:rsidRDefault="00F5645E" w:rsidP="00695DFE">
            <w:pPr>
              <w:spacing w:line="360" w:lineRule="auto"/>
              <w:jc w:val="both"/>
              <w:rPr>
                <w:rFonts w:ascii="Tahoma" w:hAnsi="Tahoma" w:cs="Tahoma"/>
                <w:bCs/>
              </w:rPr>
            </w:pPr>
            <w:r w:rsidRPr="00695DFE">
              <w:rPr>
                <w:rFonts w:ascii="Tahoma" w:hAnsi="Tahoma" w:cs="Tahoma"/>
                <w:bCs/>
              </w:rPr>
              <w:t>7.- CONTRATOS Y CONVENIOS</w:t>
            </w:r>
          </w:p>
        </w:tc>
        <w:tc>
          <w:tcPr>
            <w:tcW w:w="987" w:type="dxa"/>
            <w:vAlign w:val="bottom"/>
          </w:tcPr>
          <w:p w14:paraId="5CB62F07" w14:textId="69F2D1AB" w:rsidR="00F5645E" w:rsidRDefault="00F5645E" w:rsidP="00695DFE">
            <w:pPr>
              <w:spacing w:line="360" w:lineRule="auto"/>
              <w:jc w:val="both"/>
              <w:rPr>
                <w:rFonts w:ascii="Tahoma" w:hAnsi="Tahoma" w:cs="Tahoma"/>
                <w:bCs/>
              </w:rPr>
            </w:pPr>
            <w:r>
              <w:rPr>
                <w:rFonts w:ascii="Tahoma" w:hAnsi="Tahoma" w:cs="Tahoma"/>
                <w:bCs/>
              </w:rPr>
              <w:t>6</w:t>
            </w:r>
          </w:p>
        </w:tc>
      </w:tr>
      <w:tr w:rsidR="00F5645E" w14:paraId="483D1D99" w14:textId="543719B6" w:rsidTr="00F5645E">
        <w:tc>
          <w:tcPr>
            <w:tcW w:w="8217" w:type="dxa"/>
            <w:vAlign w:val="bottom"/>
          </w:tcPr>
          <w:p w14:paraId="696C3751" w14:textId="77777777" w:rsidR="00F5645E" w:rsidRDefault="00F5645E" w:rsidP="00695DFE">
            <w:pPr>
              <w:spacing w:line="360" w:lineRule="auto"/>
              <w:jc w:val="both"/>
              <w:rPr>
                <w:rFonts w:ascii="Tahoma" w:hAnsi="Tahoma" w:cs="Tahoma"/>
                <w:bCs/>
              </w:rPr>
            </w:pPr>
          </w:p>
          <w:p w14:paraId="7EA1F4D9" w14:textId="22C7E36B" w:rsidR="00F5645E" w:rsidRPr="00695DFE" w:rsidRDefault="00F5645E" w:rsidP="00695DFE">
            <w:pPr>
              <w:spacing w:line="360" w:lineRule="auto"/>
              <w:jc w:val="both"/>
              <w:rPr>
                <w:rFonts w:ascii="Tahoma" w:hAnsi="Tahoma" w:cs="Tahoma"/>
                <w:bCs/>
              </w:rPr>
            </w:pPr>
            <w:r w:rsidRPr="00695DFE">
              <w:rPr>
                <w:rFonts w:ascii="Tahoma" w:hAnsi="Tahoma" w:cs="Tahoma"/>
                <w:bCs/>
              </w:rPr>
              <w:t>8.- AYUDAS Y BECAS PARA EL ESTUDIO</w:t>
            </w:r>
          </w:p>
        </w:tc>
        <w:tc>
          <w:tcPr>
            <w:tcW w:w="987" w:type="dxa"/>
            <w:vAlign w:val="bottom"/>
          </w:tcPr>
          <w:p w14:paraId="60E24E81" w14:textId="23628D2D" w:rsidR="00F5645E" w:rsidRDefault="00F5645E" w:rsidP="00695DFE">
            <w:pPr>
              <w:spacing w:line="360" w:lineRule="auto"/>
              <w:jc w:val="both"/>
              <w:rPr>
                <w:rFonts w:ascii="Tahoma" w:hAnsi="Tahoma" w:cs="Tahoma"/>
                <w:bCs/>
              </w:rPr>
            </w:pPr>
            <w:r>
              <w:rPr>
                <w:rFonts w:ascii="Tahoma" w:hAnsi="Tahoma" w:cs="Tahoma"/>
                <w:bCs/>
              </w:rPr>
              <w:t>7</w:t>
            </w:r>
          </w:p>
        </w:tc>
      </w:tr>
    </w:tbl>
    <w:p w14:paraId="1E8AC10C" w14:textId="7C280788" w:rsidR="00090693" w:rsidRDefault="00090693">
      <w:pPr>
        <w:rPr>
          <w:rFonts w:ascii="Tahoma" w:hAnsi="Tahoma" w:cs="Tahoma"/>
        </w:rPr>
      </w:pPr>
    </w:p>
    <w:p w14:paraId="02D0375D" w14:textId="418D7806" w:rsidR="00090693" w:rsidRDefault="00DC5AE0" w:rsidP="00485D2F">
      <w:pPr>
        <w:spacing w:line="360" w:lineRule="auto"/>
        <w:jc w:val="both"/>
        <w:rPr>
          <w:rFonts w:ascii="Tahoma" w:hAnsi="Tahoma" w:cs="Tahoma"/>
        </w:rPr>
      </w:pPr>
      <w:r>
        <w:rPr>
          <w:rFonts w:ascii="Tahoma" w:hAnsi="Tahoma" w:cs="Tahoma"/>
        </w:rPr>
        <w:tab/>
        <w:t xml:space="preserve"> 9.- ACCESO A LA INFORMACIÓN PÚBLICA</w:t>
      </w:r>
    </w:p>
    <w:p w14:paraId="561B81BC" w14:textId="77777777" w:rsidR="00090693" w:rsidRDefault="00090693">
      <w:pPr>
        <w:rPr>
          <w:rFonts w:ascii="Tahoma" w:hAnsi="Tahoma" w:cs="Tahoma"/>
        </w:rPr>
      </w:pPr>
      <w:r>
        <w:rPr>
          <w:rFonts w:ascii="Tahoma" w:hAnsi="Tahoma" w:cs="Tahoma"/>
        </w:rPr>
        <w:br w:type="page"/>
      </w:r>
    </w:p>
    <w:p w14:paraId="37E95071" w14:textId="77777777" w:rsidR="00090693" w:rsidRDefault="00090693" w:rsidP="00485D2F">
      <w:pPr>
        <w:spacing w:line="360" w:lineRule="auto"/>
        <w:jc w:val="both"/>
        <w:rPr>
          <w:rFonts w:ascii="Tahoma" w:hAnsi="Tahoma" w:cs="Tahoma"/>
        </w:rPr>
      </w:pPr>
    </w:p>
    <w:p w14:paraId="341C1517" w14:textId="77777777" w:rsidR="00090693" w:rsidRDefault="00090693" w:rsidP="00485D2F">
      <w:pPr>
        <w:spacing w:line="360" w:lineRule="auto"/>
        <w:jc w:val="both"/>
        <w:rPr>
          <w:rFonts w:ascii="Tahoma" w:hAnsi="Tahoma" w:cs="Tahoma"/>
        </w:rPr>
      </w:pPr>
    </w:p>
    <w:p w14:paraId="40D54B1F" w14:textId="0CBFC603" w:rsidR="00290419" w:rsidRPr="00290419" w:rsidRDefault="00290419" w:rsidP="00485D2F">
      <w:pPr>
        <w:spacing w:line="360" w:lineRule="auto"/>
        <w:jc w:val="both"/>
        <w:rPr>
          <w:rFonts w:ascii="Tahoma" w:hAnsi="Tahoma" w:cs="Tahoma"/>
        </w:rPr>
      </w:pPr>
      <w:r>
        <w:rPr>
          <w:rFonts w:ascii="Tahoma" w:hAnsi="Tahoma" w:cs="Tahoma"/>
        </w:rPr>
        <w:t>E</w:t>
      </w:r>
      <w:r w:rsidRPr="00290419">
        <w:rPr>
          <w:rFonts w:ascii="Tahoma" w:hAnsi="Tahoma" w:cs="Tahoma"/>
        </w:rPr>
        <w:t>n cumplimiento de la</w:t>
      </w:r>
      <w:r>
        <w:rPr>
          <w:rFonts w:ascii="Tahoma" w:hAnsi="Tahoma" w:cs="Tahoma"/>
        </w:rPr>
        <w:t xml:space="preserve"> </w:t>
      </w:r>
      <w:r w:rsidRPr="00290419">
        <w:rPr>
          <w:rFonts w:ascii="Tahoma" w:hAnsi="Tahoma" w:cs="Tahoma"/>
        </w:rPr>
        <w:t xml:space="preserve">Ley 12/2014, de 26 de diciembre, de transparencia y de acceso a la información pública, y como </w:t>
      </w:r>
      <w:r>
        <w:rPr>
          <w:rFonts w:ascii="Tahoma" w:hAnsi="Tahoma" w:cs="Tahoma"/>
        </w:rPr>
        <w:t>entidad</w:t>
      </w:r>
      <w:r w:rsidRPr="00290419">
        <w:rPr>
          <w:rFonts w:ascii="Tahoma" w:hAnsi="Tahoma" w:cs="Tahoma"/>
        </w:rPr>
        <w:t xml:space="preserve"> </w:t>
      </w:r>
      <w:r w:rsidR="000C5973" w:rsidRPr="008712E0">
        <w:rPr>
          <w:rFonts w:ascii="Tahoma" w:hAnsi="Tahoma" w:cs="Tahoma"/>
        </w:rPr>
        <w:t>adscrita</w:t>
      </w:r>
      <w:r w:rsidRPr="008712E0">
        <w:rPr>
          <w:rFonts w:ascii="Tahoma" w:hAnsi="Tahoma" w:cs="Tahoma"/>
        </w:rPr>
        <w:t xml:space="preserve"> </w:t>
      </w:r>
      <w:r w:rsidRPr="00290419">
        <w:rPr>
          <w:rFonts w:ascii="Tahoma" w:hAnsi="Tahoma" w:cs="Tahoma"/>
        </w:rPr>
        <w:t xml:space="preserve">de la Universidad de Las Palmas de Gran Canaria, </w:t>
      </w:r>
      <w:r>
        <w:rPr>
          <w:rFonts w:ascii="Tahoma" w:hAnsi="Tahoma" w:cs="Tahoma"/>
        </w:rPr>
        <w:t>FUNDACIÓN CANARIA LUCIO DE LAS CASAS</w:t>
      </w:r>
      <w:r w:rsidRPr="00290419">
        <w:rPr>
          <w:rFonts w:ascii="Tahoma" w:hAnsi="Tahoma" w:cs="Tahoma"/>
        </w:rPr>
        <w:t xml:space="preserve"> pone a su disposición información relevante relacionada con su funcionamiento.</w:t>
      </w:r>
    </w:p>
    <w:p w14:paraId="51AFB110" w14:textId="77777777" w:rsidR="00290419" w:rsidRPr="00290419" w:rsidRDefault="00290419" w:rsidP="00485D2F">
      <w:pPr>
        <w:spacing w:line="360" w:lineRule="auto"/>
        <w:jc w:val="both"/>
        <w:rPr>
          <w:rFonts w:ascii="Tahoma" w:hAnsi="Tahoma" w:cs="Tahoma"/>
        </w:rPr>
      </w:pPr>
      <w:r w:rsidRPr="00290419">
        <w:rPr>
          <w:rFonts w:ascii="Tahoma" w:hAnsi="Tahoma" w:cs="Tahoma"/>
          <w:lang w:val="es-ES_tradnl"/>
        </w:rPr>
        <w:t xml:space="preserve">La información se organiza, según la Ley Canaria de Transparencia, en los siguientes </w:t>
      </w:r>
      <w:r>
        <w:rPr>
          <w:rFonts w:ascii="Tahoma" w:hAnsi="Tahoma" w:cs="Tahoma"/>
          <w:lang w:val="es-ES_tradnl"/>
        </w:rPr>
        <w:t>apartados</w:t>
      </w:r>
      <w:r w:rsidRPr="00290419">
        <w:rPr>
          <w:rFonts w:ascii="Tahoma" w:hAnsi="Tahoma" w:cs="Tahoma"/>
          <w:lang w:val="es-ES_tradnl"/>
        </w:rPr>
        <w:t>:</w:t>
      </w:r>
    </w:p>
    <w:p w14:paraId="5C28939E" w14:textId="77777777" w:rsidR="00290419" w:rsidRPr="000C5973" w:rsidRDefault="00290419" w:rsidP="00485D2F">
      <w:pPr>
        <w:spacing w:line="360" w:lineRule="auto"/>
        <w:jc w:val="both"/>
        <w:rPr>
          <w:rFonts w:ascii="Tahoma" w:hAnsi="Tahoma" w:cs="Tahoma"/>
          <w:sz w:val="20"/>
          <w:szCs w:val="20"/>
        </w:rPr>
      </w:pPr>
    </w:p>
    <w:p w14:paraId="1BB40851" w14:textId="77777777" w:rsidR="00633004" w:rsidRPr="000C5973" w:rsidRDefault="00633004" w:rsidP="00485D2F">
      <w:pPr>
        <w:spacing w:line="360" w:lineRule="auto"/>
        <w:jc w:val="both"/>
        <w:rPr>
          <w:rFonts w:ascii="Tahoma" w:hAnsi="Tahoma" w:cs="Tahoma"/>
          <w:sz w:val="20"/>
          <w:szCs w:val="20"/>
        </w:rPr>
      </w:pPr>
    </w:p>
    <w:p w14:paraId="64AFBED3" w14:textId="103ECA25" w:rsidR="00290419" w:rsidRPr="00290419" w:rsidRDefault="00090693" w:rsidP="00485D2F">
      <w:pPr>
        <w:spacing w:line="360" w:lineRule="auto"/>
        <w:jc w:val="both"/>
        <w:rPr>
          <w:rFonts w:ascii="Tahoma" w:hAnsi="Tahoma" w:cs="Tahoma"/>
          <w:b/>
        </w:rPr>
      </w:pPr>
      <w:r w:rsidRPr="00090693">
        <w:rPr>
          <w:rFonts w:ascii="Tahoma" w:hAnsi="Tahoma" w:cs="Tahoma"/>
          <w:b/>
        </w:rPr>
        <w:t xml:space="preserve">1.- </w:t>
      </w:r>
      <w:r w:rsidR="00290419" w:rsidRPr="00090693">
        <w:rPr>
          <w:rFonts w:ascii="Tahoma" w:hAnsi="Tahoma" w:cs="Tahoma"/>
          <w:b/>
        </w:rPr>
        <w:t>INFORMACIÓN INSTITUCIONAL Y ORGANIZATIVA</w:t>
      </w:r>
      <w:r w:rsidR="00290419" w:rsidRPr="00290419">
        <w:rPr>
          <w:rFonts w:ascii="Tahoma" w:hAnsi="Tahoma" w:cs="Tahoma"/>
          <w:b/>
        </w:rPr>
        <w:t xml:space="preserve"> </w:t>
      </w:r>
    </w:p>
    <w:p w14:paraId="453895B8" w14:textId="77777777" w:rsidR="00633004" w:rsidRPr="000C5973" w:rsidRDefault="00633004" w:rsidP="00485D2F">
      <w:pPr>
        <w:spacing w:line="360" w:lineRule="auto"/>
        <w:jc w:val="both"/>
        <w:rPr>
          <w:rFonts w:ascii="Tahoma" w:hAnsi="Tahoma" w:cs="Tahoma"/>
          <w:sz w:val="16"/>
          <w:szCs w:val="16"/>
        </w:rPr>
      </w:pPr>
    </w:p>
    <w:p w14:paraId="26D4915B" w14:textId="14B37A7F" w:rsidR="00290419" w:rsidRDefault="00290419" w:rsidP="00485D2F">
      <w:pPr>
        <w:spacing w:line="360" w:lineRule="auto"/>
        <w:jc w:val="both"/>
        <w:rPr>
          <w:rFonts w:ascii="Tahoma" w:hAnsi="Tahoma" w:cs="Tahoma"/>
        </w:rPr>
      </w:pPr>
      <w:r w:rsidRPr="00290419">
        <w:rPr>
          <w:rFonts w:ascii="Tahoma" w:hAnsi="Tahoma" w:cs="Tahoma"/>
        </w:rPr>
        <w:t xml:space="preserve">La Fundación Canaria Lucio de las Casas se constituyó </w:t>
      </w:r>
      <w:r w:rsidRPr="00090693">
        <w:rPr>
          <w:rFonts w:ascii="Tahoma" w:hAnsi="Tahoma" w:cs="Tahoma"/>
        </w:rPr>
        <w:t xml:space="preserve">mediante escritura </w:t>
      </w:r>
      <w:r w:rsidR="00090693" w:rsidRPr="00090693">
        <w:rPr>
          <w:rFonts w:ascii="Tahoma" w:hAnsi="Tahoma" w:cs="Tahoma"/>
        </w:rPr>
        <w:t>pública</w:t>
      </w:r>
      <w:r w:rsidR="00090693">
        <w:rPr>
          <w:rFonts w:ascii="Tahoma" w:hAnsi="Tahoma" w:cs="Tahoma"/>
        </w:rPr>
        <w:t xml:space="preserve"> de constitución </w:t>
      </w:r>
      <w:r w:rsidRPr="00290419">
        <w:rPr>
          <w:rFonts w:ascii="Tahoma" w:hAnsi="Tahoma" w:cs="Tahoma"/>
        </w:rPr>
        <w:t>autorizada por el Notario de Las Palmas, Don Jesús Toledano García, el 29 de febrero de 2000, número 166 de protocolo y fue inscrita en el Registro de Fundaciones Canarias con el número 178 por Resolución de 20 de marzo de 2003 de la Dirección General de Administración Territorial y Gobernación de la Consejería de Presidencia e Innovación Tecnológica del Gobierno de Canarias.</w:t>
      </w:r>
    </w:p>
    <w:p w14:paraId="43D91DE9" w14:textId="77777777" w:rsidR="000C5973" w:rsidRPr="000C5973" w:rsidRDefault="000C5973" w:rsidP="00485D2F">
      <w:pPr>
        <w:spacing w:line="360" w:lineRule="auto"/>
        <w:jc w:val="both"/>
        <w:rPr>
          <w:rFonts w:ascii="Tahoma" w:hAnsi="Tahoma" w:cs="Tahoma"/>
          <w:sz w:val="16"/>
          <w:szCs w:val="16"/>
        </w:rPr>
      </w:pPr>
    </w:p>
    <w:p w14:paraId="7B5D42EA" w14:textId="77777777" w:rsidR="00290419" w:rsidRDefault="00290419" w:rsidP="00485D2F">
      <w:pPr>
        <w:spacing w:line="360" w:lineRule="auto"/>
        <w:jc w:val="both"/>
        <w:rPr>
          <w:rFonts w:ascii="Tahoma" w:hAnsi="Tahoma" w:cs="Tahoma"/>
        </w:rPr>
      </w:pPr>
      <w:r w:rsidRPr="00290419">
        <w:rPr>
          <w:rFonts w:ascii="Tahoma" w:hAnsi="Tahoma" w:cs="Tahoma"/>
        </w:rPr>
        <w:t xml:space="preserve">La Fundación tiene por </w:t>
      </w:r>
      <w:r w:rsidRPr="00907E80">
        <w:rPr>
          <w:rFonts w:ascii="Tahoma" w:hAnsi="Tahoma" w:cs="Tahoma"/>
          <w:b/>
        </w:rPr>
        <w:t>finalidad conceder becas y ayudas a aquellos alumnos que quieran iniciar o continuar estudios universitarios</w:t>
      </w:r>
      <w:r w:rsidRPr="00290419">
        <w:rPr>
          <w:rFonts w:ascii="Tahoma" w:hAnsi="Tahoma" w:cs="Tahoma"/>
        </w:rPr>
        <w:t xml:space="preserve"> y que, en atención a su capacidad económica y méritos académicos, las merezcan a juicio del Patrono. </w:t>
      </w:r>
    </w:p>
    <w:p w14:paraId="43DD11F4" w14:textId="77777777" w:rsidR="000C5973" w:rsidRPr="000C5973" w:rsidRDefault="000C5973" w:rsidP="00485D2F">
      <w:pPr>
        <w:spacing w:line="360" w:lineRule="auto"/>
        <w:jc w:val="both"/>
        <w:rPr>
          <w:rFonts w:ascii="Tahoma" w:hAnsi="Tahoma" w:cs="Tahoma"/>
          <w:sz w:val="16"/>
          <w:szCs w:val="16"/>
        </w:rPr>
      </w:pPr>
    </w:p>
    <w:p w14:paraId="13069CBA" w14:textId="77777777" w:rsidR="00290419" w:rsidRDefault="00290419" w:rsidP="00485D2F">
      <w:pPr>
        <w:spacing w:line="360" w:lineRule="auto"/>
        <w:jc w:val="both"/>
        <w:rPr>
          <w:rFonts w:ascii="Tahoma" w:hAnsi="Tahoma" w:cs="Tahoma"/>
        </w:rPr>
      </w:pPr>
      <w:r w:rsidRPr="00290419">
        <w:rPr>
          <w:rFonts w:ascii="Tahoma" w:hAnsi="Tahoma" w:cs="Tahoma"/>
        </w:rPr>
        <w:t>Tiene su domicilio en la calle Juan de Quesada, número 30, en el término municipal de Las Palmas de GC y CIF G-35621564.</w:t>
      </w:r>
    </w:p>
    <w:p w14:paraId="7FB7524D" w14:textId="77777777" w:rsidR="000C5973" w:rsidRPr="000C5973" w:rsidRDefault="000C5973" w:rsidP="00485D2F">
      <w:pPr>
        <w:spacing w:line="360" w:lineRule="auto"/>
        <w:jc w:val="both"/>
        <w:rPr>
          <w:rFonts w:ascii="Tahoma" w:hAnsi="Tahoma" w:cs="Tahoma"/>
          <w:sz w:val="16"/>
          <w:szCs w:val="16"/>
        </w:rPr>
      </w:pPr>
    </w:p>
    <w:p w14:paraId="36DD3FCC" w14:textId="13D13D7F" w:rsidR="004637DA" w:rsidRDefault="00090693" w:rsidP="00485D2F">
      <w:pPr>
        <w:spacing w:line="360" w:lineRule="auto"/>
        <w:jc w:val="both"/>
        <w:rPr>
          <w:rFonts w:ascii="Tahoma" w:hAnsi="Tahoma" w:cs="Tahoma"/>
        </w:rPr>
      </w:pPr>
      <w:r w:rsidRPr="00090693">
        <w:rPr>
          <w:rFonts w:ascii="Tahoma" w:hAnsi="Tahoma" w:cs="Tahoma"/>
        </w:rPr>
        <w:t>Con post</w:t>
      </w:r>
      <w:r>
        <w:rPr>
          <w:rFonts w:ascii="Tahoma" w:hAnsi="Tahoma" w:cs="Tahoma"/>
        </w:rPr>
        <w:t>e</w:t>
      </w:r>
      <w:r w:rsidRPr="00090693">
        <w:rPr>
          <w:rFonts w:ascii="Tahoma" w:hAnsi="Tahoma" w:cs="Tahoma"/>
        </w:rPr>
        <w:t>rioridad, la escritura fundacional fue modificada por</w:t>
      </w:r>
      <w:r w:rsidR="004637DA" w:rsidRPr="00090693">
        <w:rPr>
          <w:rFonts w:ascii="Tahoma" w:hAnsi="Tahoma" w:cs="Tahoma"/>
        </w:rPr>
        <w:t xml:space="preserve"> las siguientes </w:t>
      </w:r>
      <w:r w:rsidR="00290419" w:rsidRPr="00090693">
        <w:rPr>
          <w:rFonts w:ascii="Tahoma" w:hAnsi="Tahoma" w:cs="Tahoma"/>
        </w:rPr>
        <w:t>escritura</w:t>
      </w:r>
      <w:r w:rsidR="004637DA" w:rsidRPr="00090693">
        <w:rPr>
          <w:rFonts w:ascii="Tahoma" w:hAnsi="Tahoma" w:cs="Tahoma"/>
        </w:rPr>
        <w:t>s</w:t>
      </w:r>
      <w:r w:rsidR="00DD26B4" w:rsidRPr="00090693">
        <w:rPr>
          <w:rFonts w:ascii="Tahoma" w:hAnsi="Tahoma" w:cs="Tahoma"/>
        </w:rPr>
        <w:t>:</w:t>
      </w:r>
    </w:p>
    <w:p w14:paraId="5D30F71E" w14:textId="77777777" w:rsidR="00695DFE" w:rsidRDefault="00695DFE" w:rsidP="00485D2F">
      <w:pPr>
        <w:spacing w:line="360" w:lineRule="auto"/>
        <w:jc w:val="both"/>
        <w:rPr>
          <w:rFonts w:ascii="Tahoma" w:hAnsi="Tahoma" w:cs="Tahoma"/>
        </w:rPr>
      </w:pPr>
    </w:p>
    <w:p w14:paraId="60E53745" w14:textId="7F1AE9CC" w:rsidR="004637DA" w:rsidRPr="00F5645E" w:rsidRDefault="00485D2F" w:rsidP="00695DFE">
      <w:pPr>
        <w:pStyle w:val="Prrafodelista"/>
        <w:numPr>
          <w:ilvl w:val="0"/>
          <w:numId w:val="4"/>
        </w:numPr>
        <w:spacing w:line="360" w:lineRule="auto"/>
        <w:ind w:left="786"/>
        <w:jc w:val="both"/>
        <w:rPr>
          <w:rFonts w:ascii="Tahoma" w:hAnsi="Tahoma" w:cs="Tahoma"/>
        </w:rPr>
      </w:pPr>
      <w:r>
        <w:rPr>
          <w:rFonts w:ascii="Tahoma" w:hAnsi="Tahoma" w:cs="Tahoma"/>
        </w:rPr>
        <w:t xml:space="preserve">Escritura </w:t>
      </w:r>
      <w:r w:rsidRPr="00090693">
        <w:rPr>
          <w:rFonts w:ascii="Tahoma" w:hAnsi="Tahoma" w:cs="Tahoma"/>
        </w:rPr>
        <w:t>de constitución:</w:t>
      </w:r>
      <w:r>
        <w:rPr>
          <w:rFonts w:ascii="Tahoma" w:hAnsi="Tahoma" w:cs="Tahoma"/>
        </w:rPr>
        <w:t xml:space="preserve"> </w:t>
      </w:r>
      <w:r w:rsidR="0006665F" w:rsidRPr="0006665F">
        <w:rPr>
          <w:rFonts w:ascii="Tahoma" w:hAnsi="Tahoma" w:cs="Tahoma"/>
        </w:rPr>
        <w:t>Escritura</w:t>
      </w:r>
      <w:r w:rsidR="0006665F" w:rsidRPr="0006665F">
        <w:rPr>
          <w:rFonts w:ascii="Tahoma" w:hAnsi="Tahoma" w:cs="Tahoma"/>
          <w:bCs/>
          <w:lang w:val="es-ES_tradnl"/>
        </w:rPr>
        <w:t xml:space="preserve"> </w:t>
      </w:r>
      <w:r w:rsidRPr="00485D2F">
        <w:rPr>
          <w:rFonts w:ascii="Tahoma" w:hAnsi="Tahoma" w:cs="Tahoma"/>
          <w:bCs/>
          <w:lang w:val="es-ES_tradnl"/>
        </w:rPr>
        <w:t xml:space="preserve">autorizada por el notario D. Jesús Toledano García el </w:t>
      </w:r>
      <w:r>
        <w:rPr>
          <w:rFonts w:ascii="Tahoma" w:hAnsi="Tahoma" w:cs="Tahoma"/>
          <w:bCs/>
          <w:lang w:val="es-ES_tradnl"/>
        </w:rPr>
        <w:t xml:space="preserve">29 de febrero </w:t>
      </w:r>
      <w:r w:rsidRPr="00485D2F">
        <w:rPr>
          <w:rFonts w:ascii="Tahoma" w:hAnsi="Tahoma" w:cs="Tahoma"/>
          <w:bCs/>
          <w:lang w:val="es-ES_tradnl"/>
        </w:rPr>
        <w:t>de 200</w:t>
      </w:r>
      <w:r>
        <w:rPr>
          <w:rFonts w:ascii="Tahoma" w:hAnsi="Tahoma" w:cs="Tahoma"/>
          <w:bCs/>
          <w:lang w:val="es-ES_tradnl"/>
        </w:rPr>
        <w:t>0</w:t>
      </w:r>
      <w:r w:rsidRPr="00485D2F">
        <w:rPr>
          <w:rFonts w:ascii="Tahoma" w:hAnsi="Tahoma" w:cs="Tahoma"/>
          <w:bCs/>
          <w:lang w:val="es-ES_tradnl"/>
        </w:rPr>
        <w:t xml:space="preserve">, número </w:t>
      </w:r>
      <w:r>
        <w:rPr>
          <w:rFonts w:ascii="Tahoma" w:hAnsi="Tahoma" w:cs="Tahoma"/>
          <w:bCs/>
          <w:lang w:val="es-ES_tradnl"/>
        </w:rPr>
        <w:t>166</w:t>
      </w:r>
      <w:r w:rsidRPr="00485D2F">
        <w:rPr>
          <w:rFonts w:ascii="Tahoma" w:hAnsi="Tahoma" w:cs="Tahoma"/>
          <w:bCs/>
          <w:lang w:val="es-ES_tradnl"/>
        </w:rPr>
        <w:t xml:space="preserve"> de protocolo</w:t>
      </w:r>
      <w:r w:rsidR="00090693">
        <w:rPr>
          <w:rFonts w:ascii="Tahoma" w:hAnsi="Tahoma" w:cs="Tahoma"/>
          <w:bCs/>
          <w:lang w:val="es-ES_tradnl"/>
        </w:rPr>
        <w:t>.</w:t>
      </w:r>
    </w:p>
    <w:p w14:paraId="4688300B" w14:textId="77777777" w:rsidR="00F5645E" w:rsidRPr="00F5645E" w:rsidRDefault="00F5645E" w:rsidP="00F5645E">
      <w:pPr>
        <w:spacing w:line="360" w:lineRule="auto"/>
        <w:ind w:left="426"/>
        <w:jc w:val="both"/>
        <w:rPr>
          <w:rFonts w:ascii="Tahoma" w:hAnsi="Tahoma" w:cs="Tahoma"/>
        </w:rPr>
      </w:pPr>
    </w:p>
    <w:p w14:paraId="54863AD1" w14:textId="2D29C64C" w:rsidR="00485D2F" w:rsidRPr="00F5645E" w:rsidRDefault="0006665F" w:rsidP="00695DFE">
      <w:pPr>
        <w:pStyle w:val="Prrafodelista"/>
        <w:numPr>
          <w:ilvl w:val="0"/>
          <w:numId w:val="4"/>
        </w:numPr>
        <w:spacing w:line="360" w:lineRule="auto"/>
        <w:ind w:left="786"/>
        <w:jc w:val="both"/>
        <w:rPr>
          <w:rFonts w:ascii="Tahoma" w:hAnsi="Tahoma" w:cs="Tahoma"/>
        </w:rPr>
      </w:pPr>
      <w:r w:rsidRPr="00090693">
        <w:rPr>
          <w:rFonts w:ascii="Tahoma" w:hAnsi="Tahoma" w:cs="Tahoma"/>
          <w:bCs/>
        </w:rPr>
        <w:t>Escritura</w:t>
      </w:r>
      <w:r w:rsidR="00485D2F" w:rsidRPr="00090693">
        <w:rPr>
          <w:rFonts w:ascii="Tahoma" w:hAnsi="Tahoma" w:cs="Tahoma"/>
          <w:bCs/>
          <w:lang w:val="es-ES_tradnl"/>
        </w:rPr>
        <w:t xml:space="preserve"> aclaratoria de la</w:t>
      </w:r>
      <w:r w:rsidR="00485D2F">
        <w:rPr>
          <w:rFonts w:ascii="Tahoma" w:hAnsi="Tahoma" w:cs="Tahoma"/>
          <w:bCs/>
          <w:lang w:val="es-ES_tradnl"/>
        </w:rPr>
        <w:t xml:space="preserve"> anterior</w:t>
      </w:r>
      <w:r w:rsidR="00485D2F" w:rsidRPr="00485D2F">
        <w:rPr>
          <w:rFonts w:ascii="Tahoma" w:hAnsi="Tahoma" w:cs="Tahoma"/>
          <w:bCs/>
          <w:lang w:val="es-ES_tradnl"/>
        </w:rPr>
        <w:t xml:space="preserve"> autorizada por el notario D. Jesús Toledano García el 5 de julio de 2001, número 3.618 de protocolo</w:t>
      </w:r>
      <w:r w:rsidR="00485D2F">
        <w:rPr>
          <w:rFonts w:ascii="Tahoma" w:hAnsi="Tahoma" w:cs="Tahoma"/>
          <w:bCs/>
          <w:lang w:val="es-ES_tradnl"/>
        </w:rPr>
        <w:t>.</w:t>
      </w:r>
      <w:r>
        <w:rPr>
          <w:rFonts w:ascii="Tahoma" w:hAnsi="Tahoma" w:cs="Tahoma"/>
          <w:bCs/>
          <w:lang w:val="es-ES_tradnl"/>
        </w:rPr>
        <w:t xml:space="preserve"> Aclara valores de los </w:t>
      </w:r>
      <w:r>
        <w:rPr>
          <w:rFonts w:ascii="Tahoma" w:hAnsi="Tahoma" w:cs="Tahoma"/>
          <w:bCs/>
          <w:lang w:val="es-ES_tradnl"/>
        </w:rPr>
        <w:lastRenderedPageBreak/>
        <w:t>bienes aportados y el artículo 8 de los Estatutos referido a la composición del Patronato.</w:t>
      </w:r>
    </w:p>
    <w:p w14:paraId="0EE9DB03" w14:textId="77777777" w:rsidR="00F5645E" w:rsidRPr="00F5645E" w:rsidRDefault="00F5645E" w:rsidP="00F5645E">
      <w:pPr>
        <w:pStyle w:val="Prrafodelista"/>
        <w:rPr>
          <w:rFonts w:ascii="Tahoma" w:hAnsi="Tahoma" w:cs="Tahoma"/>
        </w:rPr>
      </w:pPr>
    </w:p>
    <w:p w14:paraId="6FA3AF7B" w14:textId="7A5F476B" w:rsidR="00290419" w:rsidRPr="00F5645E" w:rsidRDefault="0006665F" w:rsidP="00695DFE">
      <w:pPr>
        <w:pStyle w:val="Prrafodelista"/>
        <w:numPr>
          <w:ilvl w:val="0"/>
          <w:numId w:val="6"/>
        </w:numPr>
        <w:spacing w:line="360" w:lineRule="auto"/>
        <w:ind w:left="786"/>
        <w:jc w:val="both"/>
        <w:rPr>
          <w:rFonts w:ascii="Tahoma" w:hAnsi="Tahoma" w:cs="Tahoma"/>
        </w:rPr>
      </w:pPr>
      <w:r w:rsidRPr="00090693">
        <w:rPr>
          <w:rFonts w:ascii="Tahoma" w:hAnsi="Tahoma" w:cs="Tahoma"/>
          <w:bCs/>
        </w:rPr>
        <w:t>Escritura</w:t>
      </w:r>
      <w:r w:rsidRPr="00090693">
        <w:rPr>
          <w:rFonts w:ascii="Tahoma" w:hAnsi="Tahoma" w:cs="Tahoma"/>
          <w:bCs/>
          <w:lang w:val="es-ES_tradnl"/>
        </w:rPr>
        <w:t xml:space="preserve"> complementaria</w:t>
      </w:r>
      <w:r>
        <w:rPr>
          <w:rFonts w:ascii="Tahoma" w:hAnsi="Tahoma" w:cs="Tahoma"/>
          <w:bCs/>
          <w:lang w:val="es-ES_tradnl"/>
        </w:rPr>
        <w:t xml:space="preserve"> de</w:t>
      </w:r>
      <w:r w:rsidRPr="0006665F">
        <w:rPr>
          <w:rFonts w:ascii="Tahoma" w:hAnsi="Tahoma" w:cs="Tahoma"/>
          <w:bCs/>
          <w:lang w:val="es-ES_tradnl"/>
        </w:rPr>
        <w:t xml:space="preserve"> la </w:t>
      </w:r>
      <w:r>
        <w:rPr>
          <w:rFonts w:ascii="Tahoma" w:hAnsi="Tahoma" w:cs="Tahoma"/>
          <w:bCs/>
          <w:lang w:val="es-ES_tradnl"/>
        </w:rPr>
        <w:t>de constitución</w:t>
      </w:r>
      <w:r w:rsidRPr="0006665F">
        <w:rPr>
          <w:rFonts w:ascii="Tahoma" w:hAnsi="Tahoma" w:cs="Tahoma"/>
          <w:bCs/>
          <w:lang w:val="es-ES_tradnl"/>
        </w:rPr>
        <w:t xml:space="preserve"> autorizada por el notario D. Jesús Toledano García el </w:t>
      </w:r>
      <w:r>
        <w:rPr>
          <w:rFonts w:ascii="Tahoma" w:hAnsi="Tahoma" w:cs="Tahoma"/>
          <w:bCs/>
          <w:lang w:val="es-ES_tradnl"/>
        </w:rPr>
        <w:t>27</w:t>
      </w:r>
      <w:r w:rsidRPr="0006665F">
        <w:rPr>
          <w:rFonts w:ascii="Tahoma" w:hAnsi="Tahoma" w:cs="Tahoma"/>
          <w:bCs/>
          <w:lang w:val="es-ES_tradnl"/>
        </w:rPr>
        <w:t xml:space="preserve"> de </w:t>
      </w:r>
      <w:r>
        <w:rPr>
          <w:rFonts w:ascii="Tahoma" w:hAnsi="Tahoma" w:cs="Tahoma"/>
          <w:bCs/>
          <w:lang w:val="es-ES_tradnl"/>
        </w:rPr>
        <w:t>septiembre</w:t>
      </w:r>
      <w:r w:rsidRPr="0006665F">
        <w:rPr>
          <w:rFonts w:ascii="Tahoma" w:hAnsi="Tahoma" w:cs="Tahoma"/>
          <w:bCs/>
          <w:lang w:val="es-ES_tradnl"/>
        </w:rPr>
        <w:t xml:space="preserve"> de 2001, número </w:t>
      </w:r>
      <w:r>
        <w:rPr>
          <w:rFonts w:ascii="Tahoma" w:hAnsi="Tahoma" w:cs="Tahoma"/>
          <w:bCs/>
          <w:lang w:val="es-ES_tradnl"/>
        </w:rPr>
        <w:t>5.012</w:t>
      </w:r>
      <w:r w:rsidRPr="0006665F">
        <w:rPr>
          <w:rFonts w:ascii="Tahoma" w:hAnsi="Tahoma" w:cs="Tahoma"/>
          <w:bCs/>
          <w:lang w:val="es-ES_tradnl"/>
        </w:rPr>
        <w:t xml:space="preserve"> de protocolo</w:t>
      </w:r>
      <w:r>
        <w:rPr>
          <w:rFonts w:ascii="Tahoma" w:hAnsi="Tahoma" w:cs="Tahoma"/>
          <w:bCs/>
          <w:lang w:val="es-ES_tradnl"/>
        </w:rPr>
        <w:t>.  Rectifica el nombre del usufructuario.</w:t>
      </w:r>
    </w:p>
    <w:p w14:paraId="3443C2D7" w14:textId="77777777" w:rsidR="00F5645E" w:rsidRPr="00F5645E" w:rsidRDefault="00F5645E" w:rsidP="00F5645E">
      <w:pPr>
        <w:spacing w:line="360" w:lineRule="auto"/>
        <w:ind w:left="426"/>
        <w:jc w:val="both"/>
        <w:rPr>
          <w:rFonts w:ascii="Tahoma" w:hAnsi="Tahoma" w:cs="Tahoma"/>
        </w:rPr>
      </w:pPr>
    </w:p>
    <w:p w14:paraId="758FE988" w14:textId="77777777" w:rsidR="0006665F" w:rsidRPr="0006665F" w:rsidRDefault="0006665F" w:rsidP="00695DFE">
      <w:pPr>
        <w:pStyle w:val="Prrafodelista"/>
        <w:numPr>
          <w:ilvl w:val="0"/>
          <w:numId w:val="6"/>
        </w:numPr>
        <w:spacing w:line="360" w:lineRule="auto"/>
        <w:ind w:left="786"/>
        <w:jc w:val="both"/>
        <w:rPr>
          <w:rFonts w:ascii="Tahoma" w:hAnsi="Tahoma" w:cs="Tahoma"/>
        </w:rPr>
      </w:pPr>
      <w:r w:rsidRPr="00090693">
        <w:rPr>
          <w:rFonts w:ascii="Tahoma" w:hAnsi="Tahoma" w:cs="Tahoma"/>
          <w:bCs/>
        </w:rPr>
        <w:t>Escritura</w:t>
      </w:r>
      <w:r w:rsidRPr="00090693">
        <w:rPr>
          <w:rFonts w:ascii="Tahoma" w:hAnsi="Tahoma" w:cs="Tahoma"/>
          <w:bCs/>
          <w:lang w:val="es-ES_tradnl"/>
        </w:rPr>
        <w:t xml:space="preserve"> aclaratoria de la</w:t>
      </w:r>
      <w:r>
        <w:rPr>
          <w:rFonts w:ascii="Tahoma" w:hAnsi="Tahoma" w:cs="Tahoma"/>
          <w:bCs/>
          <w:lang w:val="es-ES_tradnl"/>
        </w:rPr>
        <w:t xml:space="preserve"> </w:t>
      </w:r>
      <w:r w:rsidRPr="0006665F">
        <w:rPr>
          <w:rFonts w:ascii="Tahoma" w:hAnsi="Tahoma" w:cs="Tahoma"/>
          <w:bCs/>
          <w:lang w:val="es-ES_tradnl"/>
        </w:rPr>
        <w:t>de constitución</w:t>
      </w:r>
      <w:r w:rsidRPr="00485D2F">
        <w:rPr>
          <w:rFonts w:ascii="Tahoma" w:hAnsi="Tahoma" w:cs="Tahoma"/>
          <w:bCs/>
          <w:lang w:val="es-ES_tradnl"/>
        </w:rPr>
        <w:t xml:space="preserve"> autorizada por el notario D. Jesús Toledano García el </w:t>
      </w:r>
      <w:r>
        <w:rPr>
          <w:rFonts w:ascii="Tahoma" w:hAnsi="Tahoma" w:cs="Tahoma"/>
          <w:bCs/>
          <w:lang w:val="es-ES_tradnl"/>
        </w:rPr>
        <w:t>1</w:t>
      </w:r>
      <w:r w:rsidRPr="00485D2F">
        <w:rPr>
          <w:rFonts w:ascii="Tahoma" w:hAnsi="Tahoma" w:cs="Tahoma"/>
          <w:bCs/>
          <w:lang w:val="es-ES_tradnl"/>
        </w:rPr>
        <w:t xml:space="preserve">5 de </w:t>
      </w:r>
      <w:r>
        <w:rPr>
          <w:rFonts w:ascii="Tahoma" w:hAnsi="Tahoma" w:cs="Tahoma"/>
          <w:bCs/>
          <w:lang w:val="es-ES_tradnl"/>
        </w:rPr>
        <w:t>noviembre</w:t>
      </w:r>
      <w:r w:rsidRPr="00485D2F">
        <w:rPr>
          <w:rFonts w:ascii="Tahoma" w:hAnsi="Tahoma" w:cs="Tahoma"/>
          <w:bCs/>
          <w:lang w:val="es-ES_tradnl"/>
        </w:rPr>
        <w:t xml:space="preserve"> de 200</w:t>
      </w:r>
      <w:r>
        <w:rPr>
          <w:rFonts w:ascii="Tahoma" w:hAnsi="Tahoma" w:cs="Tahoma"/>
          <w:bCs/>
          <w:lang w:val="es-ES_tradnl"/>
        </w:rPr>
        <w:t>2</w:t>
      </w:r>
      <w:r w:rsidRPr="00485D2F">
        <w:rPr>
          <w:rFonts w:ascii="Tahoma" w:hAnsi="Tahoma" w:cs="Tahoma"/>
          <w:bCs/>
          <w:lang w:val="es-ES_tradnl"/>
        </w:rPr>
        <w:t xml:space="preserve">, número </w:t>
      </w:r>
      <w:r>
        <w:rPr>
          <w:rFonts w:ascii="Tahoma" w:hAnsi="Tahoma" w:cs="Tahoma"/>
          <w:bCs/>
          <w:lang w:val="es-ES_tradnl"/>
        </w:rPr>
        <w:t>6.005</w:t>
      </w:r>
      <w:r w:rsidRPr="00485D2F">
        <w:rPr>
          <w:rFonts w:ascii="Tahoma" w:hAnsi="Tahoma" w:cs="Tahoma"/>
          <w:bCs/>
          <w:lang w:val="es-ES_tradnl"/>
        </w:rPr>
        <w:t xml:space="preserve"> de protocolo</w:t>
      </w:r>
      <w:r w:rsidR="008712E0">
        <w:rPr>
          <w:rFonts w:ascii="Tahoma" w:hAnsi="Tahoma" w:cs="Tahoma"/>
          <w:bCs/>
          <w:lang w:val="es-ES_tradnl"/>
        </w:rPr>
        <w:t>. Aclara</w:t>
      </w:r>
      <w:r>
        <w:rPr>
          <w:rFonts w:ascii="Tahoma" w:hAnsi="Tahoma" w:cs="Tahoma"/>
          <w:bCs/>
          <w:lang w:val="es-ES_tradnl"/>
        </w:rPr>
        <w:t xml:space="preserve"> valores de los bienes aportados.</w:t>
      </w:r>
    </w:p>
    <w:p w14:paraId="2CFEFD52" w14:textId="77777777" w:rsidR="00290419" w:rsidRPr="000C5973" w:rsidRDefault="00290419" w:rsidP="00485D2F">
      <w:pPr>
        <w:spacing w:line="360" w:lineRule="auto"/>
        <w:jc w:val="both"/>
        <w:rPr>
          <w:rFonts w:ascii="Tahoma" w:hAnsi="Tahoma" w:cs="Tahoma"/>
          <w:sz w:val="20"/>
          <w:szCs w:val="20"/>
        </w:rPr>
      </w:pPr>
    </w:p>
    <w:p w14:paraId="4D48F074" w14:textId="77777777" w:rsidR="0006665F" w:rsidRPr="000C5973" w:rsidRDefault="0006665F" w:rsidP="00485D2F">
      <w:pPr>
        <w:spacing w:line="360" w:lineRule="auto"/>
        <w:jc w:val="both"/>
        <w:rPr>
          <w:rFonts w:ascii="Tahoma" w:hAnsi="Tahoma" w:cs="Tahoma"/>
          <w:sz w:val="20"/>
          <w:szCs w:val="20"/>
        </w:rPr>
      </w:pPr>
    </w:p>
    <w:p w14:paraId="023D7ECA" w14:textId="77777777" w:rsidR="00290419" w:rsidRDefault="00290419" w:rsidP="00485D2F">
      <w:pPr>
        <w:spacing w:line="360" w:lineRule="auto"/>
        <w:jc w:val="both"/>
        <w:rPr>
          <w:rFonts w:ascii="Tahoma" w:hAnsi="Tahoma" w:cs="Tahoma"/>
          <w:b/>
          <w:bCs/>
          <w:lang w:val="es-ES_tradnl"/>
        </w:rPr>
      </w:pPr>
      <w:r w:rsidRPr="00290419">
        <w:rPr>
          <w:rFonts w:ascii="Tahoma" w:hAnsi="Tahoma" w:cs="Tahoma"/>
          <w:b/>
          <w:bCs/>
          <w:lang w:val="es-ES_tradnl"/>
        </w:rPr>
        <w:t>Miembros del Consejo de Administración:</w:t>
      </w:r>
    </w:p>
    <w:p w14:paraId="0C35CD66" w14:textId="77777777" w:rsidR="004637DA" w:rsidRPr="000C5973" w:rsidRDefault="004637DA" w:rsidP="00485D2F">
      <w:pPr>
        <w:spacing w:line="360" w:lineRule="auto"/>
        <w:jc w:val="both"/>
        <w:rPr>
          <w:rFonts w:ascii="Tahoma" w:hAnsi="Tahoma" w:cs="Tahoma"/>
          <w:b/>
          <w:bCs/>
          <w:sz w:val="16"/>
          <w:szCs w:val="16"/>
          <w:lang w:val="es-ES_tradnl"/>
        </w:rPr>
      </w:pPr>
    </w:p>
    <w:p w14:paraId="07157683" w14:textId="5B351760" w:rsidR="004637DA" w:rsidRDefault="004637DA" w:rsidP="00485D2F">
      <w:pPr>
        <w:spacing w:line="360" w:lineRule="auto"/>
        <w:jc w:val="both"/>
        <w:rPr>
          <w:rFonts w:ascii="Tahoma" w:hAnsi="Tahoma" w:cs="Tahoma"/>
          <w:bCs/>
          <w:lang w:val="es-ES_tradnl"/>
        </w:rPr>
      </w:pPr>
      <w:r>
        <w:rPr>
          <w:rFonts w:ascii="Tahoma" w:hAnsi="Tahoma" w:cs="Tahoma"/>
          <w:bCs/>
          <w:lang w:val="es-ES_tradnl"/>
        </w:rPr>
        <w:t>S</w:t>
      </w:r>
      <w:r w:rsidRPr="004637DA">
        <w:rPr>
          <w:rFonts w:ascii="Tahoma" w:hAnsi="Tahoma" w:cs="Tahoma"/>
          <w:bCs/>
          <w:lang w:val="es-ES_tradnl"/>
        </w:rPr>
        <w:t xml:space="preserve">egún </w:t>
      </w:r>
      <w:r>
        <w:rPr>
          <w:rFonts w:ascii="Tahoma" w:hAnsi="Tahoma" w:cs="Tahoma"/>
          <w:bCs/>
          <w:lang w:val="es-ES_tradnl"/>
        </w:rPr>
        <w:t xml:space="preserve">el artículo 8 de </w:t>
      </w:r>
      <w:r w:rsidRPr="004637DA">
        <w:rPr>
          <w:rFonts w:ascii="Tahoma" w:hAnsi="Tahoma" w:cs="Tahoma"/>
          <w:bCs/>
          <w:lang w:val="es-ES_tradnl"/>
        </w:rPr>
        <w:t>los Estatutos de la Fundación aclarados por acuerdo de 25 de julio de 2007,</w:t>
      </w:r>
      <w:r>
        <w:rPr>
          <w:rFonts w:ascii="Tahoma" w:hAnsi="Tahoma" w:cs="Tahoma"/>
          <w:bCs/>
          <w:lang w:val="es-ES_tradnl"/>
        </w:rPr>
        <w:t xml:space="preserve"> elevados a público mediante escritura aclaratoria de otra de constitución autorizada por el notario D. </w:t>
      </w:r>
      <w:r w:rsidR="00485D2F">
        <w:rPr>
          <w:rFonts w:ascii="Tahoma" w:hAnsi="Tahoma" w:cs="Tahoma"/>
          <w:bCs/>
          <w:lang w:val="es-ES_tradnl"/>
        </w:rPr>
        <w:t>Jesús</w:t>
      </w:r>
      <w:r>
        <w:rPr>
          <w:rFonts w:ascii="Tahoma" w:hAnsi="Tahoma" w:cs="Tahoma"/>
          <w:bCs/>
          <w:lang w:val="es-ES_tradnl"/>
        </w:rPr>
        <w:t xml:space="preserve"> Toledano García el 5 de julio de 2001, número 3.618 de protocolo,</w:t>
      </w:r>
      <w:r w:rsidRPr="004637DA">
        <w:rPr>
          <w:rFonts w:ascii="Tahoma" w:hAnsi="Tahoma" w:cs="Tahoma"/>
          <w:bCs/>
          <w:lang w:val="es-ES_tradnl"/>
        </w:rPr>
        <w:t xml:space="preserve"> la misma será regida por un Patronato constituido por</w:t>
      </w:r>
      <w:r>
        <w:rPr>
          <w:rFonts w:ascii="Tahoma" w:hAnsi="Tahoma" w:cs="Tahoma"/>
          <w:bCs/>
          <w:lang w:val="es-ES_tradnl"/>
        </w:rPr>
        <w:t xml:space="preserve"> los miembros o patronos siguientes:</w:t>
      </w:r>
    </w:p>
    <w:p w14:paraId="1ECEA3C8" w14:textId="77777777" w:rsidR="000B3422" w:rsidRDefault="000B3422" w:rsidP="00485D2F">
      <w:pPr>
        <w:spacing w:line="360" w:lineRule="auto"/>
        <w:jc w:val="both"/>
        <w:rPr>
          <w:rFonts w:ascii="Tahoma" w:hAnsi="Tahoma" w:cs="Tahoma"/>
          <w:bCs/>
          <w:lang w:val="es-ES_tradnl"/>
        </w:rPr>
      </w:pPr>
    </w:p>
    <w:p w14:paraId="5D702964" w14:textId="77777777" w:rsidR="004637DA" w:rsidRDefault="004637DA" w:rsidP="00695DFE">
      <w:pPr>
        <w:pStyle w:val="Prrafodelista"/>
        <w:numPr>
          <w:ilvl w:val="0"/>
          <w:numId w:val="17"/>
        </w:numPr>
        <w:spacing w:line="360" w:lineRule="auto"/>
        <w:ind w:left="851"/>
        <w:jc w:val="both"/>
        <w:rPr>
          <w:rFonts w:ascii="Tahoma" w:hAnsi="Tahoma" w:cs="Tahoma"/>
          <w:bCs/>
          <w:lang w:val="es-ES_tradnl"/>
        </w:rPr>
      </w:pPr>
      <w:r w:rsidRPr="004637DA">
        <w:rPr>
          <w:rFonts w:ascii="Tahoma" w:hAnsi="Tahoma" w:cs="Tahoma"/>
          <w:bCs/>
          <w:lang w:val="es-ES_tradnl"/>
        </w:rPr>
        <w:t>Presidente</w:t>
      </w:r>
      <w:r>
        <w:rPr>
          <w:rFonts w:ascii="Tahoma" w:hAnsi="Tahoma" w:cs="Tahoma"/>
          <w:bCs/>
          <w:lang w:val="es-ES_tradnl"/>
        </w:rPr>
        <w:t>:</w:t>
      </w:r>
      <w:r w:rsidRPr="004637DA">
        <w:rPr>
          <w:rFonts w:ascii="Tahoma" w:hAnsi="Tahoma" w:cs="Tahoma"/>
          <w:bCs/>
          <w:lang w:val="es-ES_tradnl"/>
        </w:rPr>
        <w:t xml:space="preserve"> Rector de la Universidad de Las Palmas de Gran Canaria</w:t>
      </w:r>
      <w:r>
        <w:rPr>
          <w:rFonts w:ascii="Tahoma" w:hAnsi="Tahoma" w:cs="Tahoma"/>
          <w:bCs/>
          <w:lang w:val="es-ES_tradnl"/>
        </w:rPr>
        <w:t>.</w:t>
      </w:r>
      <w:r w:rsidRPr="004637DA">
        <w:rPr>
          <w:rFonts w:ascii="Tahoma" w:hAnsi="Tahoma" w:cs="Tahoma"/>
          <w:bCs/>
          <w:lang w:val="es-ES_tradnl"/>
        </w:rPr>
        <w:t xml:space="preserve"> </w:t>
      </w:r>
      <w:r w:rsidR="00DD26B4">
        <w:rPr>
          <w:rFonts w:ascii="Tahoma" w:hAnsi="Tahoma" w:cs="Tahoma"/>
          <w:bCs/>
          <w:lang w:val="es-ES_tradnl"/>
        </w:rPr>
        <w:t>D. Lluís Serra Majem.</w:t>
      </w:r>
    </w:p>
    <w:p w14:paraId="32F0B98C" w14:textId="703FDC3C" w:rsidR="004637DA" w:rsidRDefault="004637DA" w:rsidP="00695DFE">
      <w:pPr>
        <w:pStyle w:val="Prrafodelista"/>
        <w:numPr>
          <w:ilvl w:val="0"/>
          <w:numId w:val="17"/>
        </w:numPr>
        <w:spacing w:line="360" w:lineRule="auto"/>
        <w:ind w:left="851"/>
        <w:jc w:val="both"/>
        <w:rPr>
          <w:rFonts w:ascii="Tahoma" w:hAnsi="Tahoma" w:cs="Tahoma"/>
          <w:bCs/>
          <w:lang w:val="es-ES_tradnl"/>
        </w:rPr>
      </w:pPr>
      <w:r w:rsidRPr="00090693">
        <w:rPr>
          <w:rFonts w:ascii="Tahoma" w:hAnsi="Tahoma" w:cs="Tahoma"/>
          <w:bCs/>
          <w:lang w:val="es-ES_tradnl"/>
        </w:rPr>
        <w:t>Vicepresidente: Presidente del</w:t>
      </w:r>
      <w:r w:rsidRPr="004637DA">
        <w:rPr>
          <w:rFonts w:ascii="Tahoma" w:hAnsi="Tahoma" w:cs="Tahoma"/>
          <w:bCs/>
          <w:lang w:val="es-ES_tradnl"/>
        </w:rPr>
        <w:t xml:space="preserve"> Consejo Social de la Universidad de Las Palmas de Gran Canaria</w:t>
      </w:r>
      <w:r>
        <w:rPr>
          <w:rFonts w:ascii="Tahoma" w:hAnsi="Tahoma" w:cs="Tahoma"/>
          <w:bCs/>
          <w:lang w:val="es-ES_tradnl"/>
        </w:rPr>
        <w:t>.</w:t>
      </w:r>
      <w:r w:rsidR="00695DFE">
        <w:rPr>
          <w:rFonts w:ascii="Tahoma" w:hAnsi="Tahoma" w:cs="Tahoma"/>
          <w:bCs/>
          <w:lang w:val="es-ES_tradnl"/>
        </w:rPr>
        <w:t xml:space="preserve"> D. Jesús León Lima.</w:t>
      </w:r>
    </w:p>
    <w:p w14:paraId="580B0919" w14:textId="77777777" w:rsidR="004637DA" w:rsidRPr="000C5973" w:rsidRDefault="004637DA" w:rsidP="00695DFE">
      <w:pPr>
        <w:pStyle w:val="Prrafodelista"/>
        <w:numPr>
          <w:ilvl w:val="0"/>
          <w:numId w:val="17"/>
        </w:numPr>
        <w:spacing w:line="360" w:lineRule="auto"/>
        <w:ind w:left="851"/>
        <w:jc w:val="both"/>
        <w:rPr>
          <w:rFonts w:ascii="Tahoma" w:hAnsi="Tahoma" w:cs="Tahoma"/>
          <w:bCs/>
          <w:spacing w:val="-8"/>
          <w:lang w:val="es-ES_tradnl"/>
        </w:rPr>
      </w:pPr>
      <w:r w:rsidRPr="000C5973">
        <w:rPr>
          <w:rFonts w:ascii="Tahoma" w:hAnsi="Tahoma" w:cs="Tahoma"/>
          <w:bCs/>
          <w:spacing w:val="-8"/>
          <w:lang w:val="es-ES_tradnl"/>
        </w:rPr>
        <w:t>Secretario: Secretario General de la Universidad de Las Palmas de Gran Canaria.</w:t>
      </w:r>
      <w:r w:rsidR="00DD26B4">
        <w:rPr>
          <w:rFonts w:ascii="Tahoma" w:hAnsi="Tahoma" w:cs="Tahoma"/>
          <w:bCs/>
          <w:spacing w:val="-8"/>
          <w:lang w:val="es-ES_tradnl"/>
        </w:rPr>
        <w:t xml:space="preserve"> Dña. Inmaculada González Cabrera.</w:t>
      </w:r>
    </w:p>
    <w:p w14:paraId="3A68EABC" w14:textId="77777777" w:rsidR="004637DA" w:rsidRPr="00485D2F" w:rsidRDefault="004637DA" w:rsidP="00695DFE">
      <w:pPr>
        <w:pStyle w:val="Prrafodelista"/>
        <w:numPr>
          <w:ilvl w:val="0"/>
          <w:numId w:val="17"/>
        </w:numPr>
        <w:spacing w:line="360" w:lineRule="auto"/>
        <w:ind w:left="851"/>
        <w:jc w:val="both"/>
        <w:rPr>
          <w:rFonts w:ascii="Tahoma" w:hAnsi="Tahoma" w:cs="Tahoma"/>
          <w:bCs/>
          <w:lang w:val="es-ES_tradnl"/>
        </w:rPr>
      </w:pPr>
      <w:r w:rsidRPr="00485D2F">
        <w:rPr>
          <w:rFonts w:ascii="Tahoma" w:hAnsi="Tahoma" w:cs="Tahoma"/>
          <w:bCs/>
          <w:lang w:val="es-ES_tradnl"/>
        </w:rPr>
        <w:t xml:space="preserve">Vicesecretario: </w:t>
      </w:r>
      <w:r w:rsidR="00485D2F" w:rsidRPr="00485D2F">
        <w:rPr>
          <w:rFonts w:ascii="Tahoma" w:hAnsi="Tahoma" w:cs="Tahoma"/>
          <w:bCs/>
          <w:lang w:val="es-ES_tradnl"/>
        </w:rPr>
        <w:t>Vicesecretario de la Universidad de Las Palmas de Gran Canaria o en su defecto,</w:t>
      </w:r>
      <w:r w:rsidRPr="00485D2F">
        <w:rPr>
          <w:rFonts w:ascii="Tahoma" w:hAnsi="Tahoma" w:cs="Tahoma"/>
          <w:bCs/>
          <w:lang w:val="es-ES_tradnl"/>
        </w:rPr>
        <w:t xml:space="preserve"> </w:t>
      </w:r>
      <w:r w:rsidR="00485D2F">
        <w:rPr>
          <w:rFonts w:ascii="Tahoma" w:hAnsi="Tahoma" w:cs="Tahoma"/>
          <w:bCs/>
          <w:lang w:val="es-ES_tradnl"/>
        </w:rPr>
        <w:t>el Vicerrector de Estudiantes.</w:t>
      </w:r>
      <w:r w:rsidR="00DD26B4">
        <w:rPr>
          <w:rFonts w:ascii="Tahoma" w:hAnsi="Tahoma" w:cs="Tahoma"/>
          <w:bCs/>
          <w:lang w:val="es-ES_tradnl"/>
        </w:rPr>
        <w:t xml:space="preserve"> D. David Sánchez Rodríguez. </w:t>
      </w:r>
    </w:p>
    <w:p w14:paraId="6602024A" w14:textId="77777777" w:rsidR="004637DA" w:rsidRPr="000C5973" w:rsidRDefault="004637DA" w:rsidP="00485D2F">
      <w:pPr>
        <w:spacing w:line="360" w:lineRule="auto"/>
        <w:jc w:val="both"/>
        <w:rPr>
          <w:rFonts w:ascii="Tahoma" w:hAnsi="Tahoma" w:cs="Tahoma"/>
          <w:sz w:val="20"/>
          <w:szCs w:val="20"/>
        </w:rPr>
      </w:pPr>
    </w:p>
    <w:p w14:paraId="761EC279" w14:textId="77777777" w:rsidR="00290419" w:rsidRDefault="00290419" w:rsidP="00485D2F">
      <w:pPr>
        <w:spacing w:line="360" w:lineRule="auto"/>
        <w:jc w:val="both"/>
        <w:rPr>
          <w:rFonts w:ascii="Tahoma" w:hAnsi="Tahoma" w:cs="Tahoma"/>
          <w:b/>
          <w:bCs/>
        </w:rPr>
      </w:pPr>
      <w:r w:rsidRPr="00090693">
        <w:rPr>
          <w:rFonts w:ascii="Tahoma" w:hAnsi="Tahoma" w:cs="Tahoma"/>
          <w:b/>
          <w:bCs/>
        </w:rPr>
        <w:t>Competencias y funciones del Consejo de Administración:</w:t>
      </w:r>
    </w:p>
    <w:p w14:paraId="151783E3" w14:textId="77777777" w:rsidR="00633004" w:rsidRPr="000C5973" w:rsidRDefault="00633004" w:rsidP="00485D2F">
      <w:pPr>
        <w:spacing w:line="360" w:lineRule="auto"/>
        <w:jc w:val="both"/>
        <w:rPr>
          <w:rFonts w:ascii="Tahoma" w:hAnsi="Tahoma" w:cs="Tahoma"/>
          <w:sz w:val="16"/>
          <w:szCs w:val="16"/>
        </w:rPr>
      </w:pPr>
    </w:p>
    <w:p w14:paraId="422B4C8B" w14:textId="77777777" w:rsidR="0006665F" w:rsidRDefault="0006665F" w:rsidP="00485D2F">
      <w:pPr>
        <w:spacing w:line="360" w:lineRule="auto"/>
        <w:jc w:val="both"/>
        <w:rPr>
          <w:rFonts w:ascii="Tahoma" w:hAnsi="Tahoma" w:cs="Tahoma"/>
        </w:rPr>
      </w:pPr>
      <w:r>
        <w:rPr>
          <w:rFonts w:ascii="Tahoma" w:hAnsi="Tahoma" w:cs="Tahoma"/>
        </w:rPr>
        <w:t xml:space="preserve">Según consta en el artículo 7 de los Estatutos, el Patronato es el órgano de gobierno de la Fundación. Ostenta su representación y ejerce todas aquellas facultades que </w:t>
      </w:r>
      <w:r>
        <w:rPr>
          <w:rFonts w:ascii="Tahoma" w:hAnsi="Tahoma" w:cs="Tahoma"/>
        </w:rPr>
        <w:lastRenderedPageBreak/>
        <w:t xml:space="preserve">sean necesarias para la realización de los fines fundacionales. Administrará los bienes y derechos que integran el patrimonio de la Fundación, siendo responsable de los menoscabos que pudieran ocasionarse por su negligente administración correspondiéndole en exclusiva y de </w:t>
      </w:r>
      <w:r w:rsidR="00B009F1">
        <w:rPr>
          <w:rFonts w:ascii="Tahoma" w:hAnsi="Tahoma" w:cs="Tahoma"/>
        </w:rPr>
        <w:t>forma</w:t>
      </w:r>
      <w:r>
        <w:rPr>
          <w:rFonts w:ascii="Tahoma" w:hAnsi="Tahoma" w:cs="Tahoma"/>
        </w:rPr>
        <w:t xml:space="preserve"> indelegable:</w:t>
      </w:r>
    </w:p>
    <w:p w14:paraId="151F3899" w14:textId="77777777" w:rsidR="0006665F" w:rsidRDefault="00B009F1" w:rsidP="00B009F1">
      <w:pPr>
        <w:pStyle w:val="Prrafodelista"/>
        <w:numPr>
          <w:ilvl w:val="0"/>
          <w:numId w:val="7"/>
        </w:numPr>
        <w:spacing w:line="360" w:lineRule="auto"/>
        <w:jc w:val="both"/>
        <w:rPr>
          <w:rFonts w:ascii="Tahoma" w:hAnsi="Tahoma" w:cs="Tahoma"/>
        </w:rPr>
      </w:pPr>
      <w:r>
        <w:rPr>
          <w:rFonts w:ascii="Tahoma" w:hAnsi="Tahoma" w:cs="Tahoma"/>
        </w:rPr>
        <w:t>La aprobación de cuentas y presupuestos.</w:t>
      </w:r>
    </w:p>
    <w:p w14:paraId="69CB07D1" w14:textId="77777777" w:rsidR="00B009F1" w:rsidRDefault="00B009F1" w:rsidP="00B009F1">
      <w:pPr>
        <w:pStyle w:val="Prrafodelista"/>
        <w:numPr>
          <w:ilvl w:val="0"/>
          <w:numId w:val="7"/>
        </w:numPr>
        <w:spacing w:line="360" w:lineRule="auto"/>
        <w:jc w:val="both"/>
        <w:rPr>
          <w:rFonts w:ascii="Tahoma" w:hAnsi="Tahoma" w:cs="Tahoma"/>
        </w:rPr>
      </w:pPr>
      <w:r>
        <w:rPr>
          <w:rFonts w:ascii="Tahoma" w:hAnsi="Tahoma" w:cs="Tahoma"/>
        </w:rPr>
        <w:t>El acuerdo de participación mayoritaria en Sociedades.</w:t>
      </w:r>
    </w:p>
    <w:p w14:paraId="2CF7CCA5" w14:textId="77777777" w:rsidR="00B009F1" w:rsidRDefault="00B009F1" w:rsidP="00B009F1">
      <w:pPr>
        <w:pStyle w:val="Prrafodelista"/>
        <w:numPr>
          <w:ilvl w:val="0"/>
          <w:numId w:val="7"/>
        </w:numPr>
        <w:spacing w:line="360" w:lineRule="auto"/>
        <w:jc w:val="both"/>
        <w:rPr>
          <w:rFonts w:ascii="Tahoma" w:hAnsi="Tahoma" w:cs="Tahoma"/>
        </w:rPr>
      </w:pPr>
      <w:r>
        <w:rPr>
          <w:rFonts w:ascii="Tahoma" w:hAnsi="Tahoma" w:cs="Tahoma"/>
        </w:rPr>
        <w:t>La repudiación de herencias y legados, o el rechazo de donaciones.</w:t>
      </w:r>
    </w:p>
    <w:p w14:paraId="3972A91D" w14:textId="77777777" w:rsidR="00B009F1" w:rsidRDefault="00B009F1" w:rsidP="00B009F1">
      <w:pPr>
        <w:pStyle w:val="Prrafodelista"/>
        <w:numPr>
          <w:ilvl w:val="0"/>
          <w:numId w:val="7"/>
        </w:numPr>
        <w:spacing w:line="360" w:lineRule="auto"/>
        <w:jc w:val="both"/>
        <w:rPr>
          <w:rFonts w:ascii="Tahoma" w:hAnsi="Tahoma" w:cs="Tahoma"/>
        </w:rPr>
      </w:pPr>
      <w:r>
        <w:rPr>
          <w:rFonts w:ascii="Tahoma" w:hAnsi="Tahoma" w:cs="Tahoma"/>
        </w:rPr>
        <w:t>La aceptación de legados o donaciones con cargas que puedan desnaturalizar el fin fundacional.</w:t>
      </w:r>
    </w:p>
    <w:p w14:paraId="7ECE88D6" w14:textId="77777777" w:rsidR="00B009F1" w:rsidRPr="00B009F1" w:rsidRDefault="00B009F1" w:rsidP="00B009F1">
      <w:pPr>
        <w:pStyle w:val="Prrafodelista"/>
        <w:numPr>
          <w:ilvl w:val="0"/>
          <w:numId w:val="7"/>
        </w:numPr>
        <w:spacing w:line="360" w:lineRule="auto"/>
        <w:jc w:val="both"/>
        <w:rPr>
          <w:rFonts w:ascii="Tahoma" w:hAnsi="Tahoma" w:cs="Tahoma"/>
        </w:rPr>
      </w:pPr>
      <w:r>
        <w:rPr>
          <w:rFonts w:ascii="Tahoma" w:hAnsi="Tahoma" w:cs="Tahoma"/>
        </w:rPr>
        <w:t>La modificación de los Estatutos, la fusión o federación con otra u otras Fundaciones, y el inicio del proceso de extinción de la Fundación.</w:t>
      </w:r>
    </w:p>
    <w:p w14:paraId="546468A3" w14:textId="77777777" w:rsidR="00290419" w:rsidRPr="000C3E3C" w:rsidRDefault="00290419" w:rsidP="00485D2F">
      <w:pPr>
        <w:spacing w:line="360" w:lineRule="auto"/>
        <w:jc w:val="both"/>
        <w:rPr>
          <w:rFonts w:ascii="Tahoma" w:hAnsi="Tahoma" w:cs="Tahoma"/>
          <w:sz w:val="20"/>
          <w:szCs w:val="20"/>
        </w:rPr>
      </w:pPr>
    </w:p>
    <w:p w14:paraId="2B0F0876" w14:textId="77777777" w:rsidR="00290419" w:rsidRPr="000C3E3C" w:rsidRDefault="00290419" w:rsidP="00485D2F">
      <w:pPr>
        <w:spacing w:line="360" w:lineRule="auto"/>
        <w:jc w:val="both"/>
        <w:rPr>
          <w:rFonts w:ascii="Tahoma" w:hAnsi="Tahoma" w:cs="Tahoma"/>
          <w:sz w:val="20"/>
          <w:szCs w:val="20"/>
        </w:rPr>
      </w:pPr>
    </w:p>
    <w:p w14:paraId="7AC46923" w14:textId="0B3B37F7" w:rsidR="00290419" w:rsidRPr="00B009F1" w:rsidRDefault="00090693" w:rsidP="00485D2F">
      <w:pPr>
        <w:spacing w:line="360" w:lineRule="auto"/>
        <w:jc w:val="both"/>
        <w:rPr>
          <w:rFonts w:ascii="Tahoma" w:hAnsi="Tahoma" w:cs="Tahoma"/>
          <w:b/>
        </w:rPr>
      </w:pPr>
      <w:r>
        <w:rPr>
          <w:rFonts w:ascii="Tahoma" w:hAnsi="Tahoma" w:cs="Tahoma"/>
          <w:b/>
        </w:rPr>
        <w:t xml:space="preserve">2.- </w:t>
      </w:r>
      <w:r w:rsidR="00B009F1" w:rsidRPr="00B009F1">
        <w:rPr>
          <w:rFonts w:ascii="Tahoma" w:hAnsi="Tahoma" w:cs="Tahoma"/>
          <w:b/>
        </w:rPr>
        <w:t>PERSONAL DE LIBRE NOMBRAMIENTO</w:t>
      </w:r>
    </w:p>
    <w:p w14:paraId="5F89E51A" w14:textId="56A942E9" w:rsidR="00B009F1" w:rsidRDefault="00B009F1" w:rsidP="00485D2F">
      <w:pPr>
        <w:spacing w:line="360" w:lineRule="auto"/>
        <w:jc w:val="both"/>
        <w:rPr>
          <w:rFonts w:ascii="Tahoma" w:hAnsi="Tahoma" w:cs="Tahoma"/>
        </w:rPr>
      </w:pPr>
      <w:r>
        <w:rPr>
          <w:rFonts w:ascii="Tahoma" w:hAnsi="Tahoma" w:cs="Tahoma"/>
        </w:rPr>
        <w:t>La Fundación carece de personal de libre nombramiento.</w:t>
      </w:r>
    </w:p>
    <w:p w14:paraId="48271287" w14:textId="77777777" w:rsidR="00B009F1" w:rsidRPr="000C3E3C" w:rsidRDefault="00B009F1" w:rsidP="00485D2F">
      <w:pPr>
        <w:spacing w:line="360" w:lineRule="auto"/>
        <w:jc w:val="both"/>
        <w:rPr>
          <w:rFonts w:ascii="Tahoma" w:hAnsi="Tahoma" w:cs="Tahoma"/>
          <w:sz w:val="20"/>
          <w:szCs w:val="20"/>
        </w:rPr>
      </w:pPr>
    </w:p>
    <w:p w14:paraId="07DD54D7" w14:textId="77777777" w:rsidR="00F5645E" w:rsidRDefault="00F5645E" w:rsidP="00B009F1">
      <w:pPr>
        <w:spacing w:line="360" w:lineRule="auto"/>
        <w:jc w:val="both"/>
        <w:rPr>
          <w:rFonts w:ascii="Tahoma" w:hAnsi="Tahoma" w:cs="Tahoma"/>
          <w:b/>
        </w:rPr>
      </w:pPr>
    </w:p>
    <w:p w14:paraId="227C0B80" w14:textId="53D40554" w:rsidR="00090693" w:rsidRDefault="00090693" w:rsidP="00B009F1">
      <w:pPr>
        <w:spacing w:line="360" w:lineRule="auto"/>
        <w:jc w:val="both"/>
        <w:rPr>
          <w:rFonts w:ascii="Tahoma" w:hAnsi="Tahoma" w:cs="Tahoma"/>
          <w:b/>
          <w:highlight w:val="cyan"/>
        </w:rPr>
      </w:pPr>
      <w:r w:rsidRPr="00090693">
        <w:rPr>
          <w:rFonts w:ascii="Tahoma" w:hAnsi="Tahoma" w:cs="Tahoma"/>
          <w:b/>
        </w:rPr>
        <w:t>3.- EMPLEO EN EL SECTOR PÚBLICO Y RETRIBUCIONES</w:t>
      </w:r>
    </w:p>
    <w:p w14:paraId="3715D603" w14:textId="3ABF4F96" w:rsidR="00090693" w:rsidRDefault="00090693" w:rsidP="00090693">
      <w:pPr>
        <w:spacing w:line="360" w:lineRule="auto"/>
        <w:jc w:val="both"/>
        <w:rPr>
          <w:rFonts w:ascii="Tahoma" w:hAnsi="Tahoma" w:cs="Tahoma"/>
        </w:rPr>
      </w:pPr>
      <w:r>
        <w:rPr>
          <w:rFonts w:ascii="Tahoma" w:hAnsi="Tahoma" w:cs="Tahoma"/>
        </w:rPr>
        <w:t>La Fundación carece de personal empleado.</w:t>
      </w:r>
    </w:p>
    <w:p w14:paraId="4A86F946" w14:textId="77777777" w:rsidR="00090693" w:rsidRDefault="00090693" w:rsidP="00B009F1">
      <w:pPr>
        <w:spacing w:line="360" w:lineRule="auto"/>
        <w:jc w:val="both"/>
        <w:rPr>
          <w:rFonts w:ascii="Tahoma" w:hAnsi="Tahoma" w:cs="Tahoma"/>
          <w:b/>
          <w:highlight w:val="cyan"/>
        </w:rPr>
      </w:pPr>
    </w:p>
    <w:p w14:paraId="653597E5" w14:textId="77777777" w:rsidR="00F5645E" w:rsidRDefault="00F5645E" w:rsidP="00B009F1">
      <w:pPr>
        <w:spacing w:line="360" w:lineRule="auto"/>
        <w:jc w:val="both"/>
        <w:rPr>
          <w:rFonts w:ascii="Tahoma" w:hAnsi="Tahoma" w:cs="Tahoma"/>
          <w:b/>
        </w:rPr>
      </w:pPr>
    </w:p>
    <w:p w14:paraId="4AF72339" w14:textId="510C701B" w:rsidR="00B009F1" w:rsidRDefault="00090693" w:rsidP="00B009F1">
      <w:pPr>
        <w:spacing w:line="360" w:lineRule="auto"/>
        <w:jc w:val="both"/>
        <w:rPr>
          <w:rFonts w:ascii="Tahoma" w:hAnsi="Tahoma" w:cs="Tahoma"/>
          <w:b/>
        </w:rPr>
      </w:pPr>
      <w:r w:rsidRPr="00090693">
        <w:rPr>
          <w:rFonts w:ascii="Tahoma" w:hAnsi="Tahoma" w:cs="Tahoma"/>
          <w:b/>
        </w:rPr>
        <w:t xml:space="preserve">4.- </w:t>
      </w:r>
      <w:r w:rsidR="00B009F1" w:rsidRPr="00090693">
        <w:rPr>
          <w:rFonts w:ascii="Tahoma" w:hAnsi="Tahoma" w:cs="Tahoma"/>
          <w:b/>
        </w:rPr>
        <w:t>NORMATIVA</w:t>
      </w:r>
      <w:r w:rsidR="00115292">
        <w:rPr>
          <w:rFonts w:ascii="Tahoma" w:hAnsi="Tahoma" w:cs="Tahoma"/>
          <w:b/>
        </w:rPr>
        <w:t xml:space="preserve"> APLICABLE</w:t>
      </w:r>
    </w:p>
    <w:p w14:paraId="060F21B2" w14:textId="77777777" w:rsidR="000C5973" w:rsidRPr="000C3E3C" w:rsidRDefault="000C5973" w:rsidP="00B009F1">
      <w:pPr>
        <w:spacing w:line="360" w:lineRule="auto"/>
        <w:jc w:val="both"/>
        <w:rPr>
          <w:rFonts w:ascii="Tahoma" w:hAnsi="Tahoma" w:cs="Tahoma"/>
          <w:b/>
          <w:sz w:val="16"/>
          <w:szCs w:val="16"/>
        </w:rPr>
      </w:pPr>
    </w:p>
    <w:p w14:paraId="0D8C50EE" w14:textId="77777777" w:rsidR="00B009F1" w:rsidRPr="00B009F1" w:rsidRDefault="00B009F1" w:rsidP="00B009F1">
      <w:pPr>
        <w:spacing w:line="360" w:lineRule="auto"/>
        <w:jc w:val="both"/>
        <w:rPr>
          <w:rFonts w:ascii="Tahoma" w:hAnsi="Tahoma" w:cs="Tahoma"/>
          <w:b/>
        </w:rPr>
      </w:pPr>
      <w:r w:rsidRPr="00B009F1">
        <w:rPr>
          <w:rFonts w:ascii="Tahoma" w:hAnsi="Tahoma" w:cs="Tahoma"/>
          <w:b/>
        </w:rPr>
        <w:t xml:space="preserve">Legislación </w:t>
      </w:r>
      <w:r>
        <w:rPr>
          <w:rFonts w:ascii="Tahoma" w:hAnsi="Tahoma" w:cs="Tahoma"/>
          <w:b/>
        </w:rPr>
        <w:t>sobre T</w:t>
      </w:r>
      <w:r w:rsidRPr="00B009F1">
        <w:rPr>
          <w:rFonts w:ascii="Tahoma" w:hAnsi="Tahoma" w:cs="Tahoma"/>
          <w:b/>
        </w:rPr>
        <w:t xml:space="preserve">ransparencia </w:t>
      </w:r>
    </w:p>
    <w:p w14:paraId="5B0974D4" w14:textId="77777777" w:rsidR="00B009F1" w:rsidRPr="0059544F" w:rsidRDefault="00B009F1" w:rsidP="0059544F">
      <w:pPr>
        <w:pStyle w:val="Prrafodelista"/>
        <w:numPr>
          <w:ilvl w:val="0"/>
          <w:numId w:val="8"/>
        </w:numPr>
        <w:spacing w:line="360" w:lineRule="auto"/>
        <w:jc w:val="both"/>
        <w:rPr>
          <w:rFonts w:ascii="Tahoma" w:hAnsi="Tahoma" w:cs="Tahoma"/>
        </w:rPr>
      </w:pPr>
      <w:r w:rsidRPr="0059544F">
        <w:rPr>
          <w:rFonts w:ascii="Tahoma" w:hAnsi="Tahoma" w:cs="Tahoma"/>
        </w:rPr>
        <w:t>Ley canaria 12/2014, de 26 de diciembre, de transparencia y de acceso a la información pública.</w:t>
      </w:r>
    </w:p>
    <w:p w14:paraId="14D3D5F7" w14:textId="77777777" w:rsidR="00B009F1" w:rsidRDefault="00B009F1" w:rsidP="0059544F">
      <w:pPr>
        <w:pStyle w:val="Prrafodelista"/>
        <w:numPr>
          <w:ilvl w:val="0"/>
          <w:numId w:val="8"/>
        </w:numPr>
        <w:spacing w:line="360" w:lineRule="auto"/>
        <w:jc w:val="both"/>
        <w:rPr>
          <w:rFonts w:ascii="Tahoma" w:hAnsi="Tahoma" w:cs="Tahoma"/>
        </w:rPr>
      </w:pPr>
      <w:r w:rsidRPr="0059544F">
        <w:rPr>
          <w:rFonts w:ascii="Tahoma" w:hAnsi="Tahoma" w:cs="Tahoma"/>
        </w:rPr>
        <w:t>Ley 3/1997, de 8 de mayo, de Incompatibilidades de los Miembros del Gobierno y Altos Cargos de la Administración Pública de la Comunidad Autónoma de Canarias.</w:t>
      </w:r>
    </w:p>
    <w:p w14:paraId="1DC41C41" w14:textId="77777777" w:rsidR="00B009F1" w:rsidRDefault="00B009F1" w:rsidP="0059544F">
      <w:pPr>
        <w:pStyle w:val="Prrafodelista"/>
        <w:numPr>
          <w:ilvl w:val="0"/>
          <w:numId w:val="8"/>
        </w:numPr>
        <w:spacing w:line="360" w:lineRule="auto"/>
        <w:jc w:val="both"/>
        <w:rPr>
          <w:rFonts w:ascii="Tahoma" w:hAnsi="Tahoma" w:cs="Tahoma"/>
        </w:rPr>
      </w:pPr>
      <w:r w:rsidRPr="0059544F">
        <w:rPr>
          <w:rFonts w:ascii="Tahoma" w:hAnsi="Tahoma" w:cs="Tahoma"/>
        </w:rPr>
        <w:t>Ley 19/2013, de 9 de diciembre, de transparencia, acceso a la información pública y buen gobierno.</w:t>
      </w:r>
    </w:p>
    <w:p w14:paraId="077CB3F2" w14:textId="77777777" w:rsidR="00B009F1" w:rsidRPr="0059544F" w:rsidRDefault="00B009F1" w:rsidP="0059544F">
      <w:pPr>
        <w:pStyle w:val="Prrafodelista"/>
        <w:numPr>
          <w:ilvl w:val="0"/>
          <w:numId w:val="8"/>
        </w:numPr>
        <w:spacing w:line="360" w:lineRule="auto"/>
        <w:jc w:val="both"/>
        <w:rPr>
          <w:rFonts w:ascii="Tahoma" w:hAnsi="Tahoma" w:cs="Tahoma"/>
        </w:rPr>
      </w:pPr>
      <w:r w:rsidRPr="0059544F">
        <w:rPr>
          <w:rFonts w:ascii="Tahoma" w:hAnsi="Tahoma" w:cs="Tahoma"/>
        </w:rPr>
        <w:lastRenderedPageBreak/>
        <w:t>Real Decreto 919/2014, de 31 de octubre, por el que se aprueba el Estatuto del Consejo de Transparencia y Buen Gobierno.</w:t>
      </w:r>
    </w:p>
    <w:p w14:paraId="56100595" w14:textId="77777777" w:rsidR="00B009F1" w:rsidRPr="0059544F" w:rsidRDefault="00B009F1" w:rsidP="0059544F">
      <w:pPr>
        <w:pStyle w:val="Prrafodelista"/>
        <w:numPr>
          <w:ilvl w:val="0"/>
          <w:numId w:val="8"/>
        </w:numPr>
        <w:spacing w:line="360" w:lineRule="auto"/>
        <w:jc w:val="both"/>
        <w:rPr>
          <w:rFonts w:ascii="Tahoma" w:hAnsi="Tahoma" w:cs="Tahoma"/>
        </w:rPr>
      </w:pPr>
      <w:r w:rsidRPr="0059544F">
        <w:rPr>
          <w:rFonts w:ascii="Tahoma" w:hAnsi="Tahoma" w:cs="Tahoma"/>
        </w:rPr>
        <w:t>ORDEN de 10 de junio de 2016, por la que se determina el contenido del informe sobre el grado de aplicación de la Ley 12/2014, de 26 de diciembre, de transparencia y de acceso a la información pública.</w:t>
      </w:r>
    </w:p>
    <w:p w14:paraId="3FB30796" w14:textId="77777777" w:rsidR="00B009F1" w:rsidRPr="0059544F" w:rsidRDefault="00B009F1" w:rsidP="0059544F">
      <w:pPr>
        <w:pStyle w:val="Prrafodelista"/>
        <w:numPr>
          <w:ilvl w:val="0"/>
          <w:numId w:val="8"/>
        </w:numPr>
        <w:spacing w:line="360" w:lineRule="auto"/>
        <w:jc w:val="both"/>
        <w:rPr>
          <w:rFonts w:ascii="Tahoma" w:hAnsi="Tahoma" w:cs="Tahoma"/>
        </w:rPr>
      </w:pPr>
      <w:r w:rsidRPr="0059544F">
        <w:rPr>
          <w:rFonts w:ascii="Tahoma" w:hAnsi="Tahoma" w:cs="Tahoma"/>
        </w:rPr>
        <w:t>-</w:t>
      </w:r>
      <w:r w:rsidRPr="000C3E3C">
        <w:rPr>
          <w:rFonts w:ascii="Tahoma" w:hAnsi="Tahoma" w:cs="Tahoma"/>
          <w:spacing w:val="-4"/>
        </w:rPr>
        <w:t>ORDEN de 16 de junio de 2016, por la que se regula la organización y funcionamiento del registro de solicitudes de acceso a la información pública</w:t>
      </w:r>
      <w:r w:rsidRPr="0059544F">
        <w:rPr>
          <w:rFonts w:ascii="Tahoma" w:hAnsi="Tahoma" w:cs="Tahoma"/>
        </w:rPr>
        <w:t>.</w:t>
      </w:r>
    </w:p>
    <w:p w14:paraId="5236D2E4" w14:textId="77777777" w:rsidR="000C5973" w:rsidRDefault="000C5973" w:rsidP="00B009F1">
      <w:pPr>
        <w:spacing w:line="360" w:lineRule="auto"/>
        <w:jc w:val="both"/>
        <w:rPr>
          <w:rFonts w:ascii="Tahoma" w:hAnsi="Tahoma" w:cs="Tahoma"/>
          <w:b/>
        </w:rPr>
      </w:pPr>
    </w:p>
    <w:p w14:paraId="1C456705" w14:textId="77777777" w:rsidR="00B009F1" w:rsidRPr="00B009F1" w:rsidRDefault="00B009F1" w:rsidP="00B009F1">
      <w:pPr>
        <w:spacing w:line="360" w:lineRule="auto"/>
        <w:jc w:val="both"/>
        <w:rPr>
          <w:rFonts w:ascii="Tahoma" w:hAnsi="Tahoma" w:cs="Tahoma"/>
          <w:b/>
        </w:rPr>
      </w:pPr>
      <w:r w:rsidRPr="00B009F1">
        <w:rPr>
          <w:rFonts w:ascii="Tahoma" w:hAnsi="Tahoma" w:cs="Tahoma"/>
          <w:b/>
        </w:rPr>
        <w:t>Principal normativa aplicable a la entidad:</w:t>
      </w:r>
    </w:p>
    <w:p w14:paraId="2D8DFDC3" w14:textId="77777777" w:rsidR="0059544F" w:rsidRPr="0059544F" w:rsidRDefault="0059544F" w:rsidP="0059544F">
      <w:pPr>
        <w:pStyle w:val="Prrafodelista"/>
        <w:numPr>
          <w:ilvl w:val="0"/>
          <w:numId w:val="9"/>
        </w:numPr>
        <w:spacing w:line="360" w:lineRule="auto"/>
        <w:jc w:val="both"/>
        <w:rPr>
          <w:rFonts w:ascii="Tahoma" w:hAnsi="Tahoma" w:cs="Tahoma"/>
          <w:bCs/>
        </w:rPr>
      </w:pPr>
      <w:r w:rsidRPr="0059544F">
        <w:rPr>
          <w:rFonts w:ascii="Tahoma" w:hAnsi="Tahoma" w:cs="Tahoma"/>
          <w:bCs/>
        </w:rPr>
        <w:t xml:space="preserve">Ley 2/1998, de 6 de abril, </w:t>
      </w:r>
      <w:r>
        <w:rPr>
          <w:rFonts w:ascii="Tahoma" w:hAnsi="Tahoma" w:cs="Tahoma"/>
          <w:bCs/>
        </w:rPr>
        <w:t>de Fundaciones de Canarias.</w:t>
      </w:r>
    </w:p>
    <w:p w14:paraId="3B4CFE9A" w14:textId="77777777" w:rsidR="0059544F" w:rsidRPr="0059544F" w:rsidRDefault="0059544F" w:rsidP="0059544F">
      <w:pPr>
        <w:pStyle w:val="Prrafodelista"/>
        <w:numPr>
          <w:ilvl w:val="0"/>
          <w:numId w:val="9"/>
        </w:numPr>
        <w:spacing w:line="360" w:lineRule="auto"/>
        <w:rPr>
          <w:rFonts w:ascii="Tahoma" w:hAnsi="Tahoma" w:cs="Tahoma"/>
          <w:bCs/>
        </w:rPr>
      </w:pPr>
      <w:r w:rsidRPr="0059544F">
        <w:rPr>
          <w:rFonts w:ascii="Tahoma" w:hAnsi="Tahoma" w:cs="Tahoma"/>
          <w:bCs/>
        </w:rPr>
        <w:t>Ley 50/2002, de 26 de diciembre, de Fundaciones</w:t>
      </w:r>
      <w:r>
        <w:rPr>
          <w:rFonts w:ascii="Tahoma" w:hAnsi="Tahoma" w:cs="Tahoma"/>
          <w:bCs/>
        </w:rPr>
        <w:t xml:space="preserve">. </w:t>
      </w:r>
    </w:p>
    <w:p w14:paraId="13D02ED8" w14:textId="77777777" w:rsidR="0059544F" w:rsidRPr="0059544F" w:rsidRDefault="0059544F" w:rsidP="0059544F">
      <w:pPr>
        <w:pStyle w:val="Prrafodelista"/>
        <w:numPr>
          <w:ilvl w:val="0"/>
          <w:numId w:val="9"/>
        </w:numPr>
        <w:spacing w:line="360" w:lineRule="auto"/>
        <w:jc w:val="both"/>
        <w:rPr>
          <w:rFonts w:ascii="Tahoma" w:hAnsi="Tahoma" w:cs="Tahoma"/>
          <w:bCs/>
        </w:rPr>
      </w:pPr>
      <w:r w:rsidRPr="0059544F">
        <w:rPr>
          <w:rFonts w:ascii="Tahoma" w:hAnsi="Tahoma" w:cs="Tahoma"/>
          <w:bCs/>
        </w:rPr>
        <w:t>Ley 49/2002, de 23 de diciembre, de Régimen Fiscal de Entidades Sin Fines Lucrativos e Incentivos Fiscales al Mecenazgo</w:t>
      </w:r>
    </w:p>
    <w:p w14:paraId="34A1C03A" w14:textId="77777777" w:rsidR="00B009F1" w:rsidRPr="0059544F" w:rsidRDefault="00B009F1" w:rsidP="00485D2F">
      <w:pPr>
        <w:spacing w:line="360" w:lineRule="auto"/>
        <w:jc w:val="both"/>
        <w:rPr>
          <w:rFonts w:ascii="Tahoma" w:hAnsi="Tahoma" w:cs="Tahoma"/>
        </w:rPr>
      </w:pPr>
    </w:p>
    <w:p w14:paraId="2D7D02EE" w14:textId="77777777" w:rsidR="00F5645E" w:rsidRDefault="00F5645E" w:rsidP="00485D2F">
      <w:pPr>
        <w:spacing w:line="360" w:lineRule="auto"/>
        <w:jc w:val="both"/>
        <w:rPr>
          <w:rFonts w:ascii="Tahoma" w:hAnsi="Tahoma" w:cs="Tahoma"/>
          <w:b/>
        </w:rPr>
      </w:pPr>
    </w:p>
    <w:p w14:paraId="22B19925" w14:textId="54110F19" w:rsidR="001604FF" w:rsidRPr="001604FF" w:rsidRDefault="00090693" w:rsidP="00485D2F">
      <w:pPr>
        <w:spacing w:line="360" w:lineRule="auto"/>
        <w:jc w:val="both"/>
        <w:rPr>
          <w:rFonts w:ascii="Tahoma" w:hAnsi="Tahoma" w:cs="Tahoma"/>
          <w:b/>
        </w:rPr>
      </w:pPr>
      <w:r w:rsidRPr="00090693">
        <w:rPr>
          <w:rFonts w:ascii="Tahoma" w:hAnsi="Tahoma" w:cs="Tahoma"/>
          <w:b/>
        </w:rPr>
        <w:t xml:space="preserve">5.- </w:t>
      </w:r>
      <w:r w:rsidR="001604FF" w:rsidRPr="00090693">
        <w:rPr>
          <w:rFonts w:ascii="Tahoma" w:hAnsi="Tahoma" w:cs="Tahoma"/>
          <w:b/>
        </w:rPr>
        <w:t>INFORMACIÓN ECONÓMICO-FINANCIERA Y PATRIMONIO</w:t>
      </w:r>
    </w:p>
    <w:p w14:paraId="124CEE72" w14:textId="372146EA" w:rsidR="001604FF" w:rsidRDefault="001604FF" w:rsidP="00485D2F">
      <w:pPr>
        <w:spacing w:line="360" w:lineRule="auto"/>
        <w:jc w:val="both"/>
        <w:rPr>
          <w:rFonts w:ascii="Tahoma" w:hAnsi="Tahoma" w:cs="Tahoma"/>
        </w:rPr>
      </w:pPr>
    </w:p>
    <w:p w14:paraId="29ACAAB3" w14:textId="77777777" w:rsidR="00090693" w:rsidRDefault="00090693" w:rsidP="00090693">
      <w:pPr>
        <w:spacing w:line="360" w:lineRule="auto"/>
        <w:jc w:val="both"/>
        <w:rPr>
          <w:rFonts w:ascii="Tahoma" w:hAnsi="Tahoma" w:cs="Tahoma"/>
          <w:b/>
          <w:bCs/>
        </w:rPr>
      </w:pPr>
      <w:r w:rsidRPr="001604FF">
        <w:rPr>
          <w:rFonts w:ascii="Tahoma" w:hAnsi="Tahoma" w:cs="Tahoma"/>
          <w:b/>
          <w:bCs/>
        </w:rPr>
        <w:t>Financiación:</w:t>
      </w:r>
    </w:p>
    <w:p w14:paraId="601D5816" w14:textId="77777777" w:rsidR="00090693" w:rsidRPr="00EE36BF" w:rsidRDefault="00090693" w:rsidP="00090693">
      <w:pPr>
        <w:spacing w:line="360" w:lineRule="auto"/>
        <w:jc w:val="both"/>
        <w:rPr>
          <w:rFonts w:ascii="Tahoma" w:hAnsi="Tahoma" w:cs="Tahoma"/>
          <w:sz w:val="16"/>
          <w:szCs w:val="16"/>
        </w:rPr>
      </w:pPr>
    </w:p>
    <w:p w14:paraId="60C933A2" w14:textId="77777777" w:rsidR="00090693" w:rsidRPr="001604FF" w:rsidRDefault="00090693" w:rsidP="00090693">
      <w:pPr>
        <w:spacing w:line="360" w:lineRule="auto"/>
        <w:jc w:val="both"/>
        <w:rPr>
          <w:rFonts w:ascii="Tahoma" w:hAnsi="Tahoma" w:cs="Tahoma"/>
        </w:rPr>
      </w:pPr>
      <w:r>
        <w:rPr>
          <w:rFonts w:ascii="Tahoma" w:hAnsi="Tahoma" w:cs="Tahoma"/>
        </w:rPr>
        <w:t>La Fundación Canaria Lucio de las Casas se financia con los beneficios obtenidos de las rentas de alquiler de los bienes inmuebles situados en el término municipal de Las Palmas de Gran Canaria.</w:t>
      </w:r>
    </w:p>
    <w:p w14:paraId="21CEC06B" w14:textId="77777777" w:rsidR="00090693" w:rsidRDefault="00090693" w:rsidP="00090693">
      <w:pPr>
        <w:spacing w:line="360" w:lineRule="auto"/>
        <w:jc w:val="both"/>
        <w:rPr>
          <w:rFonts w:ascii="Tahoma" w:hAnsi="Tahoma" w:cs="Tahoma"/>
        </w:rPr>
      </w:pPr>
    </w:p>
    <w:p w14:paraId="13B8984C" w14:textId="7F47E2FC" w:rsidR="00090693" w:rsidRPr="00633004" w:rsidRDefault="00090693" w:rsidP="00090693">
      <w:pPr>
        <w:spacing w:line="360" w:lineRule="auto"/>
        <w:jc w:val="both"/>
        <w:rPr>
          <w:rFonts w:ascii="Tahoma" w:hAnsi="Tahoma" w:cs="Tahoma"/>
          <w:b/>
        </w:rPr>
      </w:pPr>
      <w:r w:rsidRPr="00090693">
        <w:rPr>
          <w:rFonts w:ascii="Tahoma" w:hAnsi="Tahoma" w:cs="Tahoma"/>
          <w:b/>
        </w:rPr>
        <w:t>Cuentas anuales e informes de auditoría</w:t>
      </w:r>
      <w:r>
        <w:rPr>
          <w:rFonts w:ascii="Tahoma" w:hAnsi="Tahoma" w:cs="Tahoma"/>
          <w:b/>
        </w:rPr>
        <w:t>:</w:t>
      </w:r>
    </w:p>
    <w:p w14:paraId="2BB763C4" w14:textId="77777777" w:rsidR="00090693" w:rsidRPr="00EE36BF" w:rsidRDefault="00090693" w:rsidP="00090693">
      <w:pPr>
        <w:spacing w:line="360" w:lineRule="auto"/>
        <w:jc w:val="both"/>
        <w:rPr>
          <w:rFonts w:ascii="Tahoma" w:hAnsi="Tahoma" w:cs="Tahoma"/>
          <w:sz w:val="16"/>
          <w:szCs w:val="16"/>
        </w:rPr>
      </w:pPr>
    </w:p>
    <w:p w14:paraId="357B2CF9" w14:textId="77777777" w:rsidR="00090693" w:rsidRDefault="00090693" w:rsidP="00090693">
      <w:pPr>
        <w:spacing w:line="360" w:lineRule="auto"/>
        <w:jc w:val="both"/>
        <w:rPr>
          <w:rFonts w:ascii="Tahoma" w:hAnsi="Tahoma" w:cs="Tahoma"/>
        </w:rPr>
      </w:pPr>
      <w:r>
        <w:rPr>
          <w:rFonts w:ascii="Tahoma" w:hAnsi="Tahoma" w:cs="Tahoma"/>
        </w:rPr>
        <w:t>Se adjuntan los siguientes informes de auditoría y cuentas anuales de los últimos 4 años:</w:t>
      </w:r>
    </w:p>
    <w:p w14:paraId="51790CF8" w14:textId="6559F1B7" w:rsidR="00090693" w:rsidRDefault="00090693" w:rsidP="00090693">
      <w:pPr>
        <w:pStyle w:val="Prrafodelista"/>
        <w:numPr>
          <w:ilvl w:val="0"/>
          <w:numId w:val="12"/>
        </w:numPr>
        <w:spacing w:line="360" w:lineRule="auto"/>
        <w:jc w:val="both"/>
        <w:rPr>
          <w:rFonts w:ascii="Tahoma" w:hAnsi="Tahoma" w:cs="Tahoma"/>
        </w:rPr>
      </w:pPr>
      <w:r w:rsidRPr="00633004">
        <w:rPr>
          <w:rFonts w:ascii="Tahoma" w:hAnsi="Tahoma" w:cs="Tahoma"/>
        </w:rPr>
        <w:t>Informe de auditoría y cuentas anuales pymes del año 2019</w:t>
      </w:r>
      <w:r w:rsidR="00F5645E">
        <w:rPr>
          <w:rFonts w:ascii="Tahoma" w:hAnsi="Tahoma" w:cs="Tahoma"/>
        </w:rPr>
        <w:t>.</w:t>
      </w:r>
    </w:p>
    <w:p w14:paraId="2BF36EFF" w14:textId="469ADFC2" w:rsidR="00090693" w:rsidRDefault="00090693" w:rsidP="00090693">
      <w:pPr>
        <w:pStyle w:val="Prrafodelista"/>
        <w:numPr>
          <w:ilvl w:val="0"/>
          <w:numId w:val="12"/>
        </w:numPr>
        <w:spacing w:line="360" w:lineRule="auto"/>
        <w:jc w:val="both"/>
        <w:rPr>
          <w:rFonts w:ascii="Tahoma" w:hAnsi="Tahoma" w:cs="Tahoma"/>
        </w:rPr>
      </w:pPr>
      <w:r w:rsidRPr="00633004">
        <w:rPr>
          <w:rFonts w:ascii="Tahoma" w:hAnsi="Tahoma" w:cs="Tahoma"/>
        </w:rPr>
        <w:t>Informe de auditoría y cuentas anuales pymes del año 20</w:t>
      </w:r>
      <w:r>
        <w:rPr>
          <w:rFonts w:ascii="Tahoma" w:hAnsi="Tahoma" w:cs="Tahoma"/>
        </w:rPr>
        <w:t>18</w:t>
      </w:r>
      <w:r w:rsidR="00F5645E">
        <w:rPr>
          <w:rFonts w:ascii="Tahoma" w:hAnsi="Tahoma" w:cs="Tahoma"/>
        </w:rPr>
        <w:t>.</w:t>
      </w:r>
    </w:p>
    <w:p w14:paraId="34F5EB81" w14:textId="3E86ECFE" w:rsidR="00090693" w:rsidRDefault="00090693" w:rsidP="00090693">
      <w:pPr>
        <w:pStyle w:val="Prrafodelista"/>
        <w:numPr>
          <w:ilvl w:val="0"/>
          <w:numId w:val="12"/>
        </w:numPr>
        <w:spacing w:line="360" w:lineRule="auto"/>
        <w:jc w:val="both"/>
        <w:rPr>
          <w:rFonts w:ascii="Tahoma" w:hAnsi="Tahoma" w:cs="Tahoma"/>
        </w:rPr>
      </w:pPr>
      <w:r w:rsidRPr="00633004">
        <w:rPr>
          <w:rFonts w:ascii="Tahoma" w:hAnsi="Tahoma" w:cs="Tahoma"/>
        </w:rPr>
        <w:t>Informe de auditoría y cu</w:t>
      </w:r>
      <w:r>
        <w:rPr>
          <w:rFonts w:ascii="Tahoma" w:hAnsi="Tahoma" w:cs="Tahoma"/>
        </w:rPr>
        <w:t>entas anuales pymes del año 2017</w:t>
      </w:r>
      <w:r w:rsidR="00F5645E">
        <w:rPr>
          <w:rFonts w:ascii="Tahoma" w:hAnsi="Tahoma" w:cs="Tahoma"/>
        </w:rPr>
        <w:t>.</w:t>
      </w:r>
    </w:p>
    <w:p w14:paraId="5958768C" w14:textId="593EAC1B" w:rsidR="00090693" w:rsidRDefault="00090693" w:rsidP="00090693">
      <w:pPr>
        <w:pStyle w:val="Prrafodelista"/>
        <w:numPr>
          <w:ilvl w:val="0"/>
          <w:numId w:val="12"/>
        </w:numPr>
        <w:spacing w:line="360" w:lineRule="auto"/>
        <w:jc w:val="both"/>
        <w:rPr>
          <w:rFonts w:ascii="Tahoma" w:hAnsi="Tahoma" w:cs="Tahoma"/>
        </w:rPr>
      </w:pPr>
      <w:r w:rsidRPr="00633004">
        <w:rPr>
          <w:rFonts w:ascii="Tahoma" w:hAnsi="Tahoma" w:cs="Tahoma"/>
        </w:rPr>
        <w:t>Informe de auditoría y cu</w:t>
      </w:r>
      <w:r>
        <w:rPr>
          <w:rFonts w:ascii="Tahoma" w:hAnsi="Tahoma" w:cs="Tahoma"/>
        </w:rPr>
        <w:t>entas anuales pymes del año 2016</w:t>
      </w:r>
      <w:r w:rsidR="00F5645E">
        <w:rPr>
          <w:rFonts w:ascii="Tahoma" w:hAnsi="Tahoma" w:cs="Tahoma"/>
        </w:rPr>
        <w:t>.</w:t>
      </w:r>
    </w:p>
    <w:p w14:paraId="12AA4884" w14:textId="77777777" w:rsidR="00090693" w:rsidRPr="008712E0" w:rsidRDefault="00090693" w:rsidP="00485D2F">
      <w:pPr>
        <w:spacing w:line="360" w:lineRule="auto"/>
        <w:jc w:val="both"/>
        <w:rPr>
          <w:rFonts w:ascii="Tahoma" w:hAnsi="Tahoma" w:cs="Tahoma"/>
        </w:rPr>
      </w:pPr>
    </w:p>
    <w:p w14:paraId="2EE2824B" w14:textId="77777777" w:rsidR="00F5645E" w:rsidRDefault="00F5645E" w:rsidP="001604FF">
      <w:pPr>
        <w:spacing w:line="360" w:lineRule="auto"/>
        <w:jc w:val="both"/>
        <w:rPr>
          <w:rFonts w:ascii="Tahoma" w:hAnsi="Tahoma" w:cs="Tahoma"/>
          <w:b/>
          <w:bCs/>
        </w:rPr>
      </w:pPr>
    </w:p>
    <w:p w14:paraId="2C644243" w14:textId="2ADD5EF5" w:rsidR="001604FF" w:rsidRDefault="001604FF" w:rsidP="000B3422">
      <w:pPr>
        <w:rPr>
          <w:rFonts w:ascii="Tahoma" w:hAnsi="Tahoma" w:cs="Tahoma"/>
          <w:b/>
          <w:bCs/>
        </w:rPr>
      </w:pPr>
      <w:r w:rsidRPr="001604FF">
        <w:rPr>
          <w:rFonts w:ascii="Tahoma" w:hAnsi="Tahoma" w:cs="Tahoma"/>
          <w:b/>
          <w:bCs/>
        </w:rPr>
        <w:t>P</w:t>
      </w:r>
      <w:r>
        <w:rPr>
          <w:rFonts w:ascii="Tahoma" w:hAnsi="Tahoma" w:cs="Tahoma"/>
          <w:b/>
          <w:bCs/>
        </w:rPr>
        <w:t>atrimonio</w:t>
      </w:r>
    </w:p>
    <w:p w14:paraId="0B95FE41" w14:textId="77777777" w:rsidR="000B3422" w:rsidRDefault="000B3422" w:rsidP="00090693">
      <w:pPr>
        <w:spacing w:line="360" w:lineRule="auto"/>
        <w:jc w:val="both"/>
        <w:rPr>
          <w:rFonts w:ascii="Tahoma" w:hAnsi="Tahoma" w:cs="Tahoma"/>
        </w:rPr>
      </w:pPr>
    </w:p>
    <w:p w14:paraId="7574DEF7" w14:textId="09909AF9" w:rsidR="001604FF" w:rsidRDefault="001604FF" w:rsidP="00090693">
      <w:pPr>
        <w:spacing w:line="360" w:lineRule="auto"/>
        <w:jc w:val="both"/>
        <w:rPr>
          <w:rFonts w:ascii="Tahoma" w:hAnsi="Tahoma" w:cs="Tahoma"/>
        </w:rPr>
      </w:pPr>
      <w:r>
        <w:rPr>
          <w:rFonts w:ascii="Tahoma" w:hAnsi="Tahoma" w:cs="Tahoma"/>
        </w:rPr>
        <w:t>El patr</w:t>
      </w:r>
      <w:r w:rsidR="000C46E6">
        <w:rPr>
          <w:rFonts w:ascii="Tahoma" w:hAnsi="Tahoma" w:cs="Tahoma"/>
        </w:rPr>
        <w:t>imonio de la Fundación consiste, fundamentalmente, de</w:t>
      </w:r>
      <w:r>
        <w:rPr>
          <w:rFonts w:ascii="Tahoma" w:hAnsi="Tahoma" w:cs="Tahoma"/>
        </w:rPr>
        <w:t xml:space="preserve"> los siguientes bienes inmuebles:</w:t>
      </w:r>
    </w:p>
    <w:p w14:paraId="1F9AAF2E" w14:textId="77777777" w:rsidR="008712E0" w:rsidRPr="008712E0" w:rsidRDefault="008712E0" w:rsidP="00485D2F">
      <w:pPr>
        <w:spacing w:line="360" w:lineRule="auto"/>
        <w:jc w:val="both"/>
        <w:rPr>
          <w:rFonts w:ascii="Tahoma" w:hAnsi="Tahoma" w:cs="Tahoma"/>
          <w:sz w:val="16"/>
          <w:szCs w:val="16"/>
        </w:rPr>
      </w:pPr>
    </w:p>
    <w:p w14:paraId="0C3F3E86" w14:textId="77777777" w:rsidR="001604FF" w:rsidRDefault="001604FF" w:rsidP="001604FF">
      <w:pPr>
        <w:pStyle w:val="Prrafodelista"/>
        <w:numPr>
          <w:ilvl w:val="0"/>
          <w:numId w:val="10"/>
        </w:numPr>
        <w:spacing w:line="360" w:lineRule="auto"/>
        <w:jc w:val="both"/>
        <w:rPr>
          <w:rFonts w:ascii="Tahoma" w:hAnsi="Tahoma" w:cs="Tahoma"/>
        </w:rPr>
      </w:pPr>
      <w:r w:rsidRPr="00092911">
        <w:rPr>
          <w:rFonts w:ascii="Tahoma" w:hAnsi="Tahoma" w:cs="Tahoma"/>
          <w:b/>
        </w:rPr>
        <w:t>Pleno de dominio</w:t>
      </w:r>
      <w:r>
        <w:rPr>
          <w:rFonts w:ascii="Tahoma" w:hAnsi="Tahoma" w:cs="Tahoma"/>
        </w:rPr>
        <w:t xml:space="preserve"> de las distintas fincas situadas en el edificio situado en la calle Los Martínez de Escobar nº 37-39 del término municipal de Las Palmas de Gran Canaria:</w:t>
      </w:r>
    </w:p>
    <w:p w14:paraId="714E40BE" w14:textId="77777777" w:rsidR="001604FF" w:rsidRDefault="001604FF" w:rsidP="001604FF">
      <w:pPr>
        <w:pStyle w:val="Prrafodelista"/>
        <w:numPr>
          <w:ilvl w:val="0"/>
          <w:numId w:val="9"/>
        </w:numPr>
        <w:spacing w:line="360" w:lineRule="auto"/>
        <w:ind w:left="1134"/>
        <w:jc w:val="both"/>
        <w:rPr>
          <w:rFonts w:ascii="Tahoma" w:hAnsi="Tahoma" w:cs="Tahoma"/>
        </w:rPr>
      </w:pPr>
      <w:r>
        <w:rPr>
          <w:rFonts w:ascii="Tahoma" w:hAnsi="Tahoma" w:cs="Tahoma"/>
        </w:rPr>
        <w:t xml:space="preserve">Local comercial </w:t>
      </w:r>
      <w:r w:rsidR="00092911">
        <w:rPr>
          <w:rFonts w:ascii="Tahoma" w:hAnsi="Tahoma" w:cs="Tahoma"/>
        </w:rPr>
        <w:t>situado en las plantas sótano (98,64 m</w:t>
      </w:r>
      <w:r w:rsidR="00092911" w:rsidRPr="00092911">
        <w:rPr>
          <w:rFonts w:ascii="Tahoma" w:hAnsi="Tahoma" w:cs="Tahoma"/>
          <w:vertAlign w:val="superscript"/>
        </w:rPr>
        <w:t>2</w:t>
      </w:r>
      <w:r w:rsidR="00092911">
        <w:rPr>
          <w:rFonts w:ascii="Tahoma" w:hAnsi="Tahoma" w:cs="Tahoma"/>
        </w:rPr>
        <w:t xml:space="preserve">) y baja (232,60 </w:t>
      </w:r>
      <w:r w:rsidR="00092911" w:rsidRPr="00092911">
        <w:rPr>
          <w:rFonts w:ascii="Tahoma" w:hAnsi="Tahoma" w:cs="Tahoma"/>
        </w:rPr>
        <w:t>m</w:t>
      </w:r>
      <w:r w:rsidR="00092911" w:rsidRPr="00092911">
        <w:rPr>
          <w:rFonts w:ascii="Tahoma" w:hAnsi="Tahoma" w:cs="Tahoma"/>
          <w:vertAlign w:val="superscript"/>
        </w:rPr>
        <w:t>2</w:t>
      </w:r>
      <w:r w:rsidR="00092911">
        <w:rPr>
          <w:rFonts w:ascii="Tahoma" w:hAnsi="Tahoma" w:cs="Tahoma"/>
        </w:rPr>
        <w:t>).</w:t>
      </w:r>
    </w:p>
    <w:p w14:paraId="62169D5A" w14:textId="77777777" w:rsidR="00092911" w:rsidRDefault="00092911" w:rsidP="001604FF">
      <w:pPr>
        <w:pStyle w:val="Prrafodelista"/>
        <w:numPr>
          <w:ilvl w:val="0"/>
          <w:numId w:val="9"/>
        </w:numPr>
        <w:spacing w:line="360" w:lineRule="auto"/>
        <w:ind w:left="1134"/>
        <w:jc w:val="both"/>
        <w:rPr>
          <w:rFonts w:ascii="Tahoma" w:hAnsi="Tahoma" w:cs="Tahoma"/>
        </w:rPr>
      </w:pPr>
      <w:r>
        <w:rPr>
          <w:rFonts w:ascii="Tahoma" w:hAnsi="Tahoma" w:cs="Tahoma"/>
        </w:rPr>
        <w:t>Local destinado a oficinas y almacén situado en la entreplanta (209,81 m</w:t>
      </w:r>
      <w:r w:rsidRPr="00092911">
        <w:rPr>
          <w:rFonts w:ascii="Tahoma" w:hAnsi="Tahoma" w:cs="Tahoma"/>
          <w:vertAlign w:val="superscript"/>
        </w:rPr>
        <w:t>2</w:t>
      </w:r>
      <w:r>
        <w:rPr>
          <w:rFonts w:ascii="Tahoma" w:hAnsi="Tahoma" w:cs="Tahoma"/>
        </w:rPr>
        <w:t>).</w:t>
      </w:r>
    </w:p>
    <w:p w14:paraId="189F67EE" w14:textId="77777777" w:rsidR="00092911" w:rsidRDefault="00092911" w:rsidP="001604FF">
      <w:pPr>
        <w:pStyle w:val="Prrafodelista"/>
        <w:numPr>
          <w:ilvl w:val="0"/>
          <w:numId w:val="9"/>
        </w:numPr>
        <w:spacing w:line="360" w:lineRule="auto"/>
        <w:ind w:left="1134"/>
        <w:jc w:val="both"/>
        <w:rPr>
          <w:rFonts w:ascii="Tahoma" w:hAnsi="Tahoma" w:cs="Tahoma"/>
        </w:rPr>
      </w:pPr>
      <w:r>
        <w:rPr>
          <w:rFonts w:ascii="Tahoma" w:hAnsi="Tahoma" w:cs="Tahoma"/>
        </w:rPr>
        <w:t xml:space="preserve">Vivienda señalada con la letra A en la planta primera </w:t>
      </w:r>
      <w:r w:rsidRPr="00092911">
        <w:rPr>
          <w:rFonts w:ascii="Tahoma" w:hAnsi="Tahoma" w:cs="Tahoma"/>
        </w:rPr>
        <w:t>(2</w:t>
      </w:r>
      <w:r>
        <w:rPr>
          <w:rFonts w:ascii="Tahoma" w:hAnsi="Tahoma" w:cs="Tahoma"/>
        </w:rPr>
        <w:t>03</w:t>
      </w:r>
      <w:r w:rsidRPr="00092911">
        <w:rPr>
          <w:rFonts w:ascii="Tahoma" w:hAnsi="Tahoma" w:cs="Tahoma"/>
        </w:rPr>
        <w:t>,6</w:t>
      </w:r>
      <w:r>
        <w:rPr>
          <w:rFonts w:ascii="Tahoma" w:hAnsi="Tahoma" w:cs="Tahoma"/>
        </w:rPr>
        <w:t>9</w:t>
      </w:r>
      <w:r w:rsidRPr="00092911">
        <w:rPr>
          <w:rFonts w:ascii="Tahoma" w:hAnsi="Tahoma" w:cs="Tahoma"/>
        </w:rPr>
        <w:t xml:space="preserve"> m</w:t>
      </w:r>
      <w:r w:rsidRPr="00092911">
        <w:rPr>
          <w:rFonts w:ascii="Tahoma" w:hAnsi="Tahoma" w:cs="Tahoma"/>
          <w:vertAlign w:val="superscript"/>
        </w:rPr>
        <w:t>2</w:t>
      </w:r>
      <w:r w:rsidRPr="00092911">
        <w:rPr>
          <w:rFonts w:ascii="Tahoma" w:hAnsi="Tahoma" w:cs="Tahoma"/>
        </w:rPr>
        <w:t>).</w:t>
      </w:r>
    </w:p>
    <w:p w14:paraId="3662CDF5" w14:textId="77777777" w:rsidR="000C5973" w:rsidRDefault="00092911" w:rsidP="000C3E3C">
      <w:pPr>
        <w:pStyle w:val="Prrafodelista"/>
        <w:numPr>
          <w:ilvl w:val="0"/>
          <w:numId w:val="9"/>
        </w:numPr>
        <w:spacing w:line="360" w:lineRule="auto"/>
        <w:ind w:left="1134"/>
        <w:jc w:val="both"/>
        <w:rPr>
          <w:rFonts w:ascii="Tahoma" w:hAnsi="Tahoma" w:cs="Tahoma"/>
        </w:rPr>
      </w:pPr>
      <w:r w:rsidRPr="00092911">
        <w:rPr>
          <w:rFonts w:ascii="Tahoma" w:hAnsi="Tahoma" w:cs="Tahoma"/>
        </w:rPr>
        <w:t xml:space="preserve">Vivienda señalada con la letra A en la planta </w:t>
      </w:r>
      <w:r>
        <w:rPr>
          <w:rFonts w:ascii="Tahoma" w:hAnsi="Tahoma" w:cs="Tahoma"/>
        </w:rPr>
        <w:t>segunda</w:t>
      </w:r>
      <w:r w:rsidRPr="00092911">
        <w:rPr>
          <w:rFonts w:ascii="Tahoma" w:hAnsi="Tahoma" w:cs="Tahoma"/>
        </w:rPr>
        <w:t xml:space="preserve"> (</w:t>
      </w:r>
      <w:r>
        <w:rPr>
          <w:rFonts w:ascii="Tahoma" w:hAnsi="Tahoma" w:cs="Tahoma"/>
        </w:rPr>
        <w:t>97,2</w:t>
      </w:r>
      <w:r w:rsidRPr="00092911">
        <w:rPr>
          <w:rFonts w:ascii="Tahoma" w:hAnsi="Tahoma" w:cs="Tahoma"/>
        </w:rPr>
        <w:t>9 m</w:t>
      </w:r>
      <w:r w:rsidRPr="00092911">
        <w:rPr>
          <w:rFonts w:ascii="Tahoma" w:hAnsi="Tahoma" w:cs="Tahoma"/>
          <w:vertAlign w:val="superscript"/>
        </w:rPr>
        <w:t>2</w:t>
      </w:r>
      <w:r w:rsidRPr="00092911">
        <w:rPr>
          <w:rFonts w:ascii="Tahoma" w:hAnsi="Tahoma" w:cs="Tahoma"/>
        </w:rPr>
        <w:t>).</w:t>
      </w:r>
    </w:p>
    <w:p w14:paraId="07840833" w14:textId="77777777" w:rsidR="00092911" w:rsidRDefault="00092911" w:rsidP="00092911">
      <w:pPr>
        <w:pStyle w:val="Prrafodelista"/>
        <w:numPr>
          <w:ilvl w:val="0"/>
          <w:numId w:val="9"/>
        </w:numPr>
        <w:spacing w:line="360" w:lineRule="auto"/>
        <w:ind w:left="1134"/>
        <w:jc w:val="both"/>
        <w:rPr>
          <w:rFonts w:ascii="Tahoma" w:hAnsi="Tahoma" w:cs="Tahoma"/>
        </w:rPr>
      </w:pPr>
      <w:r w:rsidRPr="00092911">
        <w:rPr>
          <w:rFonts w:ascii="Tahoma" w:hAnsi="Tahoma" w:cs="Tahoma"/>
        </w:rPr>
        <w:t xml:space="preserve">Vivienda señalada con la letra </w:t>
      </w:r>
      <w:r>
        <w:rPr>
          <w:rFonts w:ascii="Tahoma" w:hAnsi="Tahoma" w:cs="Tahoma"/>
        </w:rPr>
        <w:t>B (“C”, según numeración interna del edificio)</w:t>
      </w:r>
      <w:r w:rsidRPr="00092911">
        <w:rPr>
          <w:rFonts w:ascii="Tahoma" w:hAnsi="Tahoma" w:cs="Tahoma"/>
        </w:rPr>
        <w:t xml:space="preserve"> en la planta </w:t>
      </w:r>
      <w:r>
        <w:rPr>
          <w:rFonts w:ascii="Tahoma" w:hAnsi="Tahoma" w:cs="Tahoma"/>
        </w:rPr>
        <w:t>segunda</w:t>
      </w:r>
      <w:r w:rsidRPr="00092911">
        <w:rPr>
          <w:rFonts w:ascii="Tahoma" w:hAnsi="Tahoma" w:cs="Tahoma"/>
        </w:rPr>
        <w:t xml:space="preserve"> (</w:t>
      </w:r>
      <w:r>
        <w:rPr>
          <w:rFonts w:ascii="Tahoma" w:hAnsi="Tahoma" w:cs="Tahoma"/>
        </w:rPr>
        <w:t>109,2</w:t>
      </w:r>
      <w:r w:rsidRPr="00092911">
        <w:rPr>
          <w:rFonts w:ascii="Tahoma" w:hAnsi="Tahoma" w:cs="Tahoma"/>
        </w:rPr>
        <w:t>9 m</w:t>
      </w:r>
      <w:r w:rsidRPr="00092911">
        <w:rPr>
          <w:rFonts w:ascii="Tahoma" w:hAnsi="Tahoma" w:cs="Tahoma"/>
          <w:vertAlign w:val="superscript"/>
        </w:rPr>
        <w:t>2</w:t>
      </w:r>
      <w:r w:rsidRPr="00092911">
        <w:rPr>
          <w:rFonts w:ascii="Tahoma" w:hAnsi="Tahoma" w:cs="Tahoma"/>
        </w:rPr>
        <w:t>).</w:t>
      </w:r>
    </w:p>
    <w:p w14:paraId="6F3B37FC" w14:textId="77777777" w:rsidR="00092911" w:rsidRPr="00092911" w:rsidRDefault="00092911" w:rsidP="00092911">
      <w:pPr>
        <w:pStyle w:val="Prrafodelista"/>
        <w:numPr>
          <w:ilvl w:val="0"/>
          <w:numId w:val="9"/>
        </w:numPr>
        <w:spacing w:line="360" w:lineRule="auto"/>
        <w:ind w:left="1134"/>
        <w:jc w:val="both"/>
        <w:rPr>
          <w:rFonts w:ascii="Tahoma" w:hAnsi="Tahoma" w:cs="Tahoma"/>
        </w:rPr>
      </w:pPr>
      <w:r w:rsidRPr="00092911">
        <w:rPr>
          <w:rFonts w:ascii="Tahoma" w:hAnsi="Tahoma" w:cs="Tahoma"/>
        </w:rPr>
        <w:t xml:space="preserve">Vivienda señalada con la letra A en la planta </w:t>
      </w:r>
      <w:r>
        <w:rPr>
          <w:rFonts w:ascii="Tahoma" w:hAnsi="Tahoma" w:cs="Tahoma"/>
        </w:rPr>
        <w:t>tercera</w:t>
      </w:r>
      <w:r w:rsidRPr="00092911">
        <w:rPr>
          <w:rFonts w:ascii="Tahoma" w:hAnsi="Tahoma" w:cs="Tahoma"/>
        </w:rPr>
        <w:t xml:space="preserve"> (</w:t>
      </w:r>
      <w:r>
        <w:rPr>
          <w:rFonts w:ascii="Tahoma" w:hAnsi="Tahoma" w:cs="Tahoma"/>
        </w:rPr>
        <w:t>96,37</w:t>
      </w:r>
      <w:r w:rsidRPr="00092911">
        <w:rPr>
          <w:rFonts w:ascii="Tahoma" w:hAnsi="Tahoma" w:cs="Tahoma"/>
        </w:rPr>
        <w:t xml:space="preserve"> m</w:t>
      </w:r>
      <w:r w:rsidRPr="00092911">
        <w:rPr>
          <w:rFonts w:ascii="Tahoma" w:hAnsi="Tahoma" w:cs="Tahoma"/>
          <w:vertAlign w:val="superscript"/>
        </w:rPr>
        <w:t>2</w:t>
      </w:r>
      <w:r w:rsidRPr="00092911">
        <w:rPr>
          <w:rFonts w:ascii="Tahoma" w:hAnsi="Tahoma" w:cs="Tahoma"/>
        </w:rPr>
        <w:t>).</w:t>
      </w:r>
    </w:p>
    <w:p w14:paraId="4DDFA5DF" w14:textId="77777777" w:rsidR="00092911" w:rsidRDefault="00092911" w:rsidP="00092911">
      <w:pPr>
        <w:pStyle w:val="Prrafodelista"/>
        <w:numPr>
          <w:ilvl w:val="0"/>
          <w:numId w:val="9"/>
        </w:numPr>
        <w:spacing w:line="360" w:lineRule="auto"/>
        <w:ind w:left="1134"/>
        <w:jc w:val="both"/>
        <w:rPr>
          <w:rFonts w:ascii="Tahoma" w:hAnsi="Tahoma" w:cs="Tahoma"/>
        </w:rPr>
      </w:pPr>
      <w:r w:rsidRPr="00092911">
        <w:rPr>
          <w:rFonts w:ascii="Tahoma" w:hAnsi="Tahoma" w:cs="Tahoma"/>
        </w:rPr>
        <w:t xml:space="preserve">Vivienda señalada con la letra </w:t>
      </w:r>
      <w:r>
        <w:rPr>
          <w:rFonts w:ascii="Tahoma" w:hAnsi="Tahoma" w:cs="Tahoma"/>
        </w:rPr>
        <w:t>B (“C”, según numeración interna del edificio)</w:t>
      </w:r>
      <w:r w:rsidRPr="00092911">
        <w:rPr>
          <w:rFonts w:ascii="Tahoma" w:hAnsi="Tahoma" w:cs="Tahoma"/>
        </w:rPr>
        <w:t xml:space="preserve"> en la planta </w:t>
      </w:r>
      <w:r>
        <w:rPr>
          <w:rFonts w:ascii="Tahoma" w:hAnsi="Tahoma" w:cs="Tahoma"/>
        </w:rPr>
        <w:t>tercera</w:t>
      </w:r>
      <w:r w:rsidRPr="00092911">
        <w:rPr>
          <w:rFonts w:ascii="Tahoma" w:hAnsi="Tahoma" w:cs="Tahoma"/>
        </w:rPr>
        <w:t xml:space="preserve"> (</w:t>
      </w:r>
      <w:r>
        <w:rPr>
          <w:rFonts w:ascii="Tahoma" w:hAnsi="Tahoma" w:cs="Tahoma"/>
        </w:rPr>
        <w:t>109,2</w:t>
      </w:r>
      <w:r w:rsidRPr="00092911">
        <w:rPr>
          <w:rFonts w:ascii="Tahoma" w:hAnsi="Tahoma" w:cs="Tahoma"/>
        </w:rPr>
        <w:t>9 m</w:t>
      </w:r>
      <w:r w:rsidRPr="00092911">
        <w:rPr>
          <w:rFonts w:ascii="Tahoma" w:hAnsi="Tahoma" w:cs="Tahoma"/>
          <w:vertAlign w:val="superscript"/>
        </w:rPr>
        <w:t>2</w:t>
      </w:r>
      <w:r w:rsidRPr="00092911">
        <w:rPr>
          <w:rFonts w:ascii="Tahoma" w:hAnsi="Tahoma" w:cs="Tahoma"/>
        </w:rPr>
        <w:t>).</w:t>
      </w:r>
    </w:p>
    <w:p w14:paraId="17EB4870" w14:textId="77777777" w:rsidR="00092911" w:rsidRPr="00092911" w:rsidRDefault="00092911" w:rsidP="00092911">
      <w:pPr>
        <w:pStyle w:val="Prrafodelista"/>
        <w:numPr>
          <w:ilvl w:val="0"/>
          <w:numId w:val="9"/>
        </w:numPr>
        <w:spacing w:line="360" w:lineRule="auto"/>
        <w:ind w:left="1134"/>
        <w:jc w:val="both"/>
        <w:rPr>
          <w:rFonts w:ascii="Tahoma" w:hAnsi="Tahoma" w:cs="Tahoma"/>
        </w:rPr>
      </w:pPr>
      <w:r w:rsidRPr="00092911">
        <w:rPr>
          <w:rFonts w:ascii="Tahoma" w:hAnsi="Tahoma" w:cs="Tahoma"/>
        </w:rPr>
        <w:t xml:space="preserve">Vivienda señalada con la letra A en la planta </w:t>
      </w:r>
      <w:r>
        <w:rPr>
          <w:rFonts w:ascii="Tahoma" w:hAnsi="Tahoma" w:cs="Tahoma"/>
        </w:rPr>
        <w:t>cuarta</w:t>
      </w:r>
      <w:r w:rsidRPr="00092911">
        <w:rPr>
          <w:rFonts w:ascii="Tahoma" w:hAnsi="Tahoma" w:cs="Tahoma"/>
        </w:rPr>
        <w:t xml:space="preserve"> (</w:t>
      </w:r>
      <w:r>
        <w:rPr>
          <w:rFonts w:ascii="Tahoma" w:hAnsi="Tahoma" w:cs="Tahoma"/>
        </w:rPr>
        <w:t>95,18</w:t>
      </w:r>
      <w:r w:rsidRPr="00092911">
        <w:rPr>
          <w:rFonts w:ascii="Tahoma" w:hAnsi="Tahoma" w:cs="Tahoma"/>
        </w:rPr>
        <w:t xml:space="preserve"> m</w:t>
      </w:r>
      <w:r w:rsidRPr="00092911">
        <w:rPr>
          <w:rFonts w:ascii="Tahoma" w:hAnsi="Tahoma" w:cs="Tahoma"/>
          <w:vertAlign w:val="superscript"/>
        </w:rPr>
        <w:t>2</w:t>
      </w:r>
      <w:r w:rsidRPr="00092911">
        <w:rPr>
          <w:rFonts w:ascii="Tahoma" w:hAnsi="Tahoma" w:cs="Tahoma"/>
        </w:rPr>
        <w:t>).</w:t>
      </w:r>
    </w:p>
    <w:p w14:paraId="38469DCC" w14:textId="77777777" w:rsidR="00092911" w:rsidRDefault="00092911" w:rsidP="00092911">
      <w:pPr>
        <w:pStyle w:val="Prrafodelista"/>
        <w:numPr>
          <w:ilvl w:val="0"/>
          <w:numId w:val="9"/>
        </w:numPr>
        <w:spacing w:line="360" w:lineRule="auto"/>
        <w:ind w:left="1134"/>
        <w:jc w:val="both"/>
        <w:rPr>
          <w:rFonts w:ascii="Tahoma" w:hAnsi="Tahoma" w:cs="Tahoma"/>
        </w:rPr>
      </w:pPr>
      <w:r w:rsidRPr="00092911">
        <w:rPr>
          <w:rFonts w:ascii="Tahoma" w:hAnsi="Tahoma" w:cs="Tahoma"/>
        </w:rPr>
        <w:t xml:space="preserve">Vivienda señalada con la letra </w:t>
      </w:r>
      <w:r>
        <w:rPr>
          <w:rFonts w:ascii="Tahoma" w:hAnsi="Tahoma" w:cs="Tahoma"/>
        </w:rPr>
        <w:t>B (“C”, según numeración interna del edificio)</w:t>
      </w:r>
      <w:r w:rsidRPr="00092911">
        <w:rPr>
          <w:rFonts w:ascii="Tahoma" w:hAnsi="Tahoma" w:cs="Tahoma"/>
        </w:rPr>
        <w:t xml:space="preserve"> en la planta </w:t>
      </w:r>
      <w:r>
        <w:rPr>
          <w:rFonts w:ascii="Tahoma" w:hAnsi="Tahoma" w:cs="Tahoma"/>
        </w:rPr>
        <w:t>cuarta</w:t>
      </w:r>
      <w:r w:rsidRPr="00092911">
        <w:rPr>
          <w:rFonts w:ascii="Tahoma" w:hAnsi="Tahoma" w:cs="Tahoma"/>
        </w:rPr>
        <w:t xml:space="preserve"> (</w:t>
      </w:r>
      <w:r>
        <w:rPr>
          <w:rFonts w:ascii="Tahoma" w:hAnsi="Tahoma" w:cs="Tahoma"/>
        </w:rPr>
        <w:t>107,11</w:t>
      </w:r>
      <w:r w:rsidRPr="00092911">
        <w:rPr>
          <w:rFonts w:ascii="Tahoma" w:hAnsi="Tahoma" w:cs="Tahoma"/>
        </w:rPr>
        <w:t xml:space="preserve"> m</w:t>
      </w:r>
      <w:r w:rsidRPr="00092911">
        <w:rPr>
          <w:rFonts w:ascii="Tahoma" w:hAnsi="Tahoma" w:cs="Tahoma"/>
          <w:vertAlign w:val="superscript"/>
        </w:rPr>
        <w:t>2</w:t>
      </w:r>
      <w:r w:rsidRPr="00092911">
        <w:rPr>
          <w:rFonts w:ascii="Tahoma" w:hAnsi="Tahoma" w:cs="Tahoma"/>
        </w:rPr>
        <w:t>).</w:t>
      </w:r>
    </w:p>
    <w:p w14:paraId="08205BED" w14:textId="77777777" w:rsidR="008712E0" w:rsidRDefault="008712E0" w:rsidP="008712E0">
      <w:pPr>
        <w:pStyle w:val="Prrafodelista"/>
        <w:spacing w:line="360" w:lineRule="auto"/>
        <w:ind w:left="1134"/>
        <w:jc w:val="both"/>
        <w:rPr>
          <w:rFonts w:ascii="Tahoma" w:hAnsi="Tahoma" w:cs="Tahoma"/>
        </w:rPr>
      </w:pPr>
    </w:p>
    <w:p w14:paraId="5C734B25" w14:textId="77777777" w:rsidR="001604FF" w:rsidRPr="001604FF" w:rsidRDefault="00343C07" w:rsidP="001604FF">
      <w:pPr>
        <w:pStyle w:val="Prrafodelista"/>
        <w:numPr>
          <w:ilvl w:val="0"/>
          <w:numId w:val="10"/>
        </w:numPr>
        <w:spacing w:line="360" w:lineRule="auto"/>
        <w:jc w:val="both"/>
        <w:rPr>
          <w:rFonts w:ascii="Tahoma" w:hAnsi="Tahoma" w:cs="Tahoma"/>
        </w:rPr>
      </w:pPr>
      <w:r>
        <w:rPr>
          <w:rFonts w:ascii="Tahoma" w:hAnsi="Tahoma" w:cs="Tahoma"/>
          <w:b/>
        </w:rPr>
        <w:t>Pleno dominio</w:t>
      </w:r>
      <w:r w:rsidR="001604FF">
        <w:rPr>
          <w:rFonts w:ascii="Tahoma" w:hAnsi="Tahoma" w:cs="Tahoma"/>
        </w:rPr>
        <w:t xml:space="preserve"> de </w:t>
      </w:r>
      <w:r>
        <w:rPr>
          <w:rFonts w:ascii="Tahoma" w:hAnsi="Tahoma" w:cs="Tahoma"/>
        </w:rPr>
        <w:t>la siguiente</w:t>
      </w:r>
      <w:r w:rsidR="00092911">
        <w:rPr>
          <w:rFonts w:ascii="Tahoma" w:hAnsi="Tahoma" w:cs="Tahoma"/>
        </w:rPr>
        <w:t xml:space="preserve"> finca:</w:t>
      </w:r>
    </w:p>
    <w:p w14:paraId="4E169F2F" w14:textId="545D6DDC" w:rsidR="00343C07" w:rsidRDefault="00343C07" w:rsidP="00343C07">
      <w:pPr>
        <w:pStyle w:val="Prrafodelista"/>
        <w:numPr>
          <w:ilvl w:val="0"/>
          <w:numId w:val="9"/>
        </w:numPr>
        <w:spacing w:line="360" w:lineRule="auto"/>
        <w:ind w:left="1134"/>
        <w:jc w:val="both"/>
        <w:rPr>
          <w:rFonts w:ascii="Tahoma" w:hAnsi="Tahoma" w:cs="Tahoma"/>
        </w:rPr>
      </w:pPr>
      <w:r>
        <w:rPr>
          <w:rFonts w:ascii="Tahoma" w:hAnsi="Tahoma" w:cs="Tahoma"/>
        </w:rPr>
        <w:t>Trozo de terreno de situado en La Guirra, barrio del Monte, término municipal de Santa Brígida</w:t>
      </w:r>
      <w:r w:rsidRPr="00092911">
        <w:rPr>
          <w:rFonts w:ascii="Tahoma" w:hAnsi="Tahoma" w:cs="Tahoma"/>
        </w:rPr>
        <w:t xml:space="preserve"> (</w:t>
      </w:r>
      <w:r>
        <w:rPr>
          <w:rFonts w:ascii="Tahoma" w:hAnsi="Tahoma" w:cs="Tahoma"/>
        </w:rPr>
        <w:t>315,00</w:t>
      </w:r>
      <w:r w:rsidRPr="00092911">
        <w:rPr>
          <w:rFonts w:ascii="Tahoma" w:hAnsi="Tahoma" w:cs="Tahoma"/>
        </w:rPr>
        <w:t xml:space="preserve"> m</w:t>
      </w:r>
      <w:r w:rsidRPr="00092911">
        <w:rPr>
          <w:rFonts w:ascii="Tahoma" w:hAnsi="Tahoma" w:cs="Tahoma"/>
          <w:vertAlign w:val="superscript"/>
        </w:rPr>
        <w:t>2</w:t>
      </w:r>
      <w:r w:rsidRPr="00092911">
        <w:rPr>
          <w:rFonts w:ascii="Tahoma" w:hAnsi="Tahoma" w:cs="Tahoma"/>
        </w:rPr>
        <w:t>).</w:t>
      </w:r>
    </w:p>
    <w:p w14:paraId="1F4C79E6" w14:textId="77777777" w:rsidR="00F5645E" w:rsidRPr="00F5645E" w:rsidRDefault="00F5645E" w:rsidP="00F5645E">
      <w:pPr>
        <w:spacing w:line="360" w:lineRule="auto"/>
        <w:ind w:left="774"/>
        <w:jc w:val="both"/>
        <w:rPr>
          <w:rFonts w:ascii="Tahoma" w:hAnsi="Tahoma" w:cs="Tahoma"/>
        </w:rPr>
      </w:pPr>
    </w:p>
    <w:p w14:paraId="54E5B89F" w14:textId="77777777" w:rsidR="001604FF" w:rsidRPr="00343C07" w:rsidRDefault="00343C07" w:rsidP="00343C07">
      <w:pPr>
        <w:pStyle w:val="Prrafodelista"/>
        <w:numPr>
          <w:ilvl w:val="0"/>
          <w:numId w:val="10"/>
        </w:numPr>
        <w:spacing w:line="360" w:lineRule="auto"/>
        <w:jc w:val="both"/>
        <w:rPr>
          <w:rFonts w:ascii="Tahoma" w:hAnsi="Tahoma" w:cs="Tahoma"/>
        </w:rPr>
      </w:pPr>
      <w:r w:rsidRPr="00343C07">
        <w:rPr>
          <w:rFonts w:ascii="Tahoma" w:hAnsi="Tahoma" w:cs="Tahoma"/>
          <w:b/>
        </w:rPr>
        <w:t>Nuda propiedad</w:t>
      </w:r>
      <w:r>
        <w:rPr>
          <w:rFonts w:ascii="Tahoma" w:hAnsi="Tahoma" w:cs="Tahoma"/>
        </w:rPr>
        <w:t xml:space="preserve"> de casa chalet con terreno anejo, donde llaman La Guirra, pago del Monte Lentiscal, </w:t>
      </w:r>
      <w:r w:rsidRPr="00343C07">
        <w:rPr>
          <w:rFonts w:ascii="Tahoma" w:hAnsi="Tahoma" w:cs="Tahoma"/>
        </w:rPr>
        <w:t>término municipal de Santa Brígida</w:t>
      </w:r>
      <w:r>
        <w:rPr>
          <w:rFonts w:ascii="Tahoma" w:hAnsi="Tahoma" w:cs="Tahoma"/>
        </w:rPr>
        <w:t>, que ocupa</w:t>
      </w:r>
      <w:r w:rsidR="00092911" w:rsidRPr="00343C07">
        <w:rPr>
          <w:rFonts w:ascii="Tahoma" w:hAnsi="Tahoma" w:cs="Tahoma"/>
        </w:rPr>
        <w:t xml:space="preserve"> </w:t>
      </w:r>
      <w:r>
        <w:rPr>
          <w:rFonts w:ascii="Tahoma" w:hAnsi="Tahoma" w:cs="Tahoma"/>
        </w:rPr>
        <w:t>1.333</w:t>
      </w:r>
      <w:r w:rsidRPr="00343C07">
        <w:rPr>
          <w:rFonts w:ascii="Tahoma" w:hAnsi="Tahoma" w:cs="Tahoma"/>
        </w:rPr>
        <w:t>,00</w:t>
      </w:r>
      <w:r w:rsidR="00092911" w:rsidRPr="00343C07">
        <w:rPr>
          <w:rFonts w:ascii="Tahoma" w:hAnsi="Tahoma" w:cs="Tahoma"/>
        </w:rPr>
        <w:t xml:space="preserve"> m</w:t>
      </w:r>
      <w:r w:rsidR="00092911" w:rsidRPr="00343C07">
        <w:rPr>
          <w:rFonts w:ascii="Tahoma" w:hAnsi="Tahoma" w:cs="Tahoma"/>
          <w:vertAlign w:val="superscript"/>
        </w:rPr>
        <w:t>2</w:t>
      </w:r>
      <w:r>
        <w:rPr>
          <w:rFonts w:ascii="Tahoma" w:hAnsi="Tahoma" w:cs="Tahoma"/>
        </w:rPr>
        <w:t>, de los cuales unos 200</w:t>
      </w:r>
      <w:r w:rsidRPr="00343C07">
        <w:rPr>
          <w:rFonts w:ascii="Tahoma" w:hAnsi="Tahoma" w:cs="Tahoma"/>
        </w:rPr>
        <w:t>,00 m</w:t>
      </w:r>
      <w:r w:rsidRPr="00343C07">
        <w:rPr>
          <w:rFonts w:ascii="Tahoma" w:hAnsi="Tahoma" w:cs="Tahoma"/>
          <w:vertAlign w:val="superscript"/>
        </w:rPr>
        <w:t>2</w:t>
      </w:r>
      <w:r>
        <w:rPr>
          <w:rFonts w:ascii="Tahoma" w:hAnsi="Tahoma" w:cs="Tahoma"/>
        </w:rPr>
        <w:t xml:space="preserve"> corresponden a la edificación.</w:t>
      </w:r>
    </w:p>
    <w:p w14:paraId="0BE890D8" w14:textId="77777777" w:rsidR="001604FF" w:rsidRDefault="000C46E6" w:rsidP="00485D2F">
      <w:pPr>
        <w:spacing w:line="360" w:lineRule="auto"/>
        <w:jc w:val="both"/>
        <w:rPr>
          <w:rFonts w:ascii="Tahoma" w:hAnsi="Tahoma" w:cs="Tahoma"/>
        </w:rPr>
      </w:pPr>
      <w:r>
        <w:rPr>
          <w:rFonts w:ascii="Tahoma" w:hAnsi="Tahoma" w:cs="Tahoma"/>
        </w:rPr>
        <w:t>Además d</w:t>
      </w:r>
      <w:r w:rsidR="00633004">
        <w:rPr>
          <w:rFonts w:ascii="Tahoma" w:hAnsi="Tahoma" w:cs="Tahoma"/>
        </w:rPr>
        <w:t xml:space="preserve">ispone del mobiliario y enseres domésticos precisos para las viviendas en alquiler. </w:t>
      </w:r>
    </w:p>
    <w:p w14:paraId="79D71DB9" w14:textId="77777777" w:rsidR="008712E0" w:rsidRPr="00633004" w:rsidRDefault="008712E0" w:rsidP="00633004">
      <w:pPr>
        <w:spacing w:line="360" w:lineRule="auto"/>
        <w:jc w:val="both"/>
        <w:rPr>
          <w:rFonts w:ascii="Tahoma" w:hAnsi="Tahoma" w:cs="Tahoma"/>
        </w:rPr>
      </w:pPr>
    </w:p>
    <w:p w14:paraId="4C9C37C5" w14:textId="0E5187C7" w:rsidR="00290419" w:rsidRPr="00EE36BF" w:rsidRDefault="00695DFE" w:rsidP="000B3422">
      <w:pPr>
        <w:rPr>
          <w:rFonts w:ascii="Tahoma" w:hAnsi="Tahoma" w:cs="Tahoma"/>
          <w:b/>
        </w:rPr>
      </w:pPr>
      <w:r>
        <w:rPr>
          <w:rFonts w:ascii="Tahoma" w:hAnsi="Tahoma" w:cs="Tahoma"/>
          <w:b/>
        </w:rPr>
        <w:t xml:space="preserve">6.- </w:t>
      </w:r>
      <w:r w:rsidR="00EE36BF" w:rsidRPr="00EE36BF">
        <w:rPr>
          <w:rFonts w:ascii="Tahoma" w:hAnsi="Tahoma" w:cs="Tahoma"/>
          <w:b/>
        </w:rPr>
        <w:t>INFORMES DE TRANSPARENCIA</w:t>
      </w:r>
    </w:p>
    <w:p w14:paraId="20145A42" w14:textId="77777777" w:rsidR="00EE36BF" w:rsidRPr="00AB22ED" w:rsidRDefault="00EE36BF" w:rsidP="00485D2F">
      <w:pPr>
        <w:spacing w:line="360" w:lineRule="auto"/>
        <w:jc w:val="both"/>
        <w:rPr>
          <w:rFonts w:ascii="Tahoma" w:hAnsi="Tahoma" w:cs="Tahoma"/>
          <w:sz w:val="16"/>
          <w:szCs w:val="16"/>
        </w:rPr>
      </w:pPr>
    </w:p>
    <w:p w14:paraId="47D759B6" w14:textId="1DB3D4CD" w:rsidR="00EE36BF" w:rsidRDefault="00EE36BF" w:rsidP="00485D2F">
      <w:pPr>
        <w:spacing w:line="360" w:lineRule="auto"/>
        <w:jc w:val="both"/>
        <w:rPr>
          <w:rFonts w:ascii="Tahoma" w:hAnsi="Tahoma" w:cs="Tahoma"/>
        </w:rPr>
      </w:pPr>
      <w:r>
        <w:rPr>
          <w:rFonts w:ascii="Tahoma" w:hAnsi="Tahoma" w:cs="Tahoma"/>
        </w:rPr>
        <w:t xml:space="preserve">La Fundación </w:t>
      </w:r>
      <w:r w:rsidR="00DD26B4">
        <w:rPr>
          <w:rFonts w:ascii="Tahoma" w:hAnsi="Tahoma" w:cs="Tahoma"/>
        </w:rPr>
        <w:t xml:space="preserve">desde su constitución hasta 2019 </w:t>
      </w:r>
      <w:r>
        <w:rPr>
          <w:rFonts w:ascii="Tahoma" w:hAnsi="Tahoma" w:cs="Tahoma"/>
        </w:rPr>
        <w:t xml:space="preserve">carece de informes sobre el grado de cumplimiento de la </w:t>
      </w:r>
      <w:r w:rsidRPr="00EE36BF">
        <w:rPr>
          <w:rFonts w:ascii="Tahoma" w:hAnsi="Tahoma" w:cs="Tahoma"/>
        </w:rPr>
        <w:t>Ley 12/2014, de 26 de diciembre, de transparencia y de acceso a la información pública</w:t>
      </w:r>
      <w:r>
        <w:rPr>
          <w:rFonts w:ascii="Tahoma" w:hAnsi="Tahoma" w:cs="Tahoma"/>
        </w:rPr>
        <w:t>.</w:t>
      </w:r>
      <w:r w:rsidR="00157166">
        <w:rPr>
          <w:rFonts w:ascii="Tahoma" w:hAnsi="Tahoma" w:cs="Tahoma"/>
        </w:rPr>
        <w:t xml:space="preserve"> Este es el primer Informe de Transparencia que se realiza.</w:t>
      </w:r>
    </w:p>
    <w:p w14:paraId="2B997CC0" w14:textId="77777777" w:rsidR="00EE36BF" w:rsidRDefault="00EE36BF" w:rsidP="00485D2F">
      <w:pPr>
        <w:spacing w:line="360" w:lineRule="auto"/>
        <w:jc w:val="both"/>
        <w:rPr>
          <w:rFonts w:ascii="Tahoma" w:hAnsi="Tahoma" w:cs="Tahoma"/>
        </w:rPr>
      </w:pPr>
    </w:p>
    <w:p w14:paraId="1F3134A0" w14:textId="77777777" w:rsidR="00F5645E" w:rsidRDefault="00F5645E" w:rsidP="00485D2F">
      <w:pPr>
        <w:spacing w:line="360" w:lineRule="auto"/>
        <w:jc w:val="both"/>
        <w:rPr>
          <w:rFonts w:ascii="Tahoma" w:hAnsi="Tahoma" w:cs="Tahoma"/>
          <w:b/>
        </w:rPr>
      </w:pPr>
    </w:p>
    <w:p w14:paraId="351046DE" w14:textId="739E690E" w:rsidR="00290419" w:rsidRPr="00EE36BF" w:rsidRDefault="00695DFE" w:rsidP="00485D2F">
      <w:pPr>
        <w:spacing w:line="360" w:lineRule="auto"/>
        <w:jc w:val="both"/>
        <w:rPr>
          <w:rFonts w:ascii="Tahoma" w:hAnsi="Tahoma" w:cs="Tahoma"/>
          <w:b/>
        </w:rPr>
      </w:pPr>
      <w:r>
        <w:rPr>
          <w:rFonts w:ascii="Tahoma" w:hAnsi="Tahoma" w:cs="Tahoma"/>
          <w:b/>
        </w:rPr>
        <w:t xml:space="preserve">7.- </w:t>
      </w:r>
      <w:r w:rsidR="00EE36BF" w:rsidRPr="00EE36BF">
        <w:rPr>
          <w:rFonts w:ascii="Tahoma" w:hAnsi="Tahoma" w:cs="Tahoma"/>
          <w:b/>
        </w:rPr>
        <w:t>CONTRATOS Y CONVENIOS</w:t>
      </w:r>
    </w:p>
    <w:p w14:paraId="4C7B8179" w14:textId="77777777" w:rsidR="00EE36BF" w:rsidRPr="00AB22ED" w:rsidRDefault="00EE36BF" w:rsidP="00485D2F">
      <w:pPr>
        <w:spacing w:line="360" w:lineRule="auto"/>
        <w:jc w:val="both"/>
        <w:rPr>
          <w:rFonts w:ascii="Tahoma" w:hAnsi="Tahoma" w:cs="Tahoma"/>
          <w:sz w:val="16"/>
          <w:szCs w:val="16"/>
        </w:rPr>
      </w:pPr>
    </w:p>
    <w:p w14:paraId="3922DC18" w14:textId="77777777" w:rsidR="00EE36BF" w:rsidRPr="00EE36BF" w:rsidRDefault="00EE36BF" w:rsidP="00EE36BF">
      <w:pPr>
        <w:tabs>
          <w:tab w:val="num" w:pos="720"/>
        </w:tabs>
        <w:spacing w:line="360" w:lineRule="auto"/>
        <w:jc w:val="both"/>
        <w:rPr>
          <w:rFonts w:ascii="Tahoma" w:hAnsi="Tahoma" w:cs="Tahoma"/>
        </w:rPr>
      </w:pPr>
      <w:r w:rsidRPr="00EE36BF">
        <w:rPr>
          <w:rFonts w:ascii="Tahoma" w:hAnsi="Tahoma" w:cs="Tahoma"/>
          <w:bCs/>
        </w:rPr>
        <w:t>No constan convenios, ni licitaciones en curso, ni</w:t>
      </w:r>
      <w:r w:rsidRPr="00EE36BF">
        <w:rPr>
          <w:rFonts w:ascii="Tahoma" w:hAnsi="Tahoma" w:cs="Tahoma"/>
        </w:rPr>
        <w:t xml:space="preserve"> l</w:t>
      </w:r>
      <w:r w:rsidRPr="00EE36BF">
        <w:rPr>
          <w:rFonts w:ascii="Tahoma" w:hAnsi="Tahoma" w:cs="Tahoma"/>
          <w:bCs/>
        </w:rPr>
        <w:t>icitaciones anuladas</w:t>
      </w:r>
      <w:r w:rsidRPr="00EE36BF">
        <w:rPr>
          <w:rFonts w:ascii="Tahoma" w:hAnsi="Tahoma" w:cs="Tahoma"/>
        </w:rPr>
        <w:t xml:space="preserve"> ni c</w:t>
      </w:r>
      <w:r w:rsidRPr="00EE36BF">
        <w:rPr>
          <w:rFonts w:ascii="Tahoma" w:hAnsi="Tahoma" w:cs="Tahoma"/>
          <w:bCs/>
        </w:rPr>
        <w:t>oncesiones de servicios públicos.</w:t>
      </w:r>
    </w:p>
    <w:p w14:paraId="09625618" w14:textId="77777777" w:rsidR="00EE36BF" w:rsidRPr="00EE36BF" w:rsidRDefault="00EE36BF" w:rsidP="00EE36BF">
      <w:pPr>
        <w:spacing w:line="360" w:lineRule="auto"/>
        <w:jc w:val="both"/>
        <w:rPr>
          <w:rFonts w:ascii="Tahoma" w:hAnsi="Tahoma" w:cs="Tahoma"/>
        </w:rPr>
      </w:pPr>
      <w:r w:rsidRPr="00EE36BF">
        <w:rPr>
          <w:rFonts w:ascii="Tahoma" w:hAnsi="Tahoma" w:cs="Tahoma"/>
          <w:bCs/>
        </w:rPr>
        <w:t>En relación a los contratos, n</w:t>
      </w:r>
      <w:r w:rsidRPr="00EE36BF">
        <w:rPr>
          <w:rFonts w:ascii="Tahoma" w:hAnsi="Tahoma" w:cs="Tahoma"/>
        </w:rPr>
        <w:t xml:space="preserve">o se han realizado contratos no menores (que superen 15.000 € en suministros </w:t>
      </w:r>
      <w:r>
        <w:rPr>
          <w:rFonts w:ascii="Tahoma" w:hAnsi="Tahoma" w:cs="Tahoma"/>
        </w:rPr>
        <w:t>o servicios, 40.000 € en obras), ni</w:t>
      </w:r>
      <w:r w:rsidRPr="00EE36BF">
        <w:rPr>
          <w:rFonts w:ascii="Tahoma" w:hAnsi="Tahoma" w:cs="Tahoma"/>
        </w:rPr>
        <w:t xml:space="preserve"> hay contratos no menores programados</w:t>
      </w:r>
      <w:r>
        <w:rPr>
          <w:rFonts w:ascii="Tahoma" w:hAnsi="Tahoma" w:cs="Tahoma"/>
        </w:rPr>
        <w:t xml:space="preserve">, ni hay </w:t>
      </w:r>
      <w:r w:rsidRPr="00EE36BF">
        <w:rPr>
          <w:rFonts w:ascii="Tahoma" w:hAnsi="Tahoma" w:cs="Tahoma"/>
        </w:rPr>
        <w:t>contratos no menores adjudicados</w:t>
      </w:r>
      <w:r>
        <w:rPr>
          <w:rFonts w:ascii="Tahoma" w:hAnsi="Tahoma" w:cs="Tahoma"/>
        </w:rPr>
        <w:t>, ni</w:t>
      </w:r>
      <w:r w:rsidRPr="00EE36BF">
        <w:rPr>
          <w:rFonts w:ascii="Tahoma" w:hAnsi="Tahoma" w:cs="Tahoma"/>
        </w:rPr>
        <w:t xml:space="preserve"> se ha resuelto ningún contrato no menor</w:t>
      </w:r>
      <w:r>
        <w:rPr>
          <w:rFonts w:ascii="Tahoma" w:hAnsi="Tahoma" w:cs="Tahoma"/>
        </w:rPr>
        <w:t>.</w:t>
      </w:r>
    </w:p>
    <w:p w14:paraId="1C8D943D" w14:textId="77777777" w:rsidR="00EE36BF" w:rsidRDefault="00EE36BF" w:rsidP="00485D2F">
      <w:pPr>
        <w:spacing w:line="360" w:lineRule="auto"/>
        <w:jc w:val="both"/>
        <w:rPr>
          <w:rFonts w:ascii="Tahoma" w:hAnsi="Tahoma" w:cs="Tahoma"/>
        </w:rPr>
      </w:pPr>
    </w:p>
    <w:p w14:paraId="083B7AD3" w14:textId="77777777" w:rsidR="00F5645E" w:rsidRDefault="00F5645E" w:rsidP="00485D2F">
      <w:pPr>
        <w:spacing w:line="360" w:lineRule="auto"/>
        <w:jc w:val="both"/>
        <w:rPr>
          <w:rFonts w:ascii="Tahoma" w:hAnsi="Tahoma" w:cs="Tahoma"/>
          <w:b/>
        </w:rPr>
      </w:pPr>
    </w:p>
    <w:p w14:paraId="0E26657C" w14:textId="3DBC9F63" w:rsidR="00290419" w:rsidRPr="000C3E3C" w:rsidRDefault="00695DFE" w:rsidP="00485D2F">
      <w:pPr>
        <w:spacing w:line="360" w:lineRule="auto"/>
        <w:jc w:val="both"/>
        <w:rPr>
          <w:rFonts w:ascii="Tahoma" w:hAnsi="Tahoma" w:cs="Tahoma"/>
          <w:b/>
        </w:rPr>
      </w:pPr>
      <w:r w:rsidRPr="00695DFE">
        <w:rPr>
          <w:rFonts w:ascii="Tahoma" w:hAnsi="Tahoma" w:cs="Tahoma"/>
          <w:b/>
        </w:rPr>
        <w:t xml:space="preserve">8.- </w:t>
      </w:r>
      <w:r w:rsidR="00DD26B4" w:rsidRPr="00695DFE">
        <w:rPr>
          <w:rFonts w:ascii="Tahoma" w:hAnsi="Tahoma" w:cs="Tahoma"/>
          <w:b/>
        </w:rPr>
        <w:t>AYUDAS Y BECAS PARA EL ESTUDIO</w:t>
      </w:r>
    </w:p>
    <w:p w14:paraId="720FF9D2" w14:textId="77777777" w:rsidR="000C3E3C" w:rsidRPr="000C3E3C" w:rsidRDefault="000C3E3C" w:rsidP="00485D2F">
      <w:pPr>
        <w:spacing w:line="360" w:lineRule="auto"/>
        <w:jc w:val="both"/>
        <w:rPr>
          <w:rFonts w:ascii="Tahoma" w:hAnsi="Tahoma" w:cs="Tahoma"/>
          <w:sz w:val="16"/>
          <w:szCs w:val="16"/>
        </w:rPr>
      </w:pPr>
    </w:p>
    <w:p w14:paraId="69EFDAD5" w14:textId="77777777" w:rsidR="00DD26B4" w:rsidRDefault="000C3E3C" w:rsidP="000C3E3C">
      <w:pPr>
        <w:spacing w:line="360" w:lineRule="auto"/>
        <w:jc w:val="both"/>
        <w:rPr>
          <w:rFonts w:ascii="Tahoma" w:hAnsi="Tahoma" w:cs="Tahoma"/>
          <w:bCs/>
          <w:spacing w:val="-2"/>
        </w:rPr>
      </w:pPr>
      <w:r w:rsidRPr="000C3E3C">
        <w:rPr>
          <w:rFonts w:ascii="Tahoma" w:hAnsi="Tahoma" w:cs="Tahoma"/>
          <w:bCs/>
          <w:spacing w:val="-2"/>
        </w:rPr>
        <w:t xml:space="preserve">En el mes de noviembre del año 2020, el Patronato </w:t>
      </w:r>
      <w:r w:rsidR="00DD26B4">
        <w:rPr>
          <w:rFonts w:ascii="Tahoma" w:hAnsi="Tahoma" w:cs="Tahoma"/>
          <w:bCs/>
          <w:spacing w:val="-2"/>
        </w:rPr>
        <w:t xml:space="preserve">de la FLC acordó </w:t>
      </w:r>
      <w:r w:rsidRPr="000C3E3C">
        <w:rPr>
          <w:rFonts w:ascii="Tahoma" w:hAnsi="Tahoma" w:cs="Tahoma"/>
          <w:bCs/>
          <w:spacing w:val="-2"/>
        </w:rPr>
        <w:t xml:space="preserve">conceder ayudas asistenciales extraordinarias para el curso académico </w:t>
      </w:r>
      <w:r w:rsidR="00DD26B4">
        <w:rPr>
          <w:rFonts w:ascii="Tahoma" w:hAnsi="Tahoma" w:cs="Tahoma"/>
          <w:bCs/>
          <w:spacing w:val="-2"/>
        </w:rPr>
        <w:t xml:space="preserve">2020-2021 </w:t>
      </w:r>
      <w:r w:rsidRPr="000C3E3C">
        <w:rPr>
          <w:rFonts w:ascii="Tahoma" w:hAnsi="Tahoma" w:cs="Tahoma"/>
          <w:bCs/>
          <w:spacing w:val="-2"/>
        </w:rPr>
        <w:t xml:space="preserve">por importe de dieciocho mil euros (18.000,00 €) para aquellos alumnos que, estando cursando estudios en la Universidad de Las Palmas de Gran Canaria, se vean afectados por dificultades financieras y/o de tesorería, originarias o sobrevenidas, que les impidan iniciarlos o continuarlos.  </w:t>
      </w:r>
    </w:p>
    <w:p w14:paraId="58B25235" w14:textId="77777777" w:rsidR="00115292" w:rsidRDefault="00115292" w:rsidP="000C3E3C">
      <w:pPr>
        <w:spacing w:line="360" w:lineRule="auto"/>
        <w:jc w:val="both"/>
        <w:rPr>
          <w:rFonts w:ascii="Tahoma" w:hAnsi="Tahoma" w:cs="Tahoma"/>
          <w:bCs/>
          <w:spacing w:val="-2"/>
        </w:rPr>
      </w:pPr>
    </w:p>
    <w:p w14:paraId="31AB0CCC" w14:textId="184636D5" w:rsidR="000C3E3C" w:rsidRDefault="000C3E3C" w:rsidP="000B3422">
      <w:pPr>
        <w:spacing w:line="360" w:lineRule="auto"/>
        <w:jc w:val="both"/>
        <w:rPr>
          <w:rFonts w:ascii="Tahoma" w:hAnsi="Tahoma" w:cs="Tahoma"/>
          <w:bCs/>
          <w:spacing w:val="-2"/>
        </w:rPr>
      </w:pPr>
      <w:r w:rsidRPr="000C3E3C">
        <w:rPr>
          <w:rFonts w:ascii="Tahoma" w:hAnsi="Tahoma" w:cs="Tahoma"/>
          <w:bCs/>
          <w:spacing w:val="-2"/>
        </w:rPr>
        <w:t>La Fundación ha delegado la determinación de los beneficiarios de las ayudas en el Vicerrectorado de Estudiantes y Extensión Universitaria de la Universidad de Las Palmas de Gran Canaria</w:t>
      </w:r>
      <w:r w:rsidR="00DD26B4">
        <w:rPr>
          <w:rFonts w:ascii="Tahoma" w:hAnsi="Tahoma" w:cs="Tahoma"/>
          <w:bCs/>
          <w:spacing w:val="-2"/>
        </w:rPr>
        <w:t>,</w:t>
      </w:r>
      <w:r w:rsidRPr="000C3E3C">
        <w:rPr>
          <w:rFonts w:ascii="Tahoma" w:hAnsi="Tahoma" w:cs="Tahoma"/>
          <w:bCs/>
          <w:spacing w:val="-2"/>
        </w:rPr>
        <w:t xml:space="preserve"> quien atenderá a los criterios económicos y académicos establecidos por la normativa vigente al respecto.</w:t>
      </w:r>
    </w:p>
    <w:p w14:paraId="0A16CBC6" w14:textId="77777777" w:rsidR="00DD26B4" w:rsidRPr="000C3E3C" w:rsidRDefault="00DD26B4" w:rsidP="000C3E3C">
      <w:pPr>
        <w:spacing w:line="360" w:lineRule="auto"/>
        <w:jc w:val="both"/>
        <w:rPr>
          <w:rFonts w:ascii="Tahoma" w:hAnsi="Tahoma" w:cs="Tahoma"/>
          <w:bCs/>
          <w:spacing w:val="-2"/>
        </w:rPr>
      </w:pPr>
    </w:p>
    <w:p w14:paraId="2794205B" w14:textId="77777777" w:rsidR="000C3E3C" w:rsidRPr="000C3E3C" w:rsidRDefault="000C3E3C" w:rsidP="000C3E3C">
      <w:pPr>
        <w:spacing w:line="360" w:lineRule="auto"/>
        <w:jc w:val="both"/>
        <w:rPr>
          <w:rFonts w:ascii="Tahoma" w:hAnsi="Tahoma" w:cs="Tahoma"/>
          <w:bCs/>
        </w:rPr>
      </w:pPr>
      <w:r w:rsidRPr="000C3E3C">
        <w:rPr>
          <w:rFonts w:ascii="Tahoma" w:hAnsi="Tahoma" w:cs="Tahoma"/>
          <w:bCs/>
        </w:rPr>
        <w:lastRenderedPageBreak/>
        <w:t>El importe acordado todavía no se ha ingresado en la cuenta bancaria de la ULPGC, estando por lo tanto pendiente de confirmación su aplicación íntegra y estricta a los fines establecidos por el fundador.</w:t>
      </w:r>
    </w:p>
    <w:p w14:paraId="78AA0A16" w14:textId="77777777" w:rsidR="000C3E3C" w:rsidRDefault="000C3E3C" w:rsidP="000C3E3C">
      <w:pPr>
        <w:spacing w:line="360" w:lineRule="auto"/>
        <w:jc w:val="both"/>
        <w:rPr>
          <w:rFonts w:ascii="Tahoma" w:hAnsi="Tahoma" w:cs="Tahoma"/>
          <w:bCs/>
        </w:rPr>
      </w:pPr>
    </w:p>
    <w:p w14:paraId="2E51F5B0" w14:textId="77777777" w:rsidR="008712E0" w:rsidRPr="00CA1147" w:rsidRDefault="008712E0" w:rsidP="000C3E3C">
      <w:pPr>
        <w:spacing w:line="360" w:lineRule="auto"/>
        <w:jc w:val="both"/>
        <w:rPr>
          <w:rFonts w:ascii="Tahoma" w:hAnsi="Tahoma" w:cs="Tahoma"/>
          <w:bCs/>
        </w:rPr>
      </w:pPr>
    </w:p>
    <w:p w14:paraId="194B38FB" w14:textId="05452CAD" w:rsidR="00CA1147" w:rsidRDefault="00DC5AE0" w:rsidP="00485D2F">
      <w:pPr>
        <w:spacing w:line="360" w:lineRule="auto"/>
        <w:jc w:val="both"/>
        <w:rPr>
          <w:rFonts w:ascii="Tahoma" w:hAnsi="Tahoma" w:cs="Tahoma"/>
          <w:b/>
        </w:rPr>
      </w:pPr>
      <w:r>
        <w:rPr>
          <w:rFonts w:ascii="Tahoma" w:hAnsi="Tahoma" w:cs="Tahoma"/>
          <w:b/>
        </w:rPr>
        <w:t>9</w:t>
      </w:r>
      <w:r w:rsidRPr="00695DFE">
        <w:rPr>
          <w:rFonts w:ascii="Tahoma" w:hAnsi="Tahoma" w:cs="Tahoma"/>
          <w:b/>
        </w:rPr>
        <w:t>.- A</w:t>
      </w:r>
      <w:r>
        <w:rPr>
          <w:rFonts w:ascii="Tahoma" w:hAnsi="Tahoma" w:cs="Tahoma"/>
          <w:b/>
        </w:rPr>
        <w:t>CCESO A LA INFORMACIÓN PÚBLICA</w:t>
      </w:r>
    </w:p>
    <w:p w14:paraId="49CF9402" w14:textId="2E925FED" w:rsidR="00DC5AE0" w:rsidRPr="00290419" w:rsidRDefault="00DC5AE0" w:rsidP="00485D2F">
      <w:pPr>
        <w:spacing w:line="360" w:lineRule="auto"/>
        <w:jc w:val="both"/>
        <w:rPr>
          <w:rFonts w:ascii="Tahoma" w:hAnsi="Tahoma" w:cs="Tahoma"/>
        </w:rPr>
      </w:pPr>
      <w:r>
        <w:rPr>
          <w:rFonts w:ascii="Tahoma" w:hAnsi="Tahoma" w:cs="Tahoma"/>
          <w:bCs/>
        </w:rPr>
        <w:t>En el año 2020 no se ha registrado ninguna solicitud de información pública relativa a la FLC.</w:t>
      </w:r>
    </w:p>
    <w:sectPr w:rsidR="00DC5AE0" w:rsidRPr="00290419" w:rsidSect="000B3422">
      <w:headerReference w:type="default" r:id="rId8"/>
      <w:footerReference w:type="default" r:id="rId9"/>
      <w:pgSz w:w="11906" w:h="16838" w:code="9"/>
      <w:pgMar w:top="973" w:right="1416" w:bottom="993" w:left="1418" w:header="709" w:footer="5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717A55" w14:textId="77777777" w:rsidR="007B67D8" w:rsidRDefault="007B67D8">
      <w:r>
        <w:separator/>
      </w:r>
    </w:p>
  </w:endnote>
  <w:endnote w:type="continuationSeparator" w:id="0">
    <w:p w14:paraId="0FD67F12" w14:textId="77777777" w:rsidR="007B67D8" w:rsidRDefault="007B6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9979526"/>
      <w:docPartObj>
        <w:docPartGallery w:val="Page Numbers (Bottom of Page)"/>
        <w:docPartUnique/>
      </w:docPartObj>
    </w:sdtPr>
    <w:sdtEndPr/>
    <w:sdtContent>
      <w:p w14:paraId="4C575662" w14:textId="1F207040" w:rsidR="00695DFE" w:rsidRDefault="00695DFE">
        <w:pPr>
          <w:pStyle w:val="Piedepgina"/>
          <w:spacing w:before="2" w:after="2"/>
          <w:jc w:val="center"/>
        </w:pPr>
        <w:r>
          <w:fldChar w:fldCharType="begin"/>
        </w:r>
        <w:r>
          <w:instrText>PAGE   \* MERGEFORMAT</w:instrText>
        </w:r>
        <w:r>
          <w:fldChar w:fldCharType="separate"/>
        </w:r>
        <w:r>
          <w:t>2</w:t>
        </w:r>
        <w:r>
          <w:fldChar w:fldCharType="end"/>
        </w:r>
      </w:p>
    </w:sdtContent>
  </w:sdt>
  <w:p w14:paraId="21AC961F" w14:textId="77777777" w:rsidR="00695DFE" w:rsidRDefault="00695DF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591502" w14:textId="77777777" w:rsidR="007B67D8" w:rsidRDefault="007B67D8">
      <w:r>
        <w:separator/>
      </w:r>
    </w:p>
  </w:footnote>
  <w:footnote w:type="continuationSeparator" w:id="0">
    <w:p w14:paraId="5ABBB400" w14:textId="77777777" w:rsidR="007B67D8" w:rsidRDefault="007B67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748" w:type="dxa"/>
      <w:tblBorders>
        <w:insideV w:val="single" w:sz="4" w:space="0" w:color="auto"/>
      </w:tblBorders>
      <w:tblLayout w:type="fixed"/>
      <w:tblLook w:val="01E0" w:firstRow="1" w:lastRow="1" w:firstColumn="1" w:lastColumn="1" w:noHBand="0" w:noVBand="0"/>
    </w:tblPr>
    <w:tblGrid>
      <w:gridCol w:w="8748"/>
    </w:tblGrid>
    <w:tr w:rsidR="00202CD1" w:rsidRPr="006B495C" w14:paraId="14FFED4C" w14:textId="77777777" w:rsidTr="000B3422">
      <w:trPr>
        <w:trHeight w:val="1139"/>
      </w:trPr>
      <w:tc>
        <w:tcPr>
          <w:tcW w:w="8748" w:type="dxa"/>
          <w:tcBorders>
            <w:bottom w:val="nil"/>
          </w:tcBorders>
        </w:tcPr>
        <w:p w14:paraId="3C06C497" w14:textId="77777777" w:rsidR="00202CD1" w:rsidRPr="006B495C" w:rsidRDefault="00202CD1" w:rsidP="00202CD1">
          <w:pPr>
            <w:jc w:val="center"/>
            <w:rPr>
              <w:rFonts w:ascii="Gill Sans MT" w:hAnsi="Gill Sans MT" w:cs="Arial"/>
              <w:bCs/>
              <w:color w:val="808000"/>
              <w:spacing w:val="-15"/>
              <w:sz w:val="28"/>
              <w:szCs w:val="28"/>
            </w:rPr>
          </w:pPr>
          <w:r w:rsidRPr="006B495C">
            <w:rPr>
              <w:rFonts w:ascii="Gill Sans MT" w:hAnsi="Gill Sans MT" w:cs="Arial"/>
              <w:bCs/>
              <w:color w:val="808000"/>
              <w:spacing w:val="-15"/>
              <w:sz w:val="28"/>
              <w:szCs w:val="28"/>
            </w:rPr>
            <w:t>Fundación Canaria</w:t>
          </w:r>
        </w:p>
        <w:p w14:paraId="6AB0A03B" w14:textId="77777777" w:rsidR="00202CD1" w:rsidRPr="006B495C" w:rsidRDefault="00202CD1" w:rsidP="00202CD1">
          <w:pPr>
            <w:jc w:val="center"/>
            <w:rPr>
              <w:rFonts w:ascii="Arial" w:hAnsi="Arial" w:cs="Arial"/>
              <w:b/>
              <w:bCs/>
              <w:color w:val="808000"/>
              <w:spacing w:val="-15"/>
              <w:sz w:val="44"/>
              <w:szCs w:val="44"/>
            </w:rPr>
          </w:pPr>
          <w:r w:rsidRPr="006B495C">
            <w:rPr>
              <w:rFonts w:ascii="Gill Sans MT" w:hAnsi="Gill Sans MT" w:cs="Arial"/>
              <w:b/>
              <w:bCs/>
              <w:color w:val="808000"/>
              <w:spacing w:val="-15"/>
              <w:sz w:val="44"/>
              <w:szCs w:val="44"/>
            </w:rPr>
            <w:t>Lucio de las Casas</w:t>
          </w:r>
        </w:p>
      </w:tc>
    </w:tr>
  </w:tbl>
  <w:p w14:paraId="393F4BBC" w14:textId="77777777" w:rsidR="00202CD1" w:rsidRPr="00490A48" w:rsidRDefault="00202CD1" w:rsidP="000C597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C17B7"/>
    <w:multiLevelType w:val="hybridMultilevel"/>
    <w:tmpl w:val="0568D642"/>
    <w:lvl w:ilvl="0" w:tplc="6E96FD9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0A53E87"/>
    <w:multiLevelType w:val="hybridMultilevel"/>
    <w:tmpl w:val="F96A225E"/>
    <w:lvl w:ilvl="0" w:tplc="6E96FD9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0C34256"/>
    <w:multiLevelType w:val="hybridMultilevel"/>
    <w:tmpl w:val="3306B88E"/>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18A04A3"/>
    <w:multiLevelType w:val="hybridMultilevel"/>
    <w:tmpl w:val="A074F232"/>
    <w:lvl w:ilvl="0" w:tplc="DC0069C8">
      <w:start w:val="29"/>
      <w:numFmt w:val="bullet"/>
      <w:lvlText w:val=""/>
      <w:lvlJc w:val="left"/>
      <w:pPr>
        <w:ind w:left="927" w:hanging="360"/>
      </w:pPr>
      <w:rPr>
        <w:rFonts w:ascii="Symbol" w:eastAsia="Times New Roman" w:hAnsi="Symbol" w:cs="Times New Roman" w:hint="default"/>
      </w:rPr>
    </w:lvl>
    <w:lvl w:ilvl="1" w:tplc="040A0003" w:tentative="1">
      <w:start w:val="1"/>
      <w:numFmt w:val="bullet"/>
      <w:lvlText w:val="o"/>
      <w:lvlJc w:val="left"/>
      <w:pPr>
        <w:ind w:left="1647" w:hanging="360"/>
      </w:pPr>
      <w:rPr>
        <w:rFonts w:ascii="Courier New" w:hAnsi="Courier New" w:hint="default"/>
      </w:rPr>
    </w:lvl>
    <w:lvl w:ilvl="2" w:tplc="040A0005" w:tentative="1">
      <w:start w:val="1"/>
      <w:numFmt w:val="bullet"/>
      <w:lvlText w:val=""/>
      <w:lvlJc w:val="left"/>
      <w:pPr>
        <w:ind w:left="2367" w:hanging="360"/>
      </w:pPr>
      <w:rPr>
        <w:rFonts w:ascii="Wingdings" w:hAnsi="Wingdings" w:hint="default"/>
      </w:rPr>
    </w:lvl>
    <w:lvl w:ilvl="3" w:tplc="040A0001" w:tentative="1">
      <w:start w:val="1"/>
      <w:numFmt w:val="bullet"/>
      <w:lvlText w:val=""/>
      <w:lvlJc w:val="left"/>
      <w:pPr>
        <w:ind w:left="3087" w:hanging="360"/>
      </w:pPr>
      <w:rPr>
        <w:rFonts w:ascii="Symbol" w:hAnsi="Symbol" w:hint="default"/>
      </w:rPr>
    </w:lvl>
    <w:lvl w:ilvl="4" w:tplc="040A0003" w:tentative="1">
      <w:start w:val="1"/>
      <w:numFmt w:val="bullet"/>
      <w:lvlText w:val="o"/>
      <w:lvlJc w:val="left"/>
      <w:pPr>
        <w:ind w:left="3807" w:hanging="360"/>
      </w:pPr>
      <w:rPr>
        <w:rFonts w:ascii="Courier New" w:hAnsi="Courier New" w:hint="default"/>
      </w:rPr>
    </w:lvl>
    <w:lvl w:ilvl="5" w:tplc="040A0005" w:tentative="1">
      <w:start w:val="1"/>
      <w:numFmt w:val="bullet"/>
      <w:lvlText w:val=""/>
      <w:lvlJc w:val="left"/>
      <w:pPr>
        <w:ind w:left="4527" w:hanging="360"/>
      </w:pPr>
      <w:rPr>
        <w:rFonts w:ascii="Wingdings" w:hAnsi="Wingdings" w:hint="default"/>
      </w:rPr>
    </w:lvl>
    <w:lvl w:ilvl="6" w:tplc="040A0001" w:tentative="1">
      <w:start w:val="1"/>
      <w:numFmt w:val="bullet"/>
      <w:lvlText w:val=""/>
      <w:lvlJc w:val="left"/>
      <w:pPr>
        <w:ind w:left="5247" w:hanging="360"/>
      </w:pPr>
      <w:rPr>
        <w:rFonts w:ascii="Symbol" w:hAnsi="Symbol" w:hint="default"/>
      </w:rPr>
    </w:lvl>
    <w:lvl w:ilvl="7" w:tplc="040A0003" w:tentative="1">
      <w:start w:val="1"/>
      <w:numFmt w:val="bullet"/>
      <w:lvlText w:val="o"/>
      <w:lvlJc w:val="left"/>
      <w:pPr>
        <w:ind w:left="5967" w:hanging="360"/>
      </w:pPr>
      <w:rPr>
        <w:rFonts w:ascii="Courier New" w:hAnsi="Courier New" w:hint="default"/>
      </w:rPr>
    </w:lvl>
    <w:lvl w:ilvl="8" w:tplc="040A0005" w:tentative="1">
      <w:start w:val="1"/>
      <w:numFmt w:val="bullet"/>
      <w:lvlText w:val=""/>
      <w:lvlJc w:val="left"/>
      <w:pPr>
        <w:ind w:left="6687" w:hanging="360"/>
      </w:pPr>
      <w:rPr>
        <w:rFonts w:ascii="Wingdings" w:hAnsi="Wingdings" w:hint="default"/>
      </w:rPr>
    </w:lvl>
  </w:abstractNum>
  <w:abstractNum w:abstractNumId="4" w15:restartNumberingAfterBreak="0">
    <w:nsid w:val="12690C1E"/>
    <w:multiLevelType w:val="multilevel"/>
    <w:tmpl w:val="19B49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B06F86"/>
    <w:multiLevelType w:val="multilevel"/>
    <w:tmpl w:val="7774F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7C7E3F"/>
    <w:multiLevelType w:val="hybridMultilevel"/>
    <w:tmpl w:val="715EAAE0"/>
    <w:lvl w:ilvl="0" w:tplc="8D2E967A">
      <w:numFmt w:val="bullet"/>
      <w:lvlText w:val="-"/>
      <w:lvlJc w:val="left"/>
      <w:pPr>
        <w:ind w:left="720" w:hanging="360"/>
      </w:pPr>
      <w:rPr>
        <w:rFonts w:ascii="Tahoma" w:eastAsia="Times New Roman" w:hAnsi="Tahoma" w:cs="Tahom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7CE47DF"/>
    <w:multiLevelType w:val="multilevel"/>
    <w:tmpl w:val="D03885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D536AF"/>
    <w:multiLevelType w:val="hybridMultilevel"/>
    <w:tmpl w:val="C5F83CDA"/>
    <w:lvl w:ilvl="0" w:tplc="7004A2BE">
      <w:numFmt w:val="bullet"/>
      <w:lvlText w:val="-"/>
      <w:lvlJc w:val="left"/>
      <w:pPr>
        <w:ind w:left="720" w:hanging="360"/>
      </w:pPr>
      <w:rPr>
        <w:rFonts w:ascii="Tahoma" w:eastAsia="Times New Roman" w:hAnsi="Tahoma" w:cs="Tahom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1F24015"/>
    <w:multiLevelType w:val="hybridMultilevel"/>
    <w:tmpl w:val="28A6E970"/>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A3116E5"/>
    <w:multiLevelType w:val="hybridMultilevel"/>
    <w:tmpl w:val="02A0F02A"/>
    <w:lvl w:ilvl="0" w:tplc="6E96FD9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4AE9147D"/>
    <w:multiLevelType w:val="multilevel"/>
    <w:tmpl w:val="5C56D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040E27"/>
    <w:multiLevelType w:val="hybridMultilevel"/>
    <w:tmpl w:val="3AFEA6EC"/>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5AE01FAA"/>
    <w:multiLevelType w:val="multilevel"/>
    <w:tmpl w:val="F140E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BC155CC"/>
    <w:multiLevelType w:val="hybridMultilevel"/>
    <w:tmpl w:val="73169B5A"/>
    <w:lvl w:ilvl="0" w:tplc="0C0A0001">
      <w:start w:val="1"/>
      <w:numFmt w:val="bullet"/>
      <w:lvlText w:val=""/>
      <w:lvlJc w:val="left"/>
      <w:pPr>
        <w:ind w:left="1069" w:hanging="360"/>
      </w:pPr>
      <w:rPr>
        <w:rFonts w:ascii="Symbol" w:hAnsi="Symbo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5" w15:restartNumberingAfterBreak="0">
    <w:nsid w:val="5C6B42A7"/>
    <w:multiLevelType w:val="hybridMultilevel"/>
    <w:tmpl w:val="7DCA16AA"/>
    <w:lvl w:ilvl="0" w:tplc="6E96FD9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CA24A8F"/>
    <w:multiLevelType w:val="hybridMultilevel"/>
    <w:tmpl w:val="4600CB9E"/>
    <w:lvl w:ilvl="0" w:tplc="6E96FD9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13"/>
  </w:num>
  <w:num w:numId="3">
    <w:abstractNumId w:val="8"/>
  </w:num>
  <w:num w:numId="4">
    <w:abstractNumId w:val="1"/>
  </w:num>
  <w:num w:numId="5">
    <w:abstractNumId w:val="6"/>
  </w:num>
  <w:num w:numId="6">
    <w:abstractNumId w:val="15"/>
  </w:num>
  <w:num w:numId="7">
    <w:abstractNumId w:val="9"/>
  </w:num>
  <w:num w:numId="8">
    <w:abstractNumId w:val="0"/>
  </w:num>
  <w:num w:numId="9">
    <w:abstractNumId w:val="16"/>
  </w:num>
  <w:num w:numId="10">
    <w:abstractNumId w:val="12"/>
  </w:num>
  <w:num w:numId="11">
    <w:abstractNumId w:val="2"/>
  </w:num>
  <w:num w:numId="12">
    <w:abstractNumId w:val="10"/>
  </w:num>
  <w:num w:numId="13">
    <w:abstractNumId w:val="11"/>
  </w:num>
  <w:num w:numId="14">
    <w:abstractNumId w:val="4"/>
  </w:num>
  <w:num w:numId="15">
    <w:abstractNumId w:val="5"/>
  </w:num>
  <w:num w:numId="16">
    <w:abstractNumId w:val="7"/>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E74"/>
    <w:rsid w:val="00036B03"/>
    <w:rsid w:val="0006665F"/>
    <w:rsid w:val="00090693"/>
    <w:rsid w:val="00092911"/>
    <w:rsid w:val="000B3422"/>
    <w:rsid w:val="000C3E3C"/>
    <w:rsid w:val="000C46E6"/>
    <w:rsid w:val="000C5973"/>
    <w:rsid w:val="001054B2"/>
    <w:rsid w:val="0011501C"/>
    <w:rsid w:val="00115292"/>
    <w:rsid w:val="00157166"/>
    <w:rsid w:val="001604FF"/>
    <w:rsid w:val="001C2A42"/>
    <w:rsid w:val="00202CD1"/>
    <w:rsid w:val="00290419"/>
    <w:rsid w:val="002E3AE6"/>
    <w:rsid w:val="003104D1"/>
    <w:rsid w:val="0034234B"/>
    <w:rsid w:val="00343C07"/>
    <w:rsid w:val="003633DD"/>
    <w:rsid w:val="003A282F"/>
    <w:rsid w:val="004637DA"/>
    <w:rsid w:val="00481023"/>
    <w:rsid w:val="00485D2F"/>
    <w:rsid w:val="004D14DF"/>
    <w:rsid w:val="00582960"/>
    <w:rsid w:val="0059544F"/>
    <w:rsid w:val="00633004"/>
    <w:rsid w:val="00695DFE"/>
    <w:rsid w:val="007056B6"/>
    <w:rsid w:val="00751E74"/>
    <w:rsid w:val="00752DDE"/>
    <w:rsid w:val="007B67D8"/>
    <w:rsid w:val="00811182"/>
    <w:rsid w:val="00833AA7"/>
    <w:rsid w:val="00846FD4"/>
    <w:rsid w:val="008712E0"/>
    <w:rsid w:val="008C1015"/>
    <w:rsid w:val="008F2EEA"/>
    <w:rsid w:val="00907E80"/>
    <w:rsid w:val="00934E75"/>
    <w:rsid w:val="009C1639"/>
    <w:rsid w:val="00AB22ED"/>
    <w:rsid w:val="00B009F1"/>
    <w:rsid w:val="00C6765B"/>
    <w:rsid w:val="00CA1147"/>
    <w:rsid w:val="00DC5AE0"/>
    <w:rsid w:val="00DD26B4"/>
    <w:rsid w:val="00E5432B"/>
    <w:rsid w:val="00EE36BF"/>
    <w:rsid w:val="00F5645E"/>
    <w:rsid w:val="00FD05B9"/>
  </w:rsids>
  <m:mathPr>
    <m:mathFont m:val="Cambria Math"/>
    <m:brkBin m:val="before"/>
    <m:brkBinSub m:val="--"/>
    <m:smallFrac m:val="0"/>
    <m:dispDef m:val="0"/>
    <m:lMargin m:val="0"/>
    <m:rMargin m:val="0"/>
    <m:defJc m:val="centerGroup"/>
    <m:wrapRight/>
    <m:intLim m:val="subSup"/>
    <m:naryLim m:val="subSup"/>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D9D9D1"/>
  <w15:docId w15:val="{C5B5DB4B-7128-4EE6-9F0E-6A15B3C74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_tradnl" w:eastAsia="es-ES_trad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Followed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73B3"/>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7E539C"/>
    <w:pPr>
      <w:tabs>
        <w:tab w:val="center" w:pos="4252"/>
        <w:tab w:val="right" w:pos="8504"/>
      </w:tabs>
    </w:pPr>
  </w:style>
  <w:style w:type="paragraph" w:styleId="Piedepgina">
    <w:name w:val="footer"/>
    <w:basedOn w:val="Normal"/>
    <w:link w:val="PiedepginaCar"/>
    <w:uiPriority w:val="99"/>
    <w:rsid w:val="007E539C"/>
    <w:pPr>
      <w:tabs>
        <w:tab w:val="center" w:pos="4252"/>
        <w:tab w:val="right" w:pos="8504"/>
      </w:tabs>
    </w:pPr>
  </w:style>
  <w:style w:type="table" w:styleId="Tablaconcuadrcula">
    <w:name w:val="Table Grid"/>
    <w:basedOn w:val="Tablanormal"/>
    <w:rsid w:val="00490A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semiHidden/>
    <w:rsid w:val="009577B8"/>
    <w:rPr>
      <w:rFonts w:ascii="Tahoma" w:hAnsi="Tahoma" w:cs="Tahoma"/>
      <w:sz w:val="16"/>
      <w:szCs w:val="16"/>
    </w:rPr>
  </w:style>
  <w:style w:type="table" w:styleId="Tablaweb1">
    <w:name w:val="Table Web 1"/>
    <w:basedOn w:val="Tablanormal"/>
    <w:rsid w:val="0044393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Estilodetabla1">
    <w:name w:val="Estilo de tabla1"/>
    <w:basedOn w:val="Tablaconcuadrcula"/>
    <w:rsid w:val="00443934"/>
    <w:tblPr/>
  </w:style>
  <w:style w:type="character" w:customStyle="1" w:styleId="EncabezadoCar">
    <w:name w:val="Encabezado Car"/>
    <w:basedOn w:val="Fuentedeprrafopredeter"/>
    <w:link w:val="Encabezado"/>
    <w:rsid w:val="00C234B7"/>
    <w:rPr>
      <w:sz w:val="24"/>
      <w:szCs w:val="24"/>
      <w:lang w:val="es-ES" w:eastAsia="es-ES"/>
    </w:rPr>
  </w:style>
  <w:style w:type="character" w:styleId="Hipervnculo">
    <w:name w:val="Hyperlink"/>
    <w:basedOn w:val="Fuentedeprrafopredeter"/>
    <w:uiPriority w:val="99"/>
    <w:rsid w:val="00C234B7"/>
    <w:rPr>
      <w:color w:val="0000D4"/>
      <w:u w:val="single"/>
    </w:rPr>
  </w:style>
  <w:style w:type="character" w:styleId="Hipervnculovisitado">
    <w:name w:val="FollowedHyperlink"/>
    <w:basedOn w:val="Fuentedeprrafopredeter"/>
    <w:uiPriority w:val="99"/>
    <w:rsid w:val="00C234B7"/>
    <w:rPr>
      <w:color w:val="993366"/>
      <w:u w:val="single"/>
    </w:rPr>
  </w:style>
  <w:style w:type="paragraph" w:customStyle="1" w:styleId="font5">
    <w:name w:val="font5"/>
    <w:basedOn w:val="Normal"/>
    <w:rsid w:val="00C234B7"/>
    <w:pPr>
      <w:spacing w:beforeLines="1" w:afterLines="1"/>
    </w:pPr>
    <w:rPr>
      <w:rFonts w:ascii="Verdana" w:hAnsi="Verdana"/>
      <w:sz w:val="16"/>
      <w:szCs w:val="16"/>
      <w:lang w:val="es-ES_tradnl" w:eastAsia="es-ES_tradnl"/>
    </w:rPr>
  </w:style>
  <w:style w:type="paragraph" w:customStyle="1" w:styleId="xl24">
    <w:name w:val="xl24"/>
    <w:basedOn w:val="Normal"/>
    <w:rsid w:val="00C234B7"/>
    <w:pPr>
      <w:spacing w:beforeLines="1" w:afterLines="1"/>
    </w:pPr>
    <w:rPr>
      <w:rFonts w:ascii="Tahoma" w:hAnsi="Tahoma"/>
      <w:sz w:val="20"/>
      <w:szCs w:val="20"/>
      <w:lang w:val="es-ES_tradnl" w:eastAsia="es-ES_tradnl"/>
    </w:rPr>
  </w:style>
  <w:style w:type="paragraph" w:customStyle="1" w:styleId="xl25">
    <w:name w:val="xl25"/>
    <w:basedOn w:val="Normal"/>
    <w:rsid w:val="00C234B7"/>
    <w:pPr>
      <w:pBdr>
        <w:top w:val="single" w:sz="8" w:space="0" w:color="auto"/>
        <w:left w:val="single" w:sz="8" w:space="0" w:color="auto"/>
      </w:pBdr>
      <w:spacing w:beforeLines="1" w:afterLines="1"/>
    </w:pPr>
    <w:rPr>
      <w:rFonts w:ascii="Tahoma" w:hAnsi="Tahoma"/>
      <w:sz w:val="20"/>
      <w:szCs w:val="20"/>
      <w:lang w:val="es-ES_tradnl" w:eastAsia="es-ES_tradnl"/>
    </w:rPr>
  </w:style>
  <w:style w:type="paragraph" w:customStyle="1" w:styleId="xl26">
    <w:name w:val="xl26"/>
    <w:basedOn w:val="Normal"/>
    <w:rsid w:val="00C234B7"/>
    <w:pPr>
      <w:pBdr>
        <w:top w:val="single" w:sz="8" w:space="0" w:color="auto"/>
      </w:pBdr>
      <w:spacing w:beforeLines="1" w:afterLines="1"/>
    </w:pPr>
    <w:rPr>
      <w:rFonts w:ascii="Tahoma" w:hAnsi="Tahoma"/>
      <w:sz w:val="20"/>
      <w:szCs w:val="20"/>
      <w:lang w:val="es-ES_tradnl" w:eastAsia="es-ES_tradnl"/>
    </w:rPr>
  </w:style>
  <w:style w:type="paragraph" w:customStyle="1" w:styleId="xl27">
    <w:name w:val="xl27"/>
    <w:basedOn w:val="Normal"/>
    <w:rsid w:val="00C234B7"/>
    <w:pPr>
      <w:pBdr>
        <w:top w:val="single" w:sz="8" w:space="0" w:color="auto"/>
        <w:left w:val="single" w:sz="8" w:space="0" w:color="auto"/>
        <w:right w:val="single" w:sz="8" w:space="0" w:color="auto"/>
      </w:pBdr>
      <w:spacing w:beforeLines="1" w:afterLines="1"/>
    </w:pPr>
    <w:rPr>
      <w:rFonts w:ascii="Tahoma" w:hAnsi="Tahoma"/>
      <w:sz w:val="20"/>
      <w:szCs w:val="20"/>
      <w:lang w:val="es-ES_tradnl" w:eastAsia="es-ES_tradnl"/>
    </w:rPr>
  </w:style>
  <w:style w:type="paragraph" w:customStyle="1" w:styleId="xl28">
    <w:name w:val="xl28"/>
    <w:basedOn w:val="Normal"/>
    <w:rsid w:val="00C234B7"/>
    <w:pPr>
      <w:pBdr>
        <w:left w:val="single" w:sz="8" w:space="0" w:color="auto"/>
      </w:pBdr>
      <w:spacing w:beforeLines="1" w:afterLines="1"/>
    </w:pPr>
    <w:rPr>
      <w:rFonts w:ascii="Tahoma" w:hAnsi="Tahoma"/>
      <w:sz w:val="20"/>
      <w:szCs w:val="20"/>
      <w:lang w:val="es-ES_tradnl" w:eastAsia="es-ES_tradnl"/>
    </w:rPr>
  </w:style>
  <w:style w:type="paragraph" w:customStyle="1" w:styleId="xl29">
    <w:name w:val="xl29"/>
    <w:basedOn w:val="Normal"/>
    <w:rsid w:val="00C234B7"/>
    <w:pPr>
      <w:spacing w:beforeLines="1" w:afterLines="1"/>
    </w:pPr>
    <w:rPr>
      <w:rFonts w:ascii="Tahoma" w:hAnsi="Tahoma"/>
      <w:b/>
      <w:bCs/>
      <w:sz w:val="20"/>
      <w:szCs w:val="20"/>
      <w:lang w:val="es-ES_tradnl" w:eastAsia="es-ES_tradnl"/>
    </w:rPr>
  </w:style>
  <w:style w:type="paragraph" w:customStyle="1" w:styleId="xl30">
    <w:name w:val="xl30"/>
    <w:basedOn w:val="Normal"/>
    <w:rsid w:val="00C234B7"/>
    <w:pPr>
      <w:spacing w:beforeLines="1" w:afterLines="1"/>
    </w:pPr>
    <w:rPr>
      <w:rFonts w:ascii="Tahoma" w:hAnsi="Tahoma"/>
      <w:sz w:val="20"/>
      <w:szCs w:val="20"/>
      <w:lang w:val="es-ES_tradnl" w:eastAsia="es-ES_tradnl"/>
    </w:rPr>
  </w:style>
  <w:style w:type="paragraph" w:customStyle="1" w:styleId="xl31">
    <w:name w:val="xl31"/>
    <w:basedOn w:val="Normal"/>
    <w:rsid w:val="00C234B7"/>
    <w:pPr>
      <w:pBdr>
        <w:left w:val="single" w:sz="8" w:space="0" w:color="auto"/>
        <w:right w:val="single" w:sz="8" w:space="0" w:color="auto"/>
      </w:pBdr>
      <w:spacing w:beforeLines="1" w:afterLines="1"/>
      <w:jc w:val="center"/>
    </w:pPr>
    <w:rPr>
      <w:rFonts w:ascii="Tahoma" w:hAnsi="Tahoma"/>
      <w:sz w:val="20"/>
      <w:szCs w:val="20"/>
      <w:lang w:val="es-ES_tradnl" w:eastAsia="es-ES_tradnl"/>
    </w:rPr>
  </w:style>
  <w:style w:type="paragraph" w:customStyle="1" w:styleId="xl32">
    <w:name w:val="xl32"/>
    <w:basedOn w:val="Normal"/>
    <w:rsid w:val="00C234B7"/>
    <w:pPr>
      <w:pBdr>
        <w:left w:val="single" w:sz="8" w:space="0" w:color="auto"/>
        <w:bottom w:val="single" w:sz="8" w:space="0" w:color="auto"/>
      </w:pBdr>
      <w:spacing w:beforeLines="1" w:afterLines="1"/>
    </w:pPr>
    <w:rPr>
      <w:rFonts w:ascii="Tahoma" w:hAnsi="Tahoma"/>
      <w:sz w:val="20"/>
      <w:szCs w:val="20"/>
      <w:lang w:val="es-ES_tradnl" w:eastAsia="es-ES_tradnl"/>
    </w:rPr>
  </w:style>
  <w:style w:type="paragraph" w:customStyle="1" w:styleId="xl33">
    <w:name w:val="xl33"/>
    <w:basedOn w:val="Normal"/>
    <w:rsid w:val="00C234B7"/>
    <w:pPr>
      <w:pBdr>
        <w:bottom w:val="single" w:sz="8" w:space="0" w:color="auto"/>
      </w:pBdr>
      <w:spacing w:beforeLines="1" w:afterLines="1"/>
    </w:pPr>
    <w:rPr>
      <w:rFonts w:ascii="Tahoma" w:hAnsi="Tahoma"/>
      <w:b/>
      <w:bCs/>
      <w:sz w:val="20"/>
      <w:szCs w:val="20"/>
      <w:lang w:val="es-ES_tradnl" w:eastAsia="es-ES_tradnl"/>
    </w:rPr>
  </w:style>
  <w:style w:type="paragraph" w:customStyle="1" w:styleId="xl34">
    <w:name w:val="xl34"/>
    <w:basedOn w:val="Normal"/>
    <w:rsid w:val="00C234B7"/>
    <w:pPr>
      <w:pBdr>
        <w:bottom w:val="single" w:sz="8" w:space="0" w:color="auto"/>
      </w:pBdr>
      <w:spacing w:beforeLines="1" w:afterLines="1"/>
    </w:pPr>
    <w:rPr>
      <w:rFonts w:ascii="Tahoma" w:hAnsi="Tahoma"/>
      <w:sz w:val="20"/>
      <w:szCs w:val="20"/>
      <w:lang w:val="es-ES_tradnl" w:eastAsia="es-ES_tradnl"/>
    </w:rPr>
  </w:style>
  <w:style w:type="paragraph" w:customStyle="1" w:styleId="xl35">
    <w:name w:val="xl35"/>
    <w:basedOn w:val="Normal"/>
    <w:rsid w:val="00C234B7"/>
    <w:pPr>
      <w:pBdr>
        <w:left w:val="single" w:sz="8" w:space="0" w:color="auto"/>
        <w:bottom w:val="single" w:sz="8" w:space="0" w:color="auto"/>
        <w:right w:val="single" w:sz="8" w:space="0" w:color="auto"/>
      </w:pBdr>
      <w:spacing w:beforeLines="1" w:afterLines="1"/>
      <w:jc w:val="center"/>
    </w:pPr>
    <w:rPr>
      <w:rFonts w:ascii="Tahoma" w:hAnsi="Tahoma"/>
      <w:sz w:val="20"/>
      <w:szCs w:val="20"/>
      <w:lang w:val="es-ES_tradnl" w:eastAsia="es-ES_tradnl"/>
    </w:rPr>
  </w:style>
  <w:style w:type="paragraph" w:customStyle="1" w:styleId="xl36">
    <w:name w:val="xl36"/>
    <w:basedOn w:val="Normal"/>
    <w:rsid w:val="00C234B7"/>
    <w:pPr>
      <w:pBdr>
        <w:top w:val="single" w:sz="8" w:space="0" w:color="auto"/>
        <w:left w:val="single" w:sz="8" w:space="0" w:color="auto"/>
      </w:pBdr>
      <w:shd w:val="clear" w:color="auto" w:fill="C0C0C0"/>
      <w:spacing w:beforeLines="1" w:afterLines="1"/>
    </w:pPr>
    <w:rPr>
      <w:rFonts w:ascii="Tahoma" w:hAnsi="Tahoma"/>
      <w:sz w:val="20"/>
      <w:szCs w:val="20"/>
      <w:lang w:val="es-ES_tradnl" w:eastAsia="es-ES_tradnl"/>
    </w:rPr>
  </w:style>
  <w:style w:type="paragraph" w:customStyle="1" w:styleId="xl37">
    <w:name w:val="xl37"/>
    <w:basedOn w:val="Normal"/>
    <w:rsid w:val="00C234B7"/>
    <w:pPr>
      <w:pBdr>
        <w:top w:val="single" w:sz="8" w:space="0" w:color="auto"/>
      </w:pBdr>
      <w:shd w:val="clear" w:color="auto" w:fill="C0C0C0"/>
      <w:spacing w:beforeLines="1" w:afterLines="1"/>
    </w:pPr>
    <w:rPr>
      <w:rFonts w:ascii="Tahoma" w:hAnsi="Tahoma"/>
      <w:sz w:val="20"/>
      <w:szCs w:val="20"/>
      <w:lang w:val="es-ES_tradnl" w:eastAsia="es-ES_tradnl"/>
    </w:rPr>
  </w:style>
  <w:style w:type="paragraph" w:customStyle="1" w:styleId="xl38">
    <w:name w:val="xl38"/>
    <w:basedOn w:val="Normal"/>
    <w:rsid w:val="00C234B7"/>
    <w:pPr>
      <w:pBdr>
        <w:top w:val="single" w:sz="8" w:space="0" w:color="auto"/>
        <w:left w:val="single" w:sz="8" w:space="0" w:color="auto"/>
        <w:right w:val="single" w:sz="8" w:space="0" w:color="auto"/>
      </w:pBdr>
      <w:shd w:val="clear" w:color="auto" w:fill="C0C0C0"/>
      <w:spacing w:beforeLines="1" w:afterLines="1"/>
    </w:pPr>
    <w:rPr>
      <w:rFonts w:ascii="Tahoma" w:hAnsi="Tahoma"/>
      <w:sz w:val="20"/>
      <w:szCs w:val="20"/>
      <w:lang w:val="es-ES_tradnl" w:eastAsia="es-ES_tradnl"/>
    </w:rPr>
  </w:style>
  <w:style w:type="paragraph" w:customStyle="1" w:styleId="xl39">
    <w:name w:val="xl39"/>
    <w:basedOn w:val="Normal"/>
    <w:rsid w:val="00C234B7"/>
    <w:pPr>
      <w:pBdr>
        <w:left w:val="single" w:sz="8" w:space="0" w:color="auto"/>
        <w:bottom w:val="single" w:sz="8" w:space="0" w:color="auto"/>
      </w:pBdr>
      <w:shd w:val="clear" w:color="auto" w:fill="C0C0C0"/>
      <w:spacing w:beforeLines="1" w:afterLines="1"/>
    </w:pPr>
    <w:rPr>
      <w:rFonts w:ascii="Tahoma" w:hAnsi="Tahoma"/>
      <w:b/>
      <w:bCs/>
      <w:lang w:val="es-ES_tradnl" w:eastAsia="es-ES_tradnl"/>
    </w:rPr>
  </w:style>
  <w:style w:type="paragraph" w:customStyle="1" w:styleId="xl40">
    <w:name w:val="xl40"/>
    <w:basedOn w:val="Normal"/>
    <w:rsid w:val="00C234B7"/>
    <w:pPr>
      <w:pBdr>
        <w:bottom w:val="single" w:sz="8" w:space="0" w:color="auto"/>
      </w:pBdr>
      <w:shd w:val="clear" w:color="auto" w:fill="C0C0C0"/>
      <w:spacing w:beforeLines="1" w:afterLines="1"/>
    </w:pPr>
    <w:rPr>
      <w:rFonts w:ascii="Tahoma" w:hAnsi="Tahoma"/>
      <w:b/>
      <w:bCs/>
      <w:lang w:val="es-ES_tradnl" w:eastAsia="es-ES_tradnl"/>
    </w:rPr>
  </w:style>
  <w:style w:type="paragraph" w:customStyle="1" w:styleId="xl41">
    <w:name w:val="xl41"/>
    <w:basedOn w:val="Normal"/>
    <w:rsid w:val="00C234B7"/>
    <w:pPr>
      <w:pBdr>
        <w:bottom w:val="single" w:sz="8" w:space="0" w:color="auto"/>
      </w:pBdr>
      <w:shd w:val="clear" w:color="auto" w:fill="C0C0C0"/>
      <w:spacing w:beforeLines="1" w:afterLines="1"/>
    </w:pPr>
    <w:rPr>
      <w:rFonts w:ascii="Tahoma" w:hAnsi="Tahoma"/>
      <w:sz w:val="20"/>
      <w:szCs w:val="20"/>
      <w:lang w:val="es-ES_tradnl" w:eastAsia="es-ES_tradnl"/>
    </w:rPr>
  </w:style>
  <w:style w:type="paragraph" w:customStyle="1" w:styleId="xl42">
    <w:name w:val="xl42"/>
    <w:basedOn w:val="Normal"/>
    <w:rsid w:val="00C234B7"/>
    <w:pPr>
      <w:pBdr>
        <w:left w:val="single" w:sz="8" w:space="0" w:color="auto"/>
        <w:bottom w:val="single" w:sz="8" w:space="0" w:color="auto"/>
        <w:right w:val="single" w:sz="8" w:space="0" w:color="auto"/>
      </w:pBdr>
      <w:shd w:val="clear" w:color="auto" w:fill="C0C0C0"/>
      <w:spacing w:beforeLines="1" w:afterLines="1"/>
      <w:jc w:val="center"/>
    </w:pPr>
    <w:rPr>
      <w:rFonts w:ascii="Tahoma" w:hAnsi="Tahoma"/>
      <w:b/>
      <w:bCs/>
      <w:lang w:val="es-ES_tradnl" w:eastAsia="es-ES_tradnl"/>
    </w:rPr>
  </w:style>
  <w:style w:type="paragraph" w:customStyle="1" w:styleId="xl43">
    <w:name w:val="xl43"/>
    <w:basedOn w:val="Normal"/>
    <w:rsid w:val="00C234B7"/>
    <w:pPr>
      <w:pBdr>
        <w:left w:val="single" w:sz="8" w:space="0" w:color="auto"/>
        <w:right w:val="single" w:sz="8" w:space="0" w:color="auto"/>
      </w:pBdr>
      <w:spacing w:beforeLines="1" w:afterLines="1"/>
    </w:pPr>
    <w:rPr>
      <w:rFonts w:ascii="Tahoma" w:hAnsi="Tahoma"/>
      <w:sz w:val="20"/>
      <w:szCs w:val="20"/>
      <w:lang w:val="es-ES_tradnl" w:eastAsia="es-ES_tradnl"/>
    </w:rPr>
  </w:style>
  <w:style w:type="paragraph" w:customStyle="1" w:styleId="xl44">
    <w:name w:val="xl44"/>
    <w:basedOn w:val="Normal"/>
    <w:rsid w:val="00C234B7"/>
    <w:pPr>
      <w:pBdr>
        <w:left w:val="single" w:sz="8" w:space="0" w:color="auto"/>
        <w:right w:val="single" w:sz="8" w:space="0" w:color="auto"/>
      </w:pBdr>
      <w:spacing w:beforeLines="1" w:afterLines="1"/>
    </w:pPr>
    <w:rPr>
      <w:rFonts w:ascii="Tahoma" w:hAnsi="Tahoma"/>
      <w:sz w:val="20"/>
      <w:szCs w:val="20"/>
      <w:lang w:val="es-ES_tradnl" w:eastAsia="es-ES_tradnl"/>
    </w:rPr>
  </w:style>
  <w:style w:type="paragraph" w:customStyle="1" w:styleId="xl45">
    <w:name w:val="xl45"/>
    <w:basedOn w:val="Normal"/>
    <w:rsid w:val="00C234B7"/>
    <w:pPr>
      <w:pBdr>
        <w:left w:val="single" w:sz="8" w:space="0" w:color="auto"/>
        <w:right w:val="single" w:sz="8" w:space="0" w:color="auto"/>
      </w:pBdr>
      <w:spacing w:beforeLines="1" w:afterLines="1"/>
    </w:pPr>
    <w:rPr>
      <w:rFonts w:ascii="Tahoma" w:hAnsi="Tahoma"/>
      <w:b/>
      <w:bCs/>
      <w:sz w:val="20"/>
      <w:szCs w:val="20"/>
      <w:lang w:val="es-ES_tradnl" w:eastAsia="es-ES_tradnl"/>
    </w:rPr>
  </w:style>
  <w:style w:type="paragraph" w:customStyle="1" w:styleId="xl46">
    <w:name w:val="xl46"/>
    <w:basedOn w:val="Normal"/>
    <w:rsid w:val="00C234B7"/>
    <w:pPr>
      <w:spacing w:beforeLines="1" w:afterLines="1"/>
      <w:jc w:val="right"/>
    </w:pPr>
    <w:rPr>
      <w:rFonts w:ascii="Tahoma" w:hAnsi="Tahoma"/>
      <w:sz w:val="20"/>
      <w:szCs w:val="20"/>
      <w:lang w:val="es-ES_tradnl" w:eastAsia="es-ES_tradnl"/>
    </w:rPr>
  </w:style>
  <w:style w:type="paragraph" w:customStyle="1" w:styleId="xl47">
    <w:name w:val="xl47"/>
    <w:basedOn w:val="Normal"/>
    <w:rsid w:val="00C234B7"/>
    <w:pPr>
      <w:spacing w:beforeLines="1" w:afterLines="1"/>
      <w:jc w:val="center"/>
    </w:pPr>
    <w:rPr>
      <w:rFonts w:ascii="Tahoma" w:hAnsi="Tahoma"/>
      <w:sz w:val="20"/>
      <w:szCs w:val="20"/>
      <w:lang w:val="es-ES_tradnl" w:eastAsia="es-ES_tradnl"/>
    </w:rPr>
  </w:style>
  <w:style w:type="paragraph" w:customStyle="1" w:styleId="xl48">
    <w:name w:val="xl48"/>
    <w:basedOn w:val="Normal"/>
    <w:rsid w:val="00C234B7"/>
    <w:pPr>
      <w:pBdr>
        <w:left w:val="single" w:sz="8" w:space="0" w:color="auto"/>
        <w:right w:val="single" w:sz="8" w:space="0" w:color="auto"/>
      </w:pBdr>
      <w:spacing w:beforeLines="1" w:afterLines="1"/>
    </w:pPr>
    <w:rPr>
      <w:rFonts w:ascii="Tahoma" w:hAnsi="Tahoma"/>
      <w:sz w:val="22"/>
      <w:szCs w:val="22"/>
      <w:lang w:val="es-ES_tradnl" w:eastAsia="es-ES_tradnl"/>
    </w:rPr>
  </w:style>
  <w:style w:type="paragraph" w:customStyle="1" w:styleId="xl49">
    <w:name w:val="xl49"/>
    <w:basedOn w:val="Normal"/>
    <w:rsid w:val="00C234B7"/>
    <w:pPr>
      <w:spacing w:beforeLines="1" w:afterLines="1"/>
      <w:jc w:val="right"/>
    </w:pPr>
    <w:rPr>
      <w:rFonts w:ascii="Tahoma" w:hAnsi="Tahoma"/>
      <w:b/>
      <w:bCs/>
      <w:sz w:val="20"/>
      <w:szCs w:val="20"/>
      <w:lang w:val="es-ES_tradnl" w:eastAsia="es-ES_tradnl"/>
    </w:rPr>
  </w:style>
  <w:style w:type="paragraph" w:customStyle="1" w:styleId="xl50">
    <w:name w:val="xl50"/>
    <w:basedOn w:val="Normal"/>
    <w:rsid w:val="00C234B7"/>
    <w:pPr>
      <w:spacing w:beforeLines="1" w:afterLines="1"/>
      <w:jc w:val="right"/>
    </w:pPr>
    <w:rPr>
      <w:rFonts w:ascii="Tahoma" w:hAnsi="Tahoma"/>
      <w:b/>
      <w:bCs/>
      <w:sz w:val="22"/>
      <w:szCs w:val="22"/>
      <w:lang w:val="es-ES_tradnl" w:eastAsia="es-ES_tradnl"/>
    </w:rPr>
  </w:style>
  <w:style w:type="paragraph" w:customStyle="1" w:styleId="xl51">
    <w:name w:val="xl51"/>
    <w:basedOn w:val="Normal"/>
    <w:rsid w:val="00C234B7"/>
    <w:pPr>
      <w:pBdr>
        <w:top w:val="single" w:sz="8" w:space="0" w:color="auto"/>
        <w:left w:val="single" w:sz="8" w:space="0" w:color="auto"/>
        <w:bottom w:val="single" w:sz="8" w:space="0" w:color="auto"/>
        <w:right w:val="single" w:sz="8" w:space="0" w:color="auto"/>
      </w:pBdr>
      <w:spacing w:beforeLines="1" w:afterLines="1"/>
    </w:pPr>
    <w:rPr>
      <w:rFonts w:ascii="Tahoma" w:hAnsi="Tahoma"/>
      <w:b/>
      <w:bCs/>
      <w:sz w:val="22"/>
      <w:szCs w:val="22"/>
      <w:lang w:val="es-ES_tradnl" w:eastAsia="es-ES_tradnl"/>
    </w:rPr>
  </w:style>
  <w:style w:type="paragraph" w:customStyle="1" w:styleId="xl52">
    <w:name w:val="xl52"/>
    <w:basedOn w:val="Normal"/>
    <w:rsid w:val="00C234B7"/>
    <w:pPr>
      <w:pBdr>
        <w:left w:val="single" w:sz="8" w:space="0" w:color="auto"/>
        <w:right w:val="single" w:sz="8" w:space="0" w:color="auto"/>
      </w:pBdr>
      <w:spacing w:beforeLines="1" w:afterLines="1"/>
    </w:pPr>
    <w:rPr>
      <w:rFonts w:ascii="Tahoma" w:hAnsi="Tahoma"/>
      <w:sz w:val="20"/>
      <w:szCs w:val="20"/>
      <w:lang w:val="es-ES_tradnl" w:eastAsia="es-ES_tradnl"/>
    </w:rPr>
  </w:style>
  <w:style w:type="paragraph" w:customStyle="1" w:styleId="xl53">
    <w:name w:val="xl53"/>
    <w:basedOn w:val="Normal"/>
    <w:rsid w:val="00C234B7"/>
    <w:pPr>
      <w:pBdr>
        <w:left w:val="single" w:sz="8" w:space="0" w:color="auto"/>
        <w:bottom w:val="single" w:sz="8" w:space="0" w:color="auto"/>
        <w:right w:val="single" w:sz="8" w:space="0" w:color="auto"/>
      </w:pBdr>
      <w:spacing w:beforeLines="1" w:afterLines="1"/>
    </w:pPr>
    <w:rPr>
      <w:rFonts w:ascii="Tahoma" w:hAnsi="Tahoma"/>
      <w:sz w:val="20"/>
      <w:szCs w:val="20"/>
      <w:lang w:val="es-ES_tradnl" w:eastAsia="es-ES_tradnl"/>
    </w:rPr>
  </w:style>
  <w:style w:type="paragraph" w:customStyle="1" w:styleId="xl54">
    <w:name w:val="xl54"/>
    <w:basedOn w:val="Normal"/>
    <w:rsid w:val="00C234B7"/>
    <w:pPr>
      <w:pBdr>
        <w:left w:val="single" w:sz="8" w:space="0" w:color="auto"/>
        <w:right w:val="single" w:sz="8" w:space="0" w:color="auto"/>
      </w:pBdr>
      <w:spacing w:beforeLines="1" w:afterLines="1"/>
      <w:jc w:val="right"/>
    </w:pPr>
    <w:rPr>
      <w:rFonts w:ascii="Tahoma" w:hAnsi="Tahoma"/>
      <w:sz w:val="20"/>
      <w:szCs w:val="20"/>
      <w:lang w:val="es-ES_tradnl" w:eastAsia="es-ES_tradnl"/>
    </w:rPr>
  </w:style>
  <w:style w:type="paragraph" w:customStyle="1" w:styleId="xl55">
    <w:name w:val="xl55"/>
    <w:basedOn w:val="Normal"/>
    <w:rsid w:val="00C234B7"/>
    <w:pPr>
      <w:pBdr>
        <w:left w:val="single" w:sz="8" w:space="0" w:color="auto"/>
        <w:right w:val="single" w:sz="8" w:space="0" w:color="auto"/>
      </w:pBdr>
      <w:spacing w:beforeLines="1" w:afterLines="1"/>
    </w:pPr>
    <w:rPr>
      <w:rFonts w:ascii="Tahoma" w:hAnsi="Tahoma"/>
      <w:sz w:val="18"/>
      <w:szCs w:val="18"/>
      <w:lang w:val="es-ES_tradnl" w:eastAsia="es-ES_tradnl"/>
    </w:rPr>
  </w:style>
  <w:style w:type="paragraph" w:styleId="Textoindependiente">
    <w:name w:val="Body Text"/>
    <w:basedOn w:val="Normal"/>
    <w:link w:val="TextoindependienteCar"/>
    <w:rsid w:val="00C234B7"/>
    <w:pPr>
      <w:jc w:val="both"/>
    </w:pPr>
    <w:rPr>
      <w:b/>
      <w:szCs w:val="20"/>
      <w:lang w:val="es-ES_tradnl" w:eastAsia="en-GB"/>
    </w:rPr>
  </w:style>
  <w:style w:type="character" w:customStyle="1" w:styleId="TextoindependienteCar">
    <w:name w:val="Texto independiente Car"/>
    <w:basedOn w:val="Fuentedeprrafopredeter"/>
    <w:link w:val="Textoindependiente"/>
    <w:rsid w:val="00C234B7"/>
    <w:rPr>
      <w:b/>
      <w:sz w:val="24"/>
      <w:lang w:eastAsia="en-GB"/>
    </w:rPr>
  </w:style>
  <w:style w:type="paragraph" w:styleId="Prrafodelista">
    <w:name w:val="List Paragraph"/>
    <w:basedOn w:val="Normal"/>
    <w:uiPriority w:val="34"/>
    <w:qFormat/>
    <w:rsid w:val="00C234B7"/>
    <w:pPr>
      <w:ind w:left="720"/>
      <w:contextualSpacing/>
    </w:pPr>
    <w:rPr>
      <w:szCs w:val="20"/>
      <w:lang w:eastAsia="en-GB"/>
    </w:rPr>
  </w:style>
  <w:style w:type="character" w:customStyle="1" w:styleId="PiedepginaCar">
    <w:name w:val="Pie de página Car"/>
    <w:basedOn w:val="Fuentedeprrafopredeter"/>
    <w:link w:val="Piedepgina"/>
    <w:uiPriority w:val="99"/>
    <w:rsid w:val="00695DFE"/>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092219">
      <w:bodyDiv w:val="1"/>
      <w:marLeft w:val="0"/>
      <w:marRight w:val="0"/>
      <w:marTop w:val="0"/>
      <w:marBottom w:val="0"/>
      <w:divBdr>
        <w:top w:val="none" w:sz="0" w:space="0" w:color="auto"/>
        <w:left w:val="none" w:sz="0" w:space="0" w:color="auto"/>
        <w:bottom w:val="none" w:sz="0" w:space="0" w:color="auto"/>
        <w:right w:val="none" w:sz="0" w:space="0" w:color="auto"/>
      </w:divBdr>
    </w:div>
    <w:div w:id="504637124">
      <w:bodyDiv w:val="1"/>
      <w:marLeft w:val="0"/>
      <w:marRight w:val="0"/>
      <w:marTop w:val="0"/>
      <w:marBottom w:val="0"/>
      <w:divBdr>
        <w:top w:val="none" w:sz="0" w:space="0" w:color="auto"/>
        <w:left w:val="none" w:sz="0" w:space="0" w:color="auto"/>
        <w:bottom w:val="none" w:sz="0" w:space="0" w:color="auto"/>
        <w:right w:val="none" w:sz="0" w:space="0" w:color="auto"/>
      </w:divBdr>
    </w:div>
    <w:div w:id="634335758">
      <w:bodyDiv w:val="1"/>
      <w:marLeft w:val="0"/>
      <w:marRight w:val="0"/>
      <w:marTop w:val="0"/>
      <w:marBottom w:val="0"/>
      <w:divBdr>
        <w:top w:val="none" w:sz="0" w:space="0" w:color="auto"/>
        <w:left w:val="none" w:sz="0" w:space="0" w:color="auto"/>
        <w:bottom w:val="none" w:sz="0" w:space="0" w:color="auto"/>
        <w:right w:val="none" w:sz="0" w:space="0" w:color="auto"/>
      </w:divBdr>
    </w:div>
    <w:div w:id="939996609">
      <w:bodyDiv w:val="1"/>
      <w:marLeft w:val="0"/>
      <w:marRight w:val="0"/>
      <w:marTop w:val="0"/>
      <w:marBottom w:val="0"/>
      <w:divBdr>
        <w:top w:val="none" w:sz="0" w:space="0" w:color="auto"/>
        <w:left w:val="none" w:sz="0" w:space="0" w:color="auto"/>
        <w:bottom w:val="none" w:sz="0" w:space="0" w:color="auto"/>
        <w:right w:val="none" w:sz="0" w:space="0" w:color="auto"/>
      </w:divBdr>
    </w:div>
    <w:div w:id="973170747">
      <w:bodyDiv w:val="1"/>
      <w:marLeft w:val="0"/>
      <w:marRight w:val="0"/>
      <w:marTop w:val="0"/>
      <w:marBottom w:val="0"/>
      <w:divBdr>
        <w:top w:val="none" w:sz="0" w:space="0" w:color="auto"/>
        <w:left w:val="none" w:sz="0" w:space="0" w:color="auto"/>
        <w:bottom w:val="none" w:sz="0" w:space="0" w:color="auto"/>
        <w:right w:val="none" w:sz="0" w:space="0" w:color="auto"/>
      </w:divBdr>
    </w:div>
    <w:div w:id="988096318">
      <w:bodyDiv w:val="1"/>
      <w:marLeft w:val="0"/>
      <w:marRight w:val="0"/>
      <w:marTop w:val="0"/>
      <w:marBottom w:val="0"/>
      <w:divBdr>
        <w:top w:val="none" w:sz="0" w:space="0" w:color="auto"/>
        <w:left w:val="none" w:sz="0" w:space="0" w:color="auto"/>
        <w:bottom w:val="none" w:sz="0" w:space="0" w:color="auto"/>
        <w:right w:val="none" w:sz="0" w:space="0" w:color="auto"/>
      </w:divBdr>
    </w:div>
    <w:div w:id="1334642620">
      <w:bodyDiv w:val="1"/>
      <w:marLeft w:val="0"/>
      <w:marRight w:val="0"/>
      <w:marTop w:val="0"/>
      <w:marBottom w:val="0"/>
      <w:divBdr>
        <w:top w:val="none" w:sz="0" w:space="0" w:color="auto"/>
        <w:left w:val="none" w:sz="0" w:space="0" w:color="auto"/>
        <w:bottom w:val="none" w:sz="0" w:space="0" w:color="auto"/>
        <w:right w:val="none" w:sz="0" w:space="0" w:color="auto"/>
      </w:divBdr>
    </w:div>
    <w:div w:id="1405882543">
      <w:bodyDiv w:val="1"/>
      <w:marLeft w:val="0"/>
      <w:marRight w:val="0"/>
      <w:marTop w:val="0"/>
      <w:marBottom w:val="0"/>
      <w:divBdr>
        <w:top w:val="none" w:sz="0" w:space="0" w:color="auto"/>
        <w:left w:val="none" w:sz="0" w:space="0" w:color="auto"/>
        <w:bottom w:val="none" w:sz="0" w:space="0" w:color="auto"/>
        <w:right w:val="none" w:sz="0" w:space="0" w:color="auto"/>
      </w:divBdr>
    </w:div>
    <w:div w:id="1486126762">
      <w:bodyDiv w:val="1"/>
      <w:marLeft w:val="0"/>
      <w:marRight w:val="0"/>
      <w:marTop w:val="0"/>
      <w:marBottom w:val="0"/>
      <w:divBdr>
        <w:top w:val="none" w:sz="0" w:space="0" w:color="auto"/>
        <w:left w:val="none" w:sz="0" w:space="0" w:color="auto"/>
        <w:bottom w:val="none" w:sz="0" w:space="0" w:color="auto"/>
        <w:right w:val="none" w:sz="0" w:space="0" w:color="auto"/>
      </w:divBdr>
    </w:div>
    <w:div w:id="20677546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47E42B-4A70-4A22-A332-4EED21013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8</Pages>
  <Words>1487</Words>
  <Characters>8180</Characters>
  <Application>Microsoft Office Word</Application>
  <DocSecurity>0</DocSecurity>
  <Lines>68</Lines>
  <Paragraphs>19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a / to</vt:lpstr>
      <vt:lpstr>a / to </vt:lpstr>
    </vt:vector>
  </TitlesOfParts>
  <Company>FREIREMAR S.A.</Company>
  <LinksUpToDate>false</LinksUpToDate>
  <CharactersWithSpaces>9648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 to</dc:title>
  <dc:subject/>
  <dc:creator>Administrador</dc:creator>
  <cp:keywords/>
  <dc:description/>
  <cp:lastModifiedBy>María Teresa Morant De Diego</cp:lastModifiedBy>
  <cp:revision>10</cp:revision>
  <cp:lastPrinted>2021-04-20T09:58:00Z</cp:lastPrinted>
  <dcterms:created xsi:type="dcterms:W3CDTF">2021-04-19T11:57:00Z</dcterms:created>
  <dcterms:modified xsi:type="dcterms:W3CDTF">2021-07-15T08:25:00Z</dcterms:modified>
</cp:coreProperties>
</file>