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0D89" w14:textId="77777777" w:rsidR="0049389B" w:rsidRDefault="0049389B">
      <w:pPr>
        <w:rPr>
          <w:rFonts w:ascii="Lucida Sans" w:eastAsia="Calibri" w:hAnsi="Lucida Sans"/>
        </w:rPr>
      </w:pPr>
    </w:p>
    <w:p w14:paraId="594A0BB2" w14:textId="77777777" w:rsidR="0049389B" w:rsidRDefault="0049389B">
      <w:pPr>
        <w:rPr>
          <w:rFonts w:ascii="Lucida Sans" w:eastAsia="Calibri" w:hAnsi="Lucida Sans"/>
        </w:rPr>
      </w:pPr>
    </w:p>
    <w:p w14:paraId="08AF9E15" w14:textId="77777777" w:rsidR="0049389B" w:rsidRDefault="0049389B">
      <w:pPr>
        <w:rPr>
          <w:rFonts w:ascii="Lucida Sans" w:eastAsia="Calibri" w:hAnsi="Lucida Sans"/>
        </w:rPr>
      </w:pPr>
    </w:p>
    <w:p w14:paraId="54504D1E" w14:textId="77777777" w:rsidR="0049389B" w:rsidRPr="00EF44AC" w:rsidRDefault="0049389B">
      <w:pPr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</w:p>
    <w:p w14:paraId="27AB484C" w14:textId="77777777" w:rsidR="0049389B" w:rsidRPr="00EF44AC" w:rsidRDefault="0049389B">
      <w:pPr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</w:p>
    <w:p w14:paraId="63545AA8" w14:textId="1CB0334B" w:rsidR="00167EEF" w:rsidRDefault="00167EEF" w:rsidP="00EF44AC">
      <w:pPr>
        <w:spacing w:after="120"/>
        <w:ind w:right="40"/>
        <w:jc w:val="center"/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</w:pPr>
      <w:r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RETRIBUCIONES</w:t>
      </w:r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MIEMBROS PATRONATO </w:t>
      </w:r>
    </w:p>
    <w:p w14:paraId="5D0B250B" w14:textId="7ADF8B8E" w:rsidR="0049389B" w:rsidRPr="00EF44AC" w:rsidRDefault="00167EEF" w:rsidP="00EF44AC">
      <w:pPr>
        <w:spacing w:after="120"/>
        <w:ind w:right="40"/>
        <w:jc w:val="center"/>
        <w:rPr>
          <w:color w:val="1F3864" w:themeColor="accent1" w:themeShade="80"/>
        </w:rPr>
      </w:pPr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EN </w:t>
      </w:r>
      <w:r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LOS</w:t>
      </w:r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E</w:t>
      </w:r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JERCICIO</w:t>
      </w:r>
      <w:r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S 2021 -</w:t>
      </w:r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 202</w:t>
      </w:r>
      <w:r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4</w:t>
      </w:r>
      <w:r w:rsidRPr="00EF44AC"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  <w:t xml:space="preserve">                       </w:t>
      </w:r>
    </w:p>
    <w:p w14:paraId="0F9902D2" w14:textId="77777777" w:rsidR="0049389B" w:rsidRPr="00EF44AC" w:rsidRDefault="0049389B" w:rsidP="00EF44AC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7C0DF45F" w14:textId="77777777" w:rsidR="0049389B" w:rsidRPr="00EF44AC" w:rsidRDefault="0049389B" w:rsidP="00EF44AC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3E64E8A8" w14:textId="77777777" w:rsidR="0049389B" w:rsidRPr="00EF44AC" w:rsidRDefault="0049389B" w:rsidP="00EF44AC">
      <w:pPr>
        <w:widowControl w:val="0"/>
        <w:autoSpaceDE w:val="0"/>
        <w:rPr>
          <w:rFonts w:ascii="Lucida Sans" w:hAnsi="Lucida Sans"/>
          <w:b/>
          <w:color w:val="1F3864" w:themeColor="accent1" w:themeShade="80"/>
          <w:sz w:val="28"/>
          <w:szCs w:val="22"/>
          <w:lang w:val="es-ES_tradnl" w:eastAsia="en-US"/>
        </w:rPr>
      </w:pPr>
    </w:p>
    <w:p w14:paraId="0E77E06F" w14:textId="77777777" w:rsidR="00167EEF" w:rsidRPr="00167EEF" w:rsidRDefault="00167EEF" w:rsidP="00167EEF">
      <w:pPr>
        <w:suppressAutoHyphens w:val="0"/>
        <w:autoSpaceDN/>
        <w:spacing w:before="100" w:beforeAutospacing="1" w:after="100" w:afterAutospacing="1" w:line="276" w:lineRule="auto"/>
        <w:jc w:val="both"/>
        <w:rPr>
          <w:rFonts w:ascii="Lucida Sans" w:hAnsi="Lucida Sans"/>
          <w:bCs/>
          <w:color w:val="1F3864" w:themeColor="accent1" w:themeShade="80"/>
          <w:sz w:val="20"/>
          <w:szCs w:val="20"/>
          <w:lang w:eastAsia="es-ES_tradnl"/>
        </w:rPr>
      </w:pPr>
      <w:r w:rsidRPr="00167EEF">
        <w:rPr>
          <w:rFonts w:ascii="Lucida Sans" w:hAnsi="Lucida Sans"/>
          <w:bCs/>
          <w:color w:val="1F3864" w:themeColor="accent1" w:themeShade="80"/>
          <w:sz w:val="20"/>
          <w:szCs w:val="20"/>
          <w:lang w:eastAsia="es-ES_tradnl"/>
        </w:rPr>
        <w:t xml:space="preserve">Desde 2021 hasta la fecha los miembros del Patronato no han percibido retribución alguna por ejercer sus funciones; no han devengado indemnizaciones por razón del servicio ni por abandono del cargo; no han generado gastos derivados del ejercicio de sus funciones (viajes, manutención, alojamiento o asistencia a órganos colegiados) y no han solicitado compatibilidad con otra </w:t>
      </w:r>
      <w:proofErr w:type="gramStart"/>
      <w:r w:rsidRPr="00167EEF">
        <w:rPr>
          <w:rFonts w:ascii="Lucida Sans" w:hAnsi="Lucida Sans"/>
          <w:bCs/>
          <w:color w:val="1F3864" w:themeColor="accent1" w:themeShade="80"/>
          <w:sz w:val="20"/>
          <w:szCs w:val="20"/>
          <w:lang w:eastAsia="es-ES_tradnl"/>
        </w:rPr>
        <w:t>actividad  [</w:t>
      </w:r>
      <w:proofErr w:type="gramEnd"/>
      <w:r w:rsidRPr="00167EEF">
        <w:rPr>
          <w:rFonts w:ascii="Lucida Sans" w:hAnsi="Lucida Sans"/>
          <w:bCs/>
          <w:color w:val="1F3864" w:themeColor="accent1" w:themeShade="80"/>
          <w:sz w:val="20"/>
          <w:szCs w:val="20"/>
          <w:lang w:eastAsia="es-ES_tradnl"/>
        </w:rPr>
        <w:t>13/01/2025]</w:t>
      </w:r>
    </w:p>
    <w:p w14:paraId="0C75E06C" w14:textId="198AC269" w:rsidR="00EF44AC" w:rsidRPr="00EF44AC" w:rsidRDefault="00EF44AC" w:rsidP="00167EEF">
      <w:pPr>
        <w:suppressAutoHyphens w:val="0"/>
        <w:autoSpaceDN/>
        <w:spacing w:before="100" w:beforeAutospacing="1" w:after="100" w:afterAutospacing="1"/>
        <w:jc w:val="both"/>
        <w:rPr>
          <w:rFonts w:ascii="Lucida Sans" w:hAnsi="Lucida Sans"/>
          <w:b/>
          <w:bCs/>
          <w:color w:val="3447D4"/>
          <w:sz w:val="20"/>
          <w:szCs w:val="20"/>
          <w:lang w:val="es-ES_tradnl" w:eastAsia="es-ES_tradnl"/>
        </w:rPr>
      </w:pPr>
      <w:bookmarkStart w:id="0" w:name="_GoBack"/>
      <w:bookmarkEnd w:id="0"/>
    </w:p>
    <w:p w14:paraId="31A3CFD7" w14:textId="0A25FF2F" w:rsidR="0049389B" w:rsidRPr="00EF44AC" w:rsidRDefault="0049389B" w:rsidP="00EF44AC">
      <w:pPr>
        <w:widowControl w:val="0"/>
        <w:autoSpaceDE w:val="0"/>
        <w:spacing w:before="180" w:line="247" w:lineRule="auto"/>
        <w:ind w:firstLine="3"/>
        <w:jc w:val="both"/>
        <w:rPr>
          <w:rFonts w:ascii="Lucida Sans" w:hAnsi="Lucida Sans"/>
          <w:sz w:val="20"/>
          <w:szCs w:val="20"/>
        </w:rPr>
      </w:pPr>
    </w:p>
    <w:sectPr w:rsidR="0049389B" w:rsidRPr="00EF44AC" w:rsidSect="002024E6">
      <w:headerReference w:type="default" r:id="rId7"/>
      <w:footerReference w:type="default" r:id="rId8"/>
      <w:pgSz w:w="11910" w:h="16840"/>
      <w:pgMar w:top="1660" w:right="1420" w:bottom="2127" w:left="1701" w:header="9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D5DF" w14:textId="77777777" w:rsidR="00CF7893" w:rsidRDefault="00CF7893">
      <w:r>
        <w:separator/>
      </w:r>
    </w:p>
  </w:endnote>
  <w:endnote w:type="continuationSeparator" w:id="0">
    <w:p w14:paraId="28114DBD" w14:textId="77777777" w:rsidR="00CF7893" w:rsidRDefault="00C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BA09" w14:textId="77777777" w:rsidR="00D66923" w:rsidRDefault="00D66923">
    <w:pPr>
      <w:pStyle w:val="Piedepgina"/>
      <w:spacing w:before="2" w:after="2"/>
      <w:jc w:val="center"/>
    </w:pPr>
  </w:p>
  <w:p w14:paraId="18EEA365" w14:textId="77777777" w:rsidR="00D66923" w:rsidRDefault="00D669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50EFB" w14:textId="77777777" w:rsidR="00CF7893" w:rsidRDefault="00CF7893">
      <w:r>
        <w:rPr>
          <w:color w:val="000000"/>
        </w:rPr>
        <w:separator/>
      </w:r>
    </w:p>
  </w:footnote>
  <w:footnote w:type="continuationSeparator" w:id="0">
    <w:p w14:paraId="5D3BC893" w14:textId="77777777" w:rsidR="00CF7893" w:rsidRDefault="00CF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4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48"/>
    </w:tblGrid>
    <w:tr w:rsidR="001D3726" w14:paraId="164223AE" w14:textId="77777777">
      <w:trPr>
        <w:trHeight w:val="709"/>
      </w:trPr>
      <w:tc>
        <w:tcPr>
          <w:tcW w:w="87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E9F72B" w14:textId="77777777" w:rsidR="00D66923" w:rsidRDefault="00463D53">
          <w:pPr>
            <w:jc w:val="center"/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</w:pPr>
          <w:r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  <w:t>Fundación Canaria</w:t>
          </w:r>
        </w:p>
        <w:p w14:paraId="31BC0CC1" w14:textId="77777777" w:rsidR="00D66923" w:rsidRDefault="00463D53">
          <w:pPr>
            <w:jc w:val="center"/>
          </w:pPr>
          <w:r>
            <w:rPr>
              <w:rFonts w:ascii="Gill Sans MT" w:hAnsi="Gill Sans MT" w:cs="Arial"/>
              <w:b/>
              <w:bCs/>
              <w:color w:val="808000"/>
              <w:spacing w:val="-15"/>
              <w:sz w:val="44"/>
              <w:szCs w:val="44"/>
            </w:rPr>
            <w:t>Lucio de las Casas</w:t>
          </w:r>
        </w:p>
      </w:tc>
    </w:tr>
  </w:tbl>
  <w:p w14:paraId="025F7C58" w14:textId="77777777" w:rsidR="00D66923" w:rsidRDefault="00D66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81D18"/>
    <w:multiLevelType w:val="multilevel"/>
    <w:tmpl w:val="B7EC65E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9B"/>
    <w:rsid w:val="00055F3F"/>
    <w:rsid w:val="00082CB6"/>
    <w:rsid w:val="00167EEF"/>
    <w:rsid w:val="002024E6"/>
    <w:rsid w:val="004174A4"/>
    <w:rsid w:val="00463D53"/>
    <w:rsid w:val="0049389B"/>
    <w:rsid w:val="0076169A"/>
    <w:rsid w:val="00795B4C"/>
    <w:rsid w:val="00CF7893"/>
    <w:rsid w:val="00D66923"/>
    <w:rsid w:val="00E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EAA9"/>
  <w15:docId w15:val="{B804C3B2-DA1D-4A48-99BE-7196CE5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D4"/>
      <w:u w:val="single"/>
    </w:rPr>
  </w:style>
  <w:style w:type="character" w:styleId="Hipervnculovisitado">
    <w:name w:val="FollowedHyperlink"/>
    <w:basedOn w:val="Fuentedeprrafopredeter"/>
    <w:rPr>
      <w:color w:val="993366"/>
      <w:u w:val="single"/>
    </w:rPr>
  </w:style>
  <w:style w:type="paragraph" w:customStyle="1" w:styleId="font5">
    <w:name w:val="font5"/>
    <w:basedOn w:val="Normal"/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pP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pPr>
      <w:shd w:val="clear" w:color="auto" w:fill="C0C0C0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pPr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pPr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rPr>
      <w:b/>
      <w:sz w:val="24"/>
      <w:lang w:eastAsia="en-GB"/>
    </w:rPr>
  </w:style>
  <w:style w:type="paragraph" w:styleId="Prrafodelista">
    <w:name w:val="List Paragraph"/>
    <w:basedOn w:val="Normal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lang w:val="es-ES"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411</Characters>
  <Application>Microsoft Office Word</Application>
  <DocSecurity>0</DocSecurity>
  <Lines>29</Lines>
  <Paragraphs>24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dc:description/>
  <cp:lastModifiedBy>Microsoft Office User</cp:lastModifiedBy>
  <cp:revision>5</cp:revision>
  <cp:lastPrinted>2021-04-20T09:58:00Z</cp:lastPrinted>
  <dcterms:created xsi:type="dcterms:W3CDTF">2025-01-24T17:11:00Z</dcterms:created>
  <dcterms:modified xsi:type="dcterms:W3CDTF">2025-06-18T12:08:00Z</dcterms:modified>
</cp:coreProperties>
</file>