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653B" w14:textId="77777777" w:rsidR="00290419" w:rsidRDefault="00290419" w:rsidP="00291A88">
      <w:pPr>
        <w:spacing w:after="120"/>
        <w:rPr>
          <w:rFonts w:ascii="Tahoma" w:hAnsi="Tahoma" w:cs="Tahoma"/>
        </w:rPr>
      </w:pPr>
    </w:p>
    <w:p w14:paraId="236D8E3A" w14:textId="77777777" w:rsidR="006F2B15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30D4FEA7" w14:textId="77777777" w:rsidR="00CD5A8E" w:rsidRDefault="00CD5A8E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5266BEEB" w14:textId="4AAED959" w:rsidR="006F2B15" w:rsidRPr="00F8151E" w:rsidRDefault="006F2B15" w:rsidP="006F2B15">
      <w:pPr>
        <w:autoSpaceDE w:val="0"/>
        <w:autoSpaceDN w:val="0"/>
        <w:adjustRightInd w:val="0"/>
        <w:spacing w:after="120"/>
        <w:ind w:left="851" w:right="141"/>
        <w:jc w:val="both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INFORME SOBRE EL GRADO DE APLICACIÓN DE LA LEY 12/2014, DE 26 DE DICIEMBRE, DE TRANSPARENCIA Y DE ACCESO A LA INFORMACIÓN PÚBLICA EN LA 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FUNDACIÓN CANARIA LUCIO DE LAS CASAS (ENTIDAD DEPENDIENTE DE LA 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UNIVERSIDAD DE LAS PALMAS DE GRAN CANARIA</w:t>
      </w: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>)</w:t>
      </w:r>
    </w:p>
    <w:p w14:paraId="4AB71509" w14:textId="77777777" w:rsidR="006F2B15" w:rsidRPr="00F8151E" w:rsidRDefault="006F2B15" w:rsidP="006F2B15">
      <w:pPr>
        <w:autoSpaceDE w:val="0"/>
        <w:autoSpaceDN w:val="0"/>
        <w:adjustRightInd w:val="0"/>
        <w:spacing w:after="120"/>
        <w:ind w:left="993" w:right="878"/>
        <w:jc w:val="both"/>
        <w:rPr>
          <w:rFonts w:ascii="Arial" w:hAnsi="Arial" w:cs="Arial"/>
          <w:b/>
          <w:color w:val="244061" w:themeColor="accent1" w:themeShade="80"/>
        </w:rPr>
      </w:pPr>
    </w:p>
    <w:p w14:paraId="6CAEE809" w14:textId="7BB5872F" w:rsidR="006F2B15" w:rsidRPr="00210B4E" w:rsidRDefault="006F2B15" w:rsidP="006F2B1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2" w:after="2"/>
        <w:ind w:right="878"/>
        <w:contextualSpacing w:val="0"/>
        <w:jc w:val="center"/>
        <w:rPr>
          <w:rFonts w:ascii="Arial" w:hAnsi="Arial" w:cs="Arial"/>
          <w:bCs/>
          <w:color w:val="244061" w:themeColor="accent1" w:themeShade="80"/>
          <w:sz w:val="28"/>
          <w:szCs w:val="28"/>
        </w:rPr>
      </w:pP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>AÑO</w:t>
      </w:r>
      <w:r w:rsidR="00023B21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</w:t>
      </w:r>
      <w:r w:rsidR="00957AAA">
        <w:rPr>
          <w:rFonts w:ascii="Arial" w:hAnsi="Arial" w:cs="Arial"/>
          <w:b/>
          <w:color w:val="244061" w:themeColor="accent1" w:themeShade="80"/>
          <w:sz w:val="28"/>
          <w:szCs w:val="28"/>
        </w:rPr>
        <w:t>202</w:t>
      </w:r>
      <w:r w:rsidR="008158A7">
        <w:rPr>
          <w:rFonts w:ascii="Arial" w:hAnsi="Arial" w:cs="Arial"/>
          <w:b/>
          <w:color w:val="244061" w:themeColor="accent1" w:themeShade="80"/>
          <w:sz w:val="28"/>
          <w:szCs w:val="28"/>
        </w:rPr>
        <w:t>4</w:t>
      </w:r>
      <w:r w:rsidRPr="00F8151E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 </w:t>
      </w:r>
      <w:r w:rsidR="00210B4E" w:rsidRPr="00210B4E">
        <w:rPr>
          <w:rFonts w:ascii="Arial" w:hAnsi="Arial" w:cs="Arial"/>
          <w:bCs/>
          <w:color w:val="244061" w:themeColor="accent1" w:themeShade="80"/>
          <w:sz w:val="28"/>
          <w:szCs w:val="28"/>
        </w:rPr>
        <w:t xml:space="preserve"> </w:t>
      </w:r>
      <w:r w:rsidRPr="00210B4E">
        <w:rPr>
          <w:rFonts w:ascii="Arial" w:hAnsi="Arial" w:cs="Arial"/>
          <w:bCs/>
          <w:color w:val="244061" w:themeColor="accent1" w:themeShade="80"/>
          <w:sz w:val="28"/>
          <w:szCs w:val="28"/>
        </w:rPr>
        <w:t>-</w:t>
      </w:r>
    </w:p>
    <w:p w14:paraId="0D08A572" w14:textId="5ECB78E3" w:rsidR="006F2B15" w:rsidRDefault="006F2B15" w:rsidP="006F2B15">
      <w:pPr>
        <w:autoSpaceDE w:val="0"/>
        <w:autoSpaceDN w:val="0"/>
        <w:adjustRightInd w:val="0"/>
        <w:spacing w:after="120"/>
        <w:ind w:left="993" w:right="878"/>
        <w:jc w:val="center"/>
        <w:rPr>
          <w:rFonts w:ascii="Arial" w:hAnsi="Arial" w:cs="Arial"/>
          <w:b/>
        </w:rPr>
      </w:pPr>
    </w:p>
    <w:p w14:paraId="6DDEAD0A" w14:textId="77777777" w:rsidR="00307541" w:rsidRDefault="00307541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58BB8032" w14:textId="062FABCE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  <w:r>
        <w:rPr>
          <w:rFonts w:ascii="Arial" w:hAnsi="Arial" w:cs="Arial"/>
          <w:color w:val="244061" w:themeColor="accent1" w:themeShade="80"/>
          <w:szCs w:val="20"/>
          <w:lang w:eastAsia="en-GB"/>
        </w:rPr>
        <w:t xml:space="preserve">                 </w:t>
      </w:r>
    </w:p>
    <w:p w14:paraId="69038745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2C7975F4" w14:textId="77777777" w:rsid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</w:p>
    <w:p w14:paraId="128B49C2" w14:textId="47694499" w:rsidR="00CD5A8E" w:rsidRPr="00CD5A8E" w:rsidRDefault="00CD5A8E" w:rsidP="00CD5A8E">
      <w:pPr>
        <w:autoSpaceDE w:val="0"/>
        <w:autoSpaceDN w:val="0"/>
        <w:adjustRightInd w:val="0"/>
        <w:spacing w:after="120"/>
        <w:ind w:right="-397"/>
        <w:jc w:val="center"/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</w:pPr>
      <w:r w:rsidRPr="00CD5A8E">
        <w:rPr>
          <w:rFonts w:ascii="Arial" w:hAnsi="Arial" w:cs="Arial"/>
          <w:b/>
          <w:bCs/>
          <w:color w:val="244061" w:themeColor="accent1" w:themeShade="80"/>
          <w:szCs w:val="20"/>
          <w:lang w:eastAsia="en-GB"/>
        </w:rPr>
        <w:t>CONTENIDOS</w:t>
      </w:r>
    </w:p>
    <w:p w14:paraId="08F6F7A4" w14:textId="77777777" w:rsidR="00CD5A8E" w:rsidRDefault="00CD5A8E" w:rsidP="00CD5A8E">
      <w:pPr>
        <w:autoSpaceDE w:val="0"/>
        <w:autoSpaceDN w:val="0"/>
        <w:adjustRightInd w:val="0"/>
        <w:spacing w:after="120"/>
        <w:ind w:left="993" w:right="-397"/>
        <w:jc w:val="right"/>
        <w:rPr>
          <w:rFonts w:ascii="Arial" w:hAnsi="Arial" w:cs="Arial"/>
          <w:color w:val="244061" w:themeColor="accent1" w:themeShade="80"/>
          <w:szCs w:val="20"/>
          <w:lang w:eastAsia="en-GB"/>
        </w:rPr>
      </w:pPr>
    </w:p>
    <w:p w14:paraId="3EE98630" w14:textId="72C6F87A" w:rsidR="00E420BC" w:rsidRPr="00CD5A8E" w:rsidRDefault="00CD5A8E" w:rsidP="00CD5A8E">
      <w:pPr>
        <w:autoSpaceDE w:val="0"/>
        <w:autoSpaceDN w:val="0"/>
        <w:adjustRightInd w:val="0"/>
        <w:spacing w:after="120"/>
        <w:ind w:left="709" w:right="-397"/>
        <w:jc w:val="center"/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</w:pPr>
      <w:r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 xml:space="preserve">                                                                                                                                            </w:t>
      </w:r>
      <w:r w:rsidRPr="00CD5A8E">
        <w:rPr>
          <w:rFonts w:ascii="Arial" w:hAnsi="Arial" w:cs="Arial"/>
          <w:color w:val="244061" w:themeColor="accent1" w:themeShade="80"/>
          <w:sz w:val="20"/>
          <w:szCs w:val="16"/>
          <w:lang w:eastAsia="en-GB"/>
        </w:rPr>
        <w:t>Pág.</w:t>
      </w:r>
    </w:p>
    <w:p w14:paraId="1FBFC9C7" w14:textId="77777777" w:rsidR="006F2B15" w:rsidRPr="00037A7D" w:rsidRDefault="006F2B15" w:rsidP="00CD5A8E">
      <w:pPr>
        <w:autoSpaceDE w:val="0"/>
        <w:autoSpaceDN w:val="0"/>
        <w:adjustRightInd w:val="0"/>
        <w:spacing w:after="120"/>
        <w:ind w:left="709" w:right="878"/>
        <w:jc w:val="both"/>
        <w:rPr>
          <w:rFonts w:ascii="Arial" w:hAnsi="Arial" w:cs="Arial"/>
          <w:b/>
        </w:rPr>
      </w:pPr>
    </w:p>
    <w:p w14:paraId="1BAC9616" w14:textId="54E517E4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bookmarkStart w:id="0" w:name="_Hlk107486133"/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INTRODUCCIÓN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                     2</w:t>
      </w:r>
    </w:p>
    <w:p w14:paraId="6044680A" w14:textId="69418896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UNIDADES RESPONSABLES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                2</w:t>
      </w:r>
    </w:p>
    <w:p w14:paraId="4005E540" w14:textId="0EFE88C6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03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PUBLICIDAD ACTIVA</w:t>
      </w:r>
      <w:r w:rsidR="00474CFB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E420BC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AÑO 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202</w:t>
      </w:r>
      <w:r w:rsidR="00474CFB">
        <w:rPr>
          <w:rFonts w:ascii="Arial" w:hAnsi="Arial" w:cs="Arial"/>
          <w:color w:val="244061" w:themeColor="accent1" w:themeShade="80"/>
          <w:sz w:val="22"/>
          <w:szCs w:val="18"/>
        </w:rPr>
        <w:t xml:space="preserve">4          </w:t>
      </w: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F80D49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</w:t>
      </w:r>
      <w:r w:rsidR="00DC0495">
        <w:rPr>
          <w:rFonts w:ascii="Arial" w:hAnsi="Arial" w:cs="Arial"/>
          <w:color w:val="244061" w:themeColor="accent1" w:themeShade="80"/>
          <w:sz w:val="22"/>
          <w:szCs w:val="18"/>
        </w:rPr>
        <w:t xml:space="preserve">  </w:t>
      </w:r>
      <w:r w:rsidR="00B42A60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E5574F">
        <w:rPr>
          <w:rFonts w:ascii="Arial" w:hAnsi="Arial" w:cs="Arial"/>
          <w:color w:val="244061" w:themeColor="accent1" w:themeShade="80"/>
          <w:sz w:val="22"/>
          <w:szCs w:val="18"/>
        </w:rPr>
        <w:t>2</w:t>
      </w:r>
    </w:p>
    <w:p w14:paraId="0A916C2B" w14:textId="2B588857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SOLICITUDES DE ACCESO A INFORMACIÓN PÚBLICA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DC0495">
        <w:rPr>
          <w:rFonts w:ascii="Arial" w:hAnsi="Arial" w:cs="Arial"/>
          <w:color w:val="244061" w:themeColor="accent1" w:themeShade="80"/>
          <w:sz w:val="22"/>
          <w:szCs w:val="18"/>
        </w:rPr>
        <w:t>AÑO</w:t>
      </w:r>
      <w:r w:rsidR="00474CFB">
        <w:rPr>
          <w:rFonts w:ascii="Arial" w:hAnsi="Arial" w:cs="Arial"/>
          <w:color w:val="244061" w:themeColor="accent1" w:themeShade="80"/>
          <w:sz w:val="22"/>
          <w:szCs w:val="18"/>
        </w:rPr>
        <w:t xml:space="preserve"> 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>202</w:t>
      </w:r>
      <w:r w:rsidR="00474CFB">
        <w:rPr>
          <w:rFonts w:ascii="Arial" w:hAnsi="Arial" w:cs="Arial"/>
          <w:color w:val="244061" w:themeColor="accent1" w:themeShade="80"/>
          <w:sz w:val="22"/>
          <w:szCs w:val="18"/>
        </w:rPr>
        <w:t xml:space="preserve">4  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3</w:t>
      </w:r>
    </w:p>
    <w:p w14:paraId="06DCBD34" w14:textId="5BE14C31" w:rsidR="006F2B15" w:rsidRPr="00CD5A8E" w:rsidRDefault="006F2B15" w:rsidP="00CD5A8E">
      <w:pPr>
        <w:pStyle w:val="Prrafodelista"/>
        <w:numPr>
          <w:ilvl w:val="0"/>
          <w:numId w:val="33"/>
        </w:numPr>
        <w:tabs>
          <w:tab w:val="left" w:pos="8931"/>
        </w:tabs>
        <w:autoSpaceDE w:val="0"/>
        <w:autoSpaceDN w:val="0"/>
        <w:adjustRightInd w:val="0"/>
        <w:spacing w:after="120"/>
        <w:ind w:left="1066" w:right="-964" w:hanging="357"/>
        <w:contextualSpacing w:val="0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DATOS ESTADÍSTICOS DEL PORTAL DE TRANSPARENCIA</w:t>
      </w:r>
      <w:r w:rsidR="00957AAA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20</w:t>
      </w:r>
      <w:r w:rsidR="00474CFB">
        <w:rPr>
          <w:rFonts w:ascii="Arial" w:hAnsi="Arial" w:cs="Arial"/>
          <w:color w:val="244061" w:themeColor="accent1" w:themeShade="80"/>
          <w:sz w:val="22"/>
          <w:szCs w:val="18"/>
        </w:rPr>
        <w:t xml:space="preserve">24         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3</w:t>
      </w:r>
    </w:p>
    <w:p w14:paraId="5B78C30B" w14:textId="395AF367" w:rsidR="006F2B15" w:rsidRPr="00CD5A8E" w:rsidRDefault="006F2B15" w:rsidP="00CD5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1069" w:right="-963"/>
        <w:rPr>
          <w:rFonts w:ascii="Arial" w:hAnsi="Arial" w:cs="Arial"/>
          <w:color w:val="244061" w:themeColor="accent1" w:themeShade="80"/>
          <w:sz w:val="22"/>
          <w:szCs w:val="18"/>
        </w:rPr>
      </w:pPr>
      <w:r w:rsidRPr="00CD5A8E">
        <w:rPr>
          <w:rFonts w:ascii="Arial" w:hAnsi="Arial" w:cs="Arial"/>
          <w:color w:val="244061" w:themeColor="accent1" w:themeShade="80"/>
          <w:sz w:val="22"/>
          <w:szCs w:val="18"/>
        </w:rPr>
        <w:t>CONCLUSIONES Y PRÓXIMOS RETOS</w:t>
      </w:r>
      <w:r w:rsidR="00CD5A8E" w:rsidRPr="00CD5A8E">
        <w:rPr>
          <w:rFonts w:ascii="Arial" w:hAnsi="Arial" w:cs="Arial"/>
          <w:color w:val="244061" w:themeColor="accent1" w:themeShade="80"/>
          <w:sz w:val="22"/>
          <w:szCs w:val="18"/>
        </w:rPr>
        <w:t xml:space="preserve">                                                             4</w:t>
      </w:r>
    </w:p>
    <w:p w14:paraId="37E95071" w14:textId="77777777" w:rsidR="00090693" w:rsidRDefault="00090693" w:rsidP="00CD5A8E">
      <w:pPr>
        <w:spacing w:after="120"/>
        <w:jc w:val="both"/>
        <w:rPr>
          <w:rFonts w:ascii="Tahoma" w:hAnsi="Tahoma" w:cs="Tahoma"/>
        </w:rPr>
      </w:pPr>
    </w:p>
    <w:p w14:paraId="341C1517" w14:textId="5BCF861C" w:rsidR="00B13BAC" w:rsidRDefault="00B13BAC" w:rsidP="00CD5A8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bookmarkEnd w:id="0"/>
    <w:p w14:paraId="691982F7" w14:textId="77777777" w:rsidR="00E420BC" w:rsidRDefault="00E420BC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196DF1B2" w14:textId="61432CC6" w:rsidR="006F2B15" w:rsidRPr="006F2B15" w:rsidRDefault="006F2B15" w:rsidP="00E420BC">
      <w:pPr>
        <w:spacing w:after="120"/>
        <w:ind w:left="567" w:right="-113"/>
        <w:rPr>
          <w:rFonts w:ascii="Arial" w:eastAsia="Calibri" w:hAnsi="Arial" w:cs="Arial"/>
          <w:b/>
          <w:bCs/>
          <w:color w:val="002060"/>
          <w:lang w:eastAsia="en-US"/>
        </w:rPr>
      </w:pPr>
      <w:r w:rsidRPr="006F2B15">
        <w:rPr>
          <w:rFonts w:ascii="Arial" w:eastAsia="Calibri" w:hAnsi="Arial" w:cs="Arial"/>
          <w:b/>
          <w:bCs/>
          <w:color w:val="1F3864"/>
          <w:lang w:eastAsia="en-US"/>
        </w:rPr>
        <w:t>1.</w:t>
      </w:r>
      <w:r w:rsidRPr="006F2B15">
        <w:rPr>
          <w:rFonts w:ascii="Arial" w:eastAsia="Calibri" w:hAnsi="Arial" w:cs="Arial"/>
          <w:color w:val="1F3864"/>
          <w:lang w:eastAsia="en-US"/>
        </w:rPr>
        <w:t xml:space="preserve">  </w:t>
      </w:r>
      <w:r w:rsidRPr="006F2B15">
        <w:rPr>
          <w:rFonts w:ascii="Arial" w:eastAsia="Calibri" w:hAnsi="Arial" w:cs="Arial"/>
          <w:b/>
          <w:bCs/>
          <w:color w:val="002060"/>
          <w:lang w:eastAsia="en-US"/>
        </w:rPr>
        <w:t>INTRODUCCIÓN</w:t>
      </w:r>
    </w:p>
    <w:p w14:paraId="29DDF4A2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</w:t>
      </w:r>
      <w:hyperlink r:id="rId8" w:history="1">
        <w:r w:rsidRPr="006F2B15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Ley 12/2014, de 26 de diciembre, de Transparencia y de Acceso a la Información Pública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(LTAIP), establece, como instrumentos para hacer el seguimiento y verificar el cumplimiento de la obligación que ella establece para todas las administraciones públicas canarias, la creación de un Registro de Solicitudes de Acceso a la Información Pública (RSAIP) (art. 11), y la emisión anual de un informe sobre el grado de aplicación de la ley (art. 12).</w:t>
      </w:r>
    </w:p>
    <w:p w14:paraId="464085FD" w14:textId="1163FA8F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presente informe sobre el grado de cumplimiento </w:t>
      </w:r>
      <w:r w:rsidR="00957AAA" w:rsidRP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la LTAIP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para </w:t>
      </w:r>
      <w:r w:rsid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año</w:t>
      </w:r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y hasta septiembre de 2023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recoge la información recabada a través del RSAIP y las acciones realizadas en el </w:t>
      </w:r>
      <w:hyperlink r:id="rId9" w:history="1"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 xml:space="preserve">Portal de Transparencia de la 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Fundación Canaria Lucio de Las Casas (</w:t>
        </w:r>
        <w:r w:rsidR="00A07BC8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PT</w:t>
        </w:r>
        <w:r w:rsidR="00B13BAC" w:rsidRPr="00B13BAC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FL</w:t>
        </w:r>
        <w:r w:rsidRPr="006F2B15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C)</w:t>
        </w:r>
      </w:hyperlink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entidad dependiente de la Universidad de Las Palmas de Gran Canaria (ULPGC)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donde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pueden consultarse los informes sobre el grado de aplicación de la LTAIP 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en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los distintos ejercicios</w:t>
      </w:r>
      <w:r w:rsidR="00B13BA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8465F50" w14:textId="334362DC" w:rsidR="00660D3F" w:rsidRPr="00660D3F" w:rsidRDefault="00660D3F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188452997"/>
      <w:r w:rsidRPr="00660D3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La FLC tiene como único fin fundacional la explotación del patrimonio inmobiliario para destinar sus beneficios a la concesión de becas y ayudas a los estudiantes de la ULPGC.</w:t>
      </w:r>
    </w:p>
    <w:bookmarkEnd w:id="1"/>
    <w:p w14:paraId="3461120E" w14:textId="2981E038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Desde el año 20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2</w:t>
      </w:r>
      <w:r w:rsidR="00E03268">
        <w:rPr>
          <w:rFonts w:ascii="Arial" w:eastAsia="Calibri" w:hAnsi="Arial" w:cs="Arial"/>
          <w:color w:val="000000"/>
          <w:sz w:val="22"/>
          <w:szCs w:val="22"/>
          <w:lang w:eastAsia="en-US"/>
        </w:rPr>
        <w:t>1,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pone a disposición de los usuarios información relevante relacionada con su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 fines, organización y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funcionamiento, con el objetivo el de mejorar e incrementar los niveles de transparencia y de acceso a la información pública, así como, fortalecer la integridad de los servidores públicos y los espacios de participación y colaboración ciudadana en los asuntos públicos.</w:t>
      </w:r>
    </w:p>
    <w:p w14:paraId="0AFE6015" w14:textId="4AF421E1" w:rsid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lo largo de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8158A7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la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 ha </w:t>
      </w:r>
      <w:r w:rsidR="00060B0F">
        <w:rPr>
          <w:rFonts w:ascii="Arial" w:eastAsia="Calibri" w:hAnsi="Arial" w:cs="Arial"/>
          <w:color w:val="000000"/>
          <w:sz w:val="22"/>
          <w:szCs w:val="22"/>
          <w:lang w:eastAsia="en-US"/>
        </w:rPr>
        <w:t>seguido con la mejora de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calidad de la información pública facilitada tanto a la comunidad universitaria como a la ciudadanía a través de su portal de transparencia, incorporando y actualizando la información necesaria para dar cumplimiento a sus obligaciones legales, así como otra información que se considera de interés. Asimismo, se han seguido en todo momento los principios de accesibilidad, interoperabilidad y reutilización. </w:t>
      </w:r>
    </w:p>
    <w:p w14:paraId="296FF516" w14:textId="2CF65BF7" w:rsidR="009943AD" w:rsidRDefault="009943AD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Es de destacar que en 2024 se ha </w:t>
      </w:r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>implementa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</w:t>
      </w:r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</w:t>
      </w:r>
      <w:hyperlink r:id="rId10" w:history="1">
        <w:r w:rsidRPr="009943AD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procedimiento específico en la Sede Electrónica de la ULPGC</w:t>
        </w:r>
      </w:hyperlink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para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la realización de</w:t>
      </w:r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solicitud de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información y de las</w:t>
      </w:r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ayudas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convocadas por</w:t>
      </w:r>
      <w:r w:rsidRPr="009943A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FLC.</w:t>
      </w:r>
    </w:p>
    <w:p w14:paraId="6A780D47" w14:textId="0678D77E" w:rsidR="00307541" w:rsidRPr="00307541" w:rsidRDefault="001A32BD" w:rsidP="00307541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Asimismo, se cuenta </w:t>
      </w:r>
      <w:r w:rsidR="00307541"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con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el</w:t>
      </w:r>
      <w:r w:rsidR="00307541"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software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Site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Improve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307541"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>para el control de la calidad de los contenidos, la seguridad de la web y la experiencia de usuario, lo que nos perm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ite</w:t>
      </w:r>
      <w:r w:rsidR="00307541" w:rsidRPr="0030754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entre otras mejoras, la corrección de errores ortográficos o localización de enlaces rotos en tiempo real. </w:t>
      </w:r>
    </w:p>
    <w:p w14:paraId="36558919" w14:textId="77777777" w:rsidR="00307541" w:rsidRPr="006F2B15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B8B38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7CD5C0D" w14:textId="55DFC549" w:rsidR="006F2B15" w:rsidRPr="00E420BC" w:rsidRDefault="006F2B15" w:rsidP="00E420B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240"/>
        <w:ind w:right="-113"/>
        <w:rPr>
          <w:rFonts w:ascii="Arial" w:hAnsi="Arial" w:cs="Arial"/>
          <w:b/>
          <w:bCs/>
          <w:color w:val="002060"/>
        </w:rPr>
      </w:pPr>
      <w:r w:rsidRPr="00E420BC">
        <w:rPr>
          <w:rFonts w:ascii="Arial" w:hAnsi="Arial" w:cs="Arial"/>
          <w:b/>
          <w:bCs/>
          <w:color w:val="002060"/>
        </w:rPr>
        <w:t xml:space="preserve">UNIDADES RESPONSABLES </w:t>
      </w:r>
    </w:p>
    <w:p w14:paraId="7C513629" w14:textId="783EE8B5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La unidad responsable de dar respuesta a las solicitudes de acceso a la información pública de la 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FL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C es el Servicio de Organización y Régimen Interno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ULPGC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.</w:t>
      </w:r>
    </w:p>
    <w:p w14:paraId="5297C21F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1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transparencia@ulpgc.es</w:t>
        </w:r>
      </w:hyperlink>
      <w:r w:rsidRPr="006F2B15">
        <w:rPr>
          <w:rFonts w:ascii="Arial" w:eastAsia="Calibri" w:hAnsi="Arial" w:cs="Arial"/>
          <w:bCs/>
          <w:color w:val="0563C1"/>
          <w:sz w:val="22"/>
          <w:szCs w:val="22"/>
          <w:u w:val="single"/>
          <w:lang w:eastAsia="en-US"/>
        </w:rPr>
        <w:t xml:space="preserve">, 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Teléfono: 928457350.</w:t>
      </w:r>
    </w:p>
    <w:p w14:paraId="22FF0996" w14:textId="26664B66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La coordinación, gestión y carga de contenidos del Portal de Transparencia</w:t>
      </w:r>
      <w:r w:rsidR="00060B0F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de la FLC</w:t>
      </w: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corresponde a la Dirección de Transparencia y Servicios de la Secretaría General de la ULPGC.</w:t>
      </w:r>
    </w:p>
    <w:p w14:paraId="2D1F8FAB" w14:textId="77777777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Correo Electrónico: </w:t>
      </w:r>
      <w:hyperlink r:id="rId12" w:history="1">
        <w:r w:rsidRPr="006F2B15">
          <w:rPr>
            <w:rFonts w:ascii="Arial" w:eastAsia="Calibri" w:hAnsi="Arial" w:cs="Arial"/>
            <w:bCs/>
            <w:color w:val="0563C1"/>
            <w:sz w:val="22"/>
            <w:szCs w:val="22"/>
            <w:u w:val="single"/>
            <w:lang w:eastAsia="en-US"/>
          </w:rPr>
          <w:t>d.transparencia@ulpgc.es</w:t>
        </w:r>
      </w:hyperlink>
      <w:r w:rsidRPr="006F2B1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 Teléfono: 928451008.</w:t>
      </w:r>
    </w:p>
    <w:p w14:paraId="2E8AF96F" w14:textId="77777777" w:rsidR="00E420BC" w:rsidRPr="002169D5" w:rsidRDefault="00E420BC" w:rsidP="00E420BC">
      <w:pPr>
        <w:ind w:right="-113"/>
        <w:rPr>
          <w:rFonts w:ascii="Arial" w:hAnsi="Arial" w:cs="Arial"/>
          <w:b/>
          <w:bCs/>
          <w:color w:val="002060"/>
          <w:szCs w:val="20"/>
          <w:lang w:eastAsia="en-GB"/>
        </w:rPr>
      </w:pPr>
    </w:p>
    <w:p w14:paraId="62D16499" w14:textId="76838DFF" w:rsidR="00E420BC" w:rsidRPr="00E420BC" w:rsidRDefault="002169D5" w:rsidP="00660D3F">
      <w:pPr>
        <w:spacing w:after="120"/>
        <w:ind w:left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2060"/>
        </w:rPr>
        <w:t xml:space="preserve">3.  </w:t>
      </w:r>
      <w:r w:rsidR="00E420BC" w:rsidRPr="00E420BC">
        <w:rPr>
          <w:rFonts w:ascii="Arial" w:hAnsi="Arial" w:cs="Arial"/>
          <w:b/>
          <w:bCs/>
          <w:color w:val="002060"/>
        </w:rPr>
        <w:t>PUBLICIDA</w:t>
      </w:r>
      <w:r w:rsidR="00E420BC">
        <w:rPr>
          <w:rFonts w:ascii="Arial" w:hAnsi="Arial" w:cs="Arial"/>
          <w:b/>
          <w:bCs/>
          <w:color w:val="002060"/>
        </w:rPr>
        <w:t>D</w:t>
      </w:r>
      <w:r w:rsidR="006F2B15" w:rsidRPr="00E420BC">
        <w:rPr>
          <w:rFonts w:ascii="Arial" w:hAnsi="Arial" w:cs="Arial"/>
          <w:b/>
          <w:bCs/>
          <w:color w:val="002060"/>
        </w:rPr>
        <w:t xml:space="preserve"> ACTIVA</w:t>
      </w:r>
      <w:r w:rsidR="00474CFB">
        <w:rPr>
          <w:rFonts w:ascii="Arial" w:hAnsi="Arial" w:cs="Arial"/>
          <w:b/>
          <w:bCs/>
          <w:color w:val="002060"/>
        </w:rPr>
        <w:t xml:space="preserve"> AÑO 2024</w:t>
      </w:r>
    </w:p>
    <w:p w14:paraId="29759DC4" w14:textId="043E8EBF" w:rsidR="006F2B15" w:rsidRPr="00E420BC" w:rsidRDefault="00957AAA" w:rsidP="00E420BC">
      <w:pPr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 Portal de Transparencia de la FLC </w:t>
      </w:r>
      <w:r w:rsidR="00E40E8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(PTFLC) 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sigue</w:t>
      </w:r>
      <w:r w:rsidR="006F2B15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 estructura apuntada por la Ley 12/2014,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 incluye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bloque informativo destinado a la publicidad de las convocatorias, actas y concesión de ayudas y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becas a estudiantes de la ULPGC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ya que este es su fin fundacional</w:t>
      </w:r>
      <w:r w:rsidR="00060B0F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DB4328" w:rsidRPr="00E420B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306AF4FA" w14:textId="5228B7FF" w:rsidR="006F2B15" w:rsidRPr="00A73E65" w:rsidRDefault="00A07BC8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información 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generada por la actividad de la FLC se publica en el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PT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FL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 de forma 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casi </w:t>
      </w:r>
      <w:r w:rsidR="00DB432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inmediata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, y e</w:t>
      </w:r>
      <w:r w:rsidR="006F2B15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n su caso, se indica si la información se encuentra en fase de edición, actualización o modificación.</w:t>
      </w:r>
    </w:p>
    <w:p w14:paraId="1244F93C" w14:textId="526C4C39" w:rsidR="006F2B15" w:rsidRPr="00A73E65" w:rsidRDefault="006F2B15" w:rsidP="00E420BC">
      <w:pPr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Para gestionar de manera eficiente la actualización de contenidos, se </w:t>
      </w:r>
      <w:r w:rsidR="00957AA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siguen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las siguientes pautas generales:</w:t>
      </w:r>
    </w:p>
    <w:p w14:paraId="7B1A212D" w14:textId="2E2171BE" w:rsidR="006F2B15" w:rsidRPr="00A73E6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Los acuerdos adoptados por </w:t>
      </w:r>
      <w:r w:rsidR="00A07BC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la Comisión de Becas o por el Patronato se publican una vez aprobadas las actas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, así como en el Boletín Oficial de la ULPGC (</w:t>
      </w:r>
      <w:hyperlink r:id="rId13" w:history="1">
        <w:r w:rsidRPr="008158A7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BOULPGC</w:t>
        </w:r>
      </w:hyperlink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)</w:t>
      </w:r>
      <w:r w:rsidR="00A07BC8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correspondiente</w:t>
      </w:r>
      <w:r w:rsidR="00957AA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DB56652" w14:textId="2F7680A1" w:rsidR="006F2B15" w:rsidRPr="00A73E65" w:rsidRDefault="006F2B15" w:rsidP="00567B8A">
      <w:pPr>
        <w:numPr>
          <w:ilvl w:val="0"/>
          <w:numId w:val="28"/>
        </w:numPr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L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a información sobre lo</w:t>
      </w:r>
      <w:r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 contratos 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obra o prestación de servicios </w:t>
      </w:r>
      <w:r w:rsidR="00EA159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publican una vez formalizados y </w:t>
      </w:r>
      <w:r w:rsidR="001509AF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aprobadas las cuentas anuales del ejercicio</w:t>
      </w:r>
      <w:r w:rsidR="00EA159A" w:rsidRPr="00A73E6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DECB237" w14:textId="57BB6BBA" w:rsidR="00EA159A" w:rsidRPr="00A73E65" w:rsidRDefault="00EA159A" w:rsidP="00567B8A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120"/>
        <w:ind w:left="1560" w:right="-113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información solicitada de forma frecuente por la ciudadanía se publica en el PTFLC. </w:t>
      </w:r>
    </w:p>
    <w:p w14:paraId="739C1A8A" w14:textId="77777777" w:rsidR="00E03268" w:rsidRDefault="00E03268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3231D19" w14:textId="2FEB5EAF" w:rsidR="006F2B15" w:rsidRPr="006F2B15" w:rsidRDefault="006F2B15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En cuanto al resto de información distinta a la anterior, esta se va actualizando a medida que se va disponiendo de la misma.</w:t>
      </w:r>
    </w:p>
    <w:p w14:paraId="3B0506A6" w14:textId="6D917C9B" w:rsid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intenta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la medida de lo posible, la publicación de la información en formato abierto y reutilizable. Para ello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publica para una misma información un fichero en formato estándar (pdf,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doc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html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 y otro en formato 100% reutilizable (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odt</w:t>
      </w:r>
      <w:proofErr w:type="spellEnd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957AAA"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ods</w:t>
      </w:r>
      <w:proofErr w:type="spellEnd"/>
      <w:r w:rsidR="007B01F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7B01FB">
        <w:rPr>
          <w:rFonts w:ascii="Arial" w:eastAsia="Calibri" w:hAnsi="Arial" w:cs="Arial"/>
          <w:color w:val="000000"/>
          <w:sz w:val="22"/>
          <w:szCs w:val="22"/>
          <w:lang w:eastAsia="en-US"/>
        </w:rPr>
        <w:t>jpeg</w:t>
      </w:r>
      <w:proofErr w:type="spellEnd"/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), de manera que el usuario elija la opción que prefiera.</w:t>
      </w:r>
    </w:p>
    <w:p w14:paraId="349456BB" w14:textId="77777777" w:rsidR="00957AAA" w:rsidRDefault="00957AAA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ADCD9AF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2E12FD0" w14:textId="77777777" w:rsidR="006F2B15" w:rsidRPr="006F2B15" w:rsidRDefault="006F2B15" w:rsidP="00E420BC">
      <w:pPr>
        <w:autoSpaceDE w:val="0"/>
        <w:autoSpaceDN w:val="0"/>
        <w:adjustRightInd w:val="0"/>
        <w:ind w:left="567" w:right="-11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9EA407" w14:textId="4F1D1BF8" w:rsidR="006F2B15" w:rsidRPr="002169D5" w:rsidRDefault="006F2B15" w:rsidP="002169D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rPr>
          <w:rFonts w:ascii="Arial" w:hAnsi="Arial" w:cs="Arial"/>
          <w:b/>
          <w:bCs/>
          <w:color w:val="002060"/>
        </w:rPr>
      </w:pPr>
      <w:r w:rsidRPr="002169D5">
        <w:rPr>
          <w:rFonts w:ascii="Arial" w:hAnsi="Arial" w:cs="Arial"/>
          <w:b/>
          <w:bCs/>
          <w:color w:val="002060"/>
        </w:rPr>
        <w:t>SOLICITUDES DE ACCESO A INFORMACIÓN PÚBLICA</w:t>
      </w:r>
      <w:r w:rsidR="00474CFB">
        <w:rPr>
          <w:rFonts w:ascii="Arial" w:hAnsi="Arial" w:cs="Arial"/>
          <w:b/>
          <w:bCs/>
          <w:color w:val="002060"/>
        </w:rPr>
        <w:t xml:space="preserve"> AÑO 2024</w:t>
      </w:r>
    </w:p>
    <w:p w14:paraId="7E245F65" w14:textId="51AFA29B" w:rsidR="00EA159A" w:rsidRDefault="00EA159A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el marco normativo canario, el art. 34.2. de la LTAIP establece que la información solicitada de forma frecuente por la ciudadanía deberá ser incluida en el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PTFLC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Al no </w:t>
      </w:r>
      <w:r w:rsidR="003D15D1"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haber 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>solicitudes de información a esta entidad</w:t>
      </w:r>
      <w:r w:rsidR="00023B2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8158A7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EA159A">
        <w:rPr>
          <w:rFonts w:ascii="Arial" w:eastAsia="Calibri" w:hAnsi="Arial" w:cs="Arial"/>
          <w:color w:val="000000"/>
          <w:sz w:val="22"/>
          <w:szCs w:val="22"/>
          <w:lang w:eastAsia="en-US"/>
        </w:rPr>
        <w:t>, no ha habido publicaciones por ese motivo.</w:t>
      </w:r>
    </w:p>
    <w:p w14:paraId="3F25CFAB" w14:textId="1A08D53C" w:rsidR="003D15D1" w:rsidRDefault="003D15D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Nos atrevemos a aventurar que ello es así (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que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no exist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 peticiones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información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) debido a que absolutamente toda la información generada por la FLC es publicada</w:t>
      </w:r>
      <w:r w:rsidR="00957A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inmediato</w:t>
      </w:r>
      <w:r w:rsidR="001509A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 su portal de transparencia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73BAC89F" w14:textId="77777777" w:rsidR="00307541" w:rsidRPr="00EA159A" w:rsidRDefault="00307541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EB8CD83" w14:textId="77777777" w:rsidR="00EA159A" w:rsidRPr="006F2B15" w:rsidRDefault="00EA159A" w:rsidP="00E420BC">
      <w:pPr>
        <w:ind w:left="567" w:right="-113"/>
        <w:rPr>
          <w:rFonts w:ascii="Arial" w:eastAsia="Calibri" w:hAnsi="Arial" w:cs="Arial"/>
          <w:color w:val="000000"/>
          <w:lang w:eastAsia="en-US"/>
        </w:rPr>
      </w:pPr>
    </w:p>
    <w:p w14:paraId="473C10D1" w14:textId="2CFDB7AE" w:rsidR="006F2B15" w:rsidRPr="002169D5" w:rsidRDefault="006F2B15" w:rsidP="002169D5">
      <w:pPr>
        <w:pStyle w:val="Prrafodelista"/>
        <w:numPr>
          <w:ilvl w:val="0"/>
          <w:numId w:val="35"/>
        </w:numPr>
        <w:spacing w:after="120"/>
        <w:ind w:left="924" w:right="-113" w:hanging="357"/>
        <w:contextualSpacing w:val="0"/>
        <w:rPr>
          <w:rFonts w:ascii="Arial" w:eastAsia="Calibri" w:hAnsi="Arial" w:cs="Arial"/>
          <w:b/>
          <w:bCs/>
          <w:color w:val="002060"/>
          <w:lang w:eastAsia="en-US"/>
        </w:rPr>
      </w:pPr>
      <w:r w:rsidRPr="002169D5">
        <w:rPr>
          <w:rFonts w:ascii="Arial" w:eastAsia="Calibri" w:hAnsi="Arial" w:cs="Arial"/>
          <w:b/>
          <w:bCs/>
          <w:color w:val="002060"/>
          <w:lang w:eastAsia="en-US"/>
        </w:rPr>
        <w:t>DATOS ESTADÍSTICOS DEL PORTAL DE TRANSPARENCIA</w:t>
      </w:r>
      <w:r w:rsidR="00474CFB">
        <w:rPr>
          <w:rFonts w:ascii="Arial" w:eastAsia="Calibri" w:hAnsi="Arial" w:cs="Arial"/>
          <w:b/>
          <w:bCs/>
          <w:color w:val="002060"/>
          <w:lang w:eastAsia="en-US"/>
        </w:rPr>
        <w:t xml:space="preserve"> AÑO 2024</w:t>
      </w:r>
    </w:p>
    <w:p w14:paraId="5FEE048D" w14:textId="26C1D8AE" w:rsidR="006C123F" w:rsidRDefault="002169D5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</w:t>
      </w:r>
      <w:r w:rsid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202</w:t>
      </w:r>
      <w:r w:rsidR="00D67688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PTFLC ha recibido un </w:t>
      </w:r>
      <w:r w:rsidRPr="00E5574F">
        <w:rPr>
          <w:rFonts w:ascii="Arial" w:eastAsia="Calibri" w:hAnsi="Arial" w:cs="Arial"/>
          <w:color w:val="000000"/>
          <w:sz w:val="22"/>
          <w:szCs w:val="22"/>
          <w:lang w:eastAsia="en-US"/>
        </w:rPr>
        <w:t>total de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303C0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578</w:t>
      </w:r>
      <w:r w:rsidR="00C934C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2E185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visitas</w:t>
      </w:r>
      <w:r w:rsidR="0079667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, </w:t>
      </w:r>
      <w:r w:rsidR="00796672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a las que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han de añadir las recibidas en la web institucional en las páginas de consulta de las convocatorias de las becas a estudiantes de la ULPGC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</w:t>
      </w:r>
      <w:hyperlink r:id="rId14" w:history="1">
        <w:r w:rsidR="00CB250A" w:rsidRPr="00796672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https://www.ulpgc.es/secretariageneral/becas-flc</w:t>
        </w:r>
      </w:hyperlink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 la publicación de los beneficiarios 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 las mismas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el </w:t>
      </w:r>
      <w:hyperlink r:id="rId15" w:history="1">
        <w:r w:rsidR="002E1853" w:rsidRPr="008158A7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Boletín Oficial de la ULPGC</w:t>
        </w:r>
      </w:hyperlink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, y cuyo cómputo de visitas, al confund</w:t>
      </w:r>
      <w:r w:rsidR="00CB250A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irs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 con otra información también contenida en dichas páginas, es </w:t>
      </w:r>
      <w:r w:rsidR="00E40E8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difícil de </w:t>
      </w:r>
      <w:r w:rsidR="002E1853" w:rsidRPr="00796672">
        <w:rPr>
          <w:rFonts w:ascii="Arial" w:eastAsia="Calibri" w:hAnsi="Arial" w:cs="Arial"/>
          <w:color w:val="000000"/>
          <w:sz w:val="22"/>
          <w:szCs w:val="22"/>
          <w:lang w:eastAsia="en-US"/>
        </w:rPr>
        <w:t>estimar.</w:t>
      </w:r>
    </w:p>
    <w:p w14:paraId="5D3F966F" w14:textId="209E5584" w:rsidR="001A32BD" w:rsidRPr="001A32BD" w:rsidRDefault="00303C08" w:rsidP="001A32BD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Este nº de visitas es muy inferior a las recibidas en el año 2023 (2.062), hecho este que </w:t>
      </w:r>
      <w:r w:rsidR="00BC0DA8">
        <w:rPr>
          <w:rFonts w:ascii="Arial" w:eastAsia="Calibri" w:hAnsi="Arial" w:cs="Arial"/>
          <w:color w:val="000000"/>
          <w:sz w:val="22"/>
          <w:szCs w:val="22"/>
          <w:lang w:eastAsia="en-US"/>
        </w:rPr>
        <w:t>se debe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</w:t>
      </w:r>
      <w:r w:rsid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>la posibilidad</w:t>
      </w:r>
      <w:r w:rsid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60D3F" w:rsidRP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>que tienen los estudiantes de la ULPGC</w:t>
      </w:r>
      <w:r w:rsid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>, anteriormente mencionada,</w:t>
      </w:r>
      <w:r w:rsid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</w:t>
      </w:r>
      <w:r w:rsidR="001A32BD" w:rsidRP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cursar </w:t>
      </w:r>
      <w:r w:rsid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>sus</w:t>
      </w:r>
      <w:r w:rsid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A32BD" w:rsidRP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solicitudes de información de </w:t>
      </w:r>
      <w:r w:rsid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las becas de </w:t>
      </w:r>
      <w:r w:rsidR="001A32BD" w:rsidRP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FLC a través del procedimiento </w:t>
      </w:r>
      <w:r w:rsidR="00660D3F" w:rsidRPr="00660D3F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ad hoc </w:t>
      </w:r>
      <w:r w:rsid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disponible </w:t>
      </w:r>
      <w:r w:rsidR="001A32BD" w:rsidRPr="001A32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 la </w:t>
      </w:r>
      <w:hyperlink r:id="rId16" w:history="1">
        <w:r w:rsidR="001A32BD" w:rsidRPr="001A32BD">
          <w:rPr>
            <w:rStyle w:val="Hipervnculo"/>
            <w:rFonts w:ascii="Arial" w:eastAsia="Calibri" w:hAnsi="Arial" w:cs="Arial"/>
            <w:sz w:val="22"/>
            <w:szCs w:val="22"/>
            <w:lang w:eastAsia="en-US"/>
          </w:rPr>
          <w:t>Sede Electrónica de la ULPGC</w:t>
        </w:r>
      </w:hyperlink>
      <w:r w:rsidR="00660D3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23C2FCD" w14:textId="35714BCC" w:rsidR="00E5574F" w:rsidRDefault="00394444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resumen de las visitas a las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10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páginas </w:t>
      </w:r>
      <w:r w:rsidR="009E55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más visitadas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del Portal de Transparencia de la Fundación Lucio de Las </w:t>
      </w:r>
      <w:r w:rsidR="00CD5A8E">
        <w:rPr>
          <w:rFonts w:ascii="Arial" w:eastAsia="Calibri" w:hAnsi="Arial" w:cs="Arial"/>
          <w:color w:val="000000"/>
          <w:sz w:val="22"/>
          <w:szCs w:val="22"/>
          <w:lang w:eastAsia="en-US"/>
        </w:rPr>
        <w:t>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asas es el que sigue:</w:t>
      </w:r>
    </w:p>
    <w:p w14:paraId="5900E046" w14:textId="77777777" w:rsidR="00307541" w:rsidRDefault="00307541" w:rsidP="00394444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234"/>
        <w:gridCol w:w="884"/>
      </w:tblGrid>
      <w:tr w:rsidR="00210B4E" w14:paraId="0B788660" w14:textId="77777777" w:rsidTr="00210B4E">
        <w:trPr>
          <w:trHeight w:val="30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F466902" w14:textId="7F344B41" w:rsidR="00210B4E" w:rsidRPr="009E55AB" w:rsidRDefault="00210B4E" w:rsidP="00210B4E">
            <w:pPr>
              <w:ind w:hanging="124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br w:type="page"/>
            </w: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PÁGINA</w:t>
            </w:r>
          </w:p>
        </w:tc>
        <w:tc>
          <w:tcPr>
            <w:tcW w:w="884" w:type="dxa"/>
            <w:shd w:val="clear" w:color="auto" w:fill="B8CCE4" w:themeFill="accent1" w:themeFillTint="66"/>
            <w:noWrap/>
            <w:vAlign w:val="center"/>
            <w:hideMark/>
          </w:tcPr>
          <w:p w14:paraId="2B3754C9" w14:textId="45AA0C1A" w:rsidR="00210B4E" w:rsidRPr="009E55AB" w:rsidRDefault="00210B4E" w:rsidP="009E55AB">
            <w:pPr>
              <w:ind w:left="46"/>
              <w:jc w:val="center"/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9E55AB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Nº DE VISITAS</w:t>
            </w:r>
          </w:p>
        </w:tc>
      </w:tr>
      <w:tr w:rsidR="00950E49" w14:paraId="0C9290F5" w14:textId="77777777" w:rsidTr="00950E49">
        <w:trPr>
          <w:trHeight w:val="462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177" w14:textId="77777777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14:paraId="71BB8BBB" w14:textId="57FAA744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17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A01DD2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/transparencia/fundacion-lucio-casas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1912074B" w14:textId="77777777" w:rsidR="00950E49" w:rsidRPr="00A01DD2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1DD2">
              <w:rPr>
                <w:rFonts w:asciiTheme="majorHAnsi" w:hAnsiTheme="majorHAnsi" w:cstheme="majorHAnsi"/>
                <w:sz w:val="18"/>
                <w:szCs w:val="18"/>
              </w:rPr>
              <w:t>305</w:t>
            </w:r>
          </w:p>
          <w:p w14:paraId="42EC8C67" w14:textId="72C8B699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16F96943" w14:textId="77777777" w:rsidTr="00950E49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682A2A" w14:textId="299959C5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4" w:type="dxa"/>
            <w:shd w:val="clear" w:color="auto" w:fill="auto"/>
            <w:noWrap/>
            <w:vAlign w:val="center"/>
          </w:tcPr>
          <w:p w14:paraId="2C2679AE" w14:textId="18B83FCD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8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A01DD2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/transparencia/fundacion-lucio-casas-informacion-institucional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72C411F" w14:textId="77777777" w:rsidR="00950E49" w:rsidRPr="00A01DD2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1DD2">
              <w:rPr>
                <w:rFonts w:asciiTheme="majorHAnsi" w:hAnsiTheme="majorHAnsi" w:cstheme="majorHAnsi"/>
                <w:sz w:val="18"/>
                <w:szCs w:val="18"/>
              </w:rPr>
              <w:t>132</w:t>
            </w:r>
          </w:p>
          <w:p w14:paraId="5B16DBC1" w14:textId="63AE7786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2DCD4F39" w14:textId="77777777" w:rsidTr="00950E49">
        <w:trPr>
          <w:trHeight w:val="300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192E19" w14:textId="2A44F2AD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4" w:type="dxa"/>
            <w:shd w:val="clear" w:color="auto" w:fill="auto"/>
            <w:noWrap/>
            <w:vAlign w:val="center"/>
          </w:tcPr>
          <w:p w14:paraId="780A13F3" w14:textId="5B3F3ADF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sz w:val="18"/>
                <w:szCs w:val="18"/>
              </w:rPr>
            </w:pPr>
            <w:hyperlink r:id="rId19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A01DD2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/transparencia/acuerdos-adoptados-fundacion-lucio-casas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607A2DD" w14:textId="77777777" w:rsidR="00950E49" w:rsidRPr="00A01DD2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1DD2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  <w:p w14:paraId="35AC4B30" w14:textId="37CB1C40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2D01B607" w14:textId="77777777" w:rsidTr="00F650AE">
        <w:trPr>
          <w:trHeight w:val="57"/>
        </w:trPr>
        <w:tc>
          <w:tcPr>
            <w:tcW w:w="421" w:type="dxa"/>
            <w:shd w:val="clear" w:color="auto" w:fill="auto"/>
            <w:noWrap/>
            <w:vAlign w:val="center"/>
          </w:tcPr>
          <w:p w14:paraId="048D51B5" w14:textId="5E3963F0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4" w:type="dxa"/>
            <w:shd w:val="clear" w:color="auto" w:fill="auto"/>
            <w:noWrap/>
            <w:vAlign w:val="bottom"/>
          </w:tcPr>
          <w:p w14:paraId="73DAE039" w14:textId="337F756F" w:rsidR="00950E49" w:rsidRPr="00950E49" w:rsidRDefault="00950E49" w:rsidP="00950E49">
            <w:pPr>
              <w:tabs>
                <w:tab w:val="left" w:pos="0"/>
              </w:tabs>
              <w:spacing w:before="2" w:after="2"/>
              <w:ind w:hanging="429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ab/>
            </w:r>
            <w:hyperlink r:id="rId20" w:history="1">
              <w:r w:rsidR="00303C08" w:rsidRPr="00CB5090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https://ulpgc.es/transparencia/patrimonio-flc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3C845270" w14:textId="23C2664A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31FB884" w14:textId="77777777" w:rsidR="00950E49" w:rsidRPr="00A01DD2" w:rsidRDefault="00950E49" w:rsidP="00950E49">
            <w:pPr>
              <w:tabs>
                <w:tab w:val="left" w:pos="1565"/>
              </w:tabs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1DD2"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  <w:p w14:paraId="3B5B69AE" w14:textId="6DFFA311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41FDE929" w14:textId="77777777" w:rsidTr="00950E49">
        <w:trPr>
          <w:trHeight w:val="447"/>
        </w:trPr>
        <w:tc>
          <w:tcPr>
            <w:tcW w:w="421" w:type="dxa"/>
            <w:shd w:val="clear" w:color="auto" w:fill="auto"/>
            <w:noWrap/>
            <w:vAlign w:val="center"/>
          </w:tcPr>
          <w:p w14:paraId="6DCFB010" w14:textId="7F522782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14:paraId="53A24455" w14:textId="51E9C7B4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21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A01DD2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/transparencia/canal-denuncias-anonimas-fundacion-lucio-casas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718656A1" w14:textId="77777777" w:rsidR="00950E49" w:rsidRPr="00A01DD2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1DD2"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  <w:p w14:paraId="132447B9" w14:textId="72F664CF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2BD8DDA9" w14:textId="77777777" w:rsidTr="00950E49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44E69007" w14:textId="7FB3F8EA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4" w:type="dxa"/>
            <w:shd w:val="clear" w:color="auto" w:fill="auto"/>
            <w:noWrap/>
            <w:vAlign w:val="center"/>
          </w:tcPr>
          <w:p w14:paraId="5C3036FB" w14:textId="42CAB571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22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0A12AB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/transparencia/historico-informacion-institucional-y-organizativa-flc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272D408" w14:textId="77777777" w:rsidR="00950E49" w:rsidRPr="000A12AB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AB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  <w:p w14:paraId="40BA1E3D" w14:textId="49B651F4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5FAA805A" w14:textId="77777777" w:rsidTr="00950E49">
        <w:trPr>
          <w:trHeight w:val="433"/>
        </w:trPr>
        <w:tc>
          <w:tcPr>
            <w:tcW w:w="421" w:type="dxa"/>
            <w:shd w:val="clear" w:color="auto" w:fill="auto"/>
            <w:noWrap/>
            <w:vAlign w:val="center"/>
          </w:tcPr>
          <w:p w14:paraId="2626600E" w14:textId="32FE8A0E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14:paraId="293FC13F" w14:textId="05EC90D2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hyperlink r:id="rId23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0A12AB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/transparencia/noticias-fundacion-lucio-casas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633847A" w14:textId="77777777" w:rsidR="00950E49" w:rsidRPr="000A12AB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AB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  <w:p w14:paraId="0DE5554C" w14:textId="3A3D214E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0105E10E" w14:textId="77777777" w:rsidTr="00950E49">
        <w:trPr>
          <w:trHeight w:val="461"/>
        </w:trPr>
        <w:tc>
          <w:tcPr>
            <w:tcW w:w="421" w:type="dxa"/>
            <w:shd w:val="clear" w:color="auto" w:fill="auto"/>
            <w:noWrap/>
            <w:vAlign w:val="center"/>
          </w:tcPr>
          <w:p w14:paraId="3248DC9E" w14:textId="46ED0028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34" w:type="dxa"/>
            <w:shd w:val="clear" w:color="auto" w:fill="auto"/>
            <w:noWrap/>
            <w:vAlign w:val="center"/>
            <w:hideMark/>
          </w:tcPr>
          <w:p w14:paraId="46685715" w14:textId="77777777" w:rsidR="00950E49" w:rsidRPr="000A12AB" w:rsidRDefault="00950E49" w:rsidP="00950E49">
            <w:pPr>
              <w:spacing w:before="2" w:after="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4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0A12AB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/transparencia/fundacion-lucio-casas-servicios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30445B30" w14:textId="5F7C80DC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48C20424" w14:textId="77777777" w:rsidR="00950E49" w:rsidRPr="000A12AB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AB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  <w:p w14:paraId="496B0658" w14:textId="116E1FAE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62608AF4" w14:textId="77777777" w:rsidTr="00950E49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7DF613B3" w14:textId="4C46D585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4" w:type="dxa"/>
            <w:shd w:val="clear" w:color="auto" w:fill="auto"/>
            <w:noWrap/>
            <w:vAlign w:val="center"/>
          </w:tcPr>
          <w:p w14:paraId="071E1438" w14:textId="77777777" w:rsidR="00950E49" w:rsidRPr="000A12AB" w:rsidRDefault="00950E49" w:rsidP="00950E49">
            <w:pPr>
              <w:spacing w:before="2" w:after="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5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</w:t>
              </w:r>
              <w:r w:rsidRPr="000A12AB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/transparencia/FLCPatronospertenenciaorganos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645EA686" w14:textId="2BE18E55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14A7C28" w14:textId="77777777" w:rsidR="00950E49" w:rsidRPr="000A12AB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AB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1E273D1F" w14:textId="5625C02E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50E49" w14:paraId="454ED463" w14:textId="77777777" w:rsidTr="00950E49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0A7F7C3D" w14:textId="547A20FD" w:rsidR="00950E49" w:rsidRPr="00950E49" w:rsidRDefault="00950E49" w:rsidP="00950E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0E49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34" w:type="dxa"/>
            <w:shd w:val="clear" w:color="auto" w:fill="auto"/>
            <w:noWrap/>
            <w:vAlign w:val="center"/>
          </w:tcPr>
          <w:p w14:paraId="57CDE296" w14:textId="4CE03F18" w:rsidR="00950E49" w:rsidRPr="00950E49" w:rsidRDefault="00950E49" w:rsidP="00950E49">
            <w:pPr>
              <w:ind w:right="-747"/>
              <w:rPr>
                <w:rFonts w:asciiTheme="majorHAnsi" w:hAnsiTheme="majorHAnsi" w:cstheme="majorHAnsi"/>
                <w:sz w:val="18"/>
                <w:szCs w:val="18"/>
              </w:rPr>
            </w:pPr>
            <w:hyperlink r:id="rId26" w:history="1">
              <w:r w:rsidRPr="00950E49">
                <w:rPr>
                  <w:rStyle w:val="Hipervnculo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https://ulpgc.es/transparencia/Proteccion-datos-FLC-0</w:t>
              </w:r>
            </w:hyperlink>
            <w:r w:rsidRPr="00950E4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C25C615" w14:textId="77777777" w:rsidR="00950E49" w:rsidRPr="000A12AB" w:rsidRDefault="00950E49" w:rsidP="00950E49">
            <w:pPr>
              <w:spacing w:before="2" w:after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AB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107A77B3" w14:textId="2189BD09" w:rsidR="00950E49" w:rsidRPr="00950E49" w:rsidRDefault="00950E49" w:rsidP="00950E49">
            <w:pPr>
              <w:ind w:left="46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63053BAA" w14:textId="6B33C4EA" w:rsidR="00394444" w:rsidRDefault="00394444" w:rsidP="00CB250A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A537DDB" w14:textId="77777777" w:rsidR="00CB250A" w:rsidRDefault="00CB250A" w:rsidP="00F36305">
      <w:pPr>
        <w:ind w:left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B3E1427" w14:textId="77777777" w:rsidR="00CD5A8E" w:rsidRDefault="00CD5A8E" w:rsidP="00E420BC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</w:p>
    <w:p w14:paraId="2C38D830" w14:textId="050778BC" w:rsidR="006F2B15" w:rsidRPr="003D0906" w:rsidRDefault="006F2B15" w:rsidP="003D0906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120"/>
        <w:ind w:right="-113"/>
        <w:jc w:val="both"/>
        <w:rPr>
          <w:rFonts w:ascii="Arial" w:eastAsia="Calibri" w:hAnsi="Arial" w:cs="Arial"/>
          <w:b/>
          <w:bCs/>
          <w:color w:val="1F3864"/>
          <w:lang w:eastAsia="en-US"/>
        </w:rPr>
      </w:pPr>
      <w:r w:rsidRPr="003D0906">
        <w:rPr>
          <w:rFonts w:ascii="Arial" w:eastAsia="Calibri" w:hAnsi="Arial" w:cs="Arial"/>
          <w:b/>
          <w:bCs/>
          <w:color w:val="1F3864"/>
          <w:lang w:eastAsia="en-US"/>
        </w:rPr>
        <w:t>CONCLUSIONES Y PRÓXIMOS RETOS</w:t>
      </w:r>
    </w:p>
    <w:p w14:paraId="438287CF" w14:textId="272134CD" w:rsidR="006F2B15" w:rsidRPr="006F2B15" w:rsidRDefault="006F2B15" w:rsidP="00567B8A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Tal y como se </w:t>
      </w:r>
      <w:r w:rsidR="00A94154">
        <w:rPr>
          <w:rFonts w:ascii="Arial" w:eastAsia="Calibri" w:hAnsi="Arial" w:cs="Arial"/>
          <w:color w:val="000000"/>
          <w:sz w:val="22"/>
          <w:szCs w:val="22"/>
          <w:lang w:eastAsia="en-US"/>
        </w:rPr>
        <w:t>puso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manifiesto en el </w:t>
      </w:r>
      <w:r w:rsidR="00210B4E" w:rsidRPr="00F9051F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F9051F">
        <w:rPr>
          <w:rFonts w:ascii="Arial" w:eastAsia="Calibri" w:hAnsi="Arial" w:cs="Arial"/>
          <w:sz w:val="22"/>
          <w:szCs w:val="22"/>
          <w:lang w:eastAsia="en-US"/>
        </w:rPr>
        <w:t xml:space="preserve">nforme </w:t>
      </w:r>
      <w:r w:rsidR="00A94154">
        <w:rPr>
          <w:rFonts w:ascii="Arial" w:eastAsia="Calibri" w:hAnsi="Arial" w:cs="Arial"/>
          <w:sz w:val="22"/>
          <w:szCs w:val="22"/>
          <w:lang w:eastAsia="en-US"/>
        </w:rPr>
        <w:t xml:space="preserve">de Transparencia </w:t>
      </w:r>
      <w:r w:rsidRPr="00F9051F">
        <w:rPr>
          <w:rFonts w:ascii="Arial" w:eastAsia="Calibri" w:hAnsi="Arial" w:cs="Arial"/>
          <w:sz w:val="22"/>
          <w:szCs w:val="22"/>
          <w:lang w:eastAsia="en-US"/>
        </w:rPr>
        <w:t>correspondiente a</w:t>
      </w:r>
      <w:r w:rsidR="00210B4E" w:rsidRPr="00F9051F">
        <w:rPr>
          <w:rFonts w:ascii="Arial" w:eastAsia="Calibri" w:hAnsi="Arial" w:cs="Arial"/>
          <w:sz w:val="22"/>
          <w:szCs w:val="22"/>
          <w:lang w:eastAsia="en-US"/>
        </w:rPr>
        <w:t>l año</w:t>
      </w:r>
      <w:r w:rsidRPr="00F9051F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F9051F" w:rsidRPr="00F9051F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con los medios y recursos humanos disponibles en la ULPGC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>(</w:t>
      </w:r>
      <w:r w:rsidR="00CB250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ente público del que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depende la FLC)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 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>sigue haciendo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un gran esfuerzo para mejorar los contenidos, calidad y accesibilidad de toda aquella información de interés para la comunidad universitaria y el ciudadano en general, centrándonos en</w:t>
      </w:r>
      <w:r w:rsid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laborar, publicar y actualizar </w:t>
      </w:r>
      <w:r w:rsidR="00B42A6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con la mayor celeridad 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la totalidad de la información </w:t>
      </w:r>
      <w:r w:rsidR="003D15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relativa a la </w:t>
      </w:r>
      <w:r w:rsidR="003D0906">
        <w:rPr>
          <w:rFonts w:ascii="Arial" w:eastAsia="Calibri" w:hAnsi="Arial" w:cs="Arial"/>
          <w:color w:val="000000"/>
          <w:sz w:val="22"/>
          <w:szCs w:val="22"/>
          <w:lang w:eastAsia="en-US"/>
        </w:rPr>
        <w:t>FLC</w:t>
      </w:r>
      <w:r w:rsidRPr="006F2B1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24FD8DE" w14:textId="2A7300F7" w:rsidR="006F2B15" w:rsidRDefault="003D0906" w:rsidP="00114A22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Como</w:t>
      </w:r>
      <w:r w:rsidR="006F2B15" w:rsidRPr="00567B8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acci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ón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de mejora </w:t>
      </w:r>
      <w:r w:rsidR="00114A2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para</w:t>
      </w:r>
      <w:r w:rsidR="006F2B15" w:rsidRPr="00567B8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202</w:t>
      </w:r>
      <w:r w:rsidR="00F9051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5</w:t>
      </w:r>
      <w:r w:rsidR="00114A2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nos hemos propuesto la publicación de toda la información en formato abierto y reutilizable.</w:t>
      </w:r>
    </w:p>
    <w:p w14:paraId="6CF4B3A6" w14:textId="77777777" w:rsidR="00434FC0" w:rsidRDefault="00434FC0" w:rsidP="00114A22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C65D4DE" w14:textId="2A84211C" w:rsidR="00434FC0" w:rsidRPr="00434FC0" w:rsidRDefault="00434FC0" w:rsidP="00434FC0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</w:pPr>
      <w:r w:rsidRPr="00434FC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 xml:space="preserve">Las Palmas de Gran Canaria, a </w:t>
      </w:r>
      <w:r w:rsidR="00B42A6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>22</w:t>
      </w:r>
      <w:r w:rsidRPr="00434FC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 xml:space="preserve"> de </w:t>
      </w:r>
      <w:r w:rsidR="00B42A6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>enero</w:t>
      </w:r>
      <w:r w:rsidRPr="00434FC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 xml:space="preserve"> de 202</w:t>
      </w:r>
      <w:r w:rsidR="00B42A6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>5</w:t>
      </w:r>
      <w:r w:rsidRPr="00434FC0"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  <w:t>.</w:t>
      </w:r>
    </w:p>
    <w:p w14:paraId="29A42470" w14:textId="77777777" w:rsidR="00434FC0" w:rsidRPr="00434FC0" w:rsidRDefault="00434FC0" w:rsidP="00434FC0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</w:pPr>
    </w:p>
    <w:p w14:paraId="1916A3B9" w14:textId="77777777" w:rsidR="00434FC0" w:rsidRPr="00434FC0" w:rsidRDefault="00434FC0" w:rsidP="00434FC0">
      <w:pPr>
        <w:autoSpaceDE w:val="0"/>
        <w:autoSpaceDN w:val="0"/>
        <w:adjustRightInd w:val="0"/>
        <w:spacing w:after="120"/>
        <w:ind w:left="567" w:right="-113"/>
        <w:jc w:val="both"/>
        <w:rPr>
          <w:rFonts w:ascii="Arial" w:eastAsia="Calibri" w:hAnsi="Arial" w:cs="Arial"/>
          <w:color w:val="000000"/>
          <w:sz w:val="22"/>
          <w:szCs w:val="22"/>
          <w:lang w:val="es-ES_tradnl" w:eastAsia="en-US"/>
        </w:rPr>
      </w:pPr>
    </w:p>
    <w:sectPr w:rsidR="00434FC0" w:rsidRPr="00434FC0" w:rsidSect="00660D3F">
      <w:headerReference w:type="default" r:id="rId27"/>
      <w:footerReference w:type="default" r:id="rId28"/>
      <w:pgSz w:w="11900" w:h="16840"/>
      <w:pgMar w:top="1985" w:right="1694" w:bottom="1418" w:left="124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D6F9C" w14:textId="77777777" w:rsidR="008D3A70" w:rsidRDefault="008D3A70">
      <w:r>
        <w:separator/>
      </w:r>
    </w:p>
  </w:endnote>
  <w:endnote w:type="continuationSeparator" w:id="0">
    <w:p w14:paraId="2F9D3B79" w14:textId="77777777" w:rsidR="008D3A70" w:rsidRDefault="008D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979526"/>
      <w:docPartObj>
        <w:docPartGallery w:val="Page Numbers (Bottom of Page)"/>
        <w:docPartUnique/>
      </w:docPartObj>
    </w:sdtPr>
    <w:sdtContent>
      <w:p w14:paraId="4C575662" w14:textId="1F207040" w:rsidR="00695DFE" w:rsidRDefault="00695DFE">
        <w:pPr>
          <w:pStyle w:val="Piedepgina"/>
          <w:spacing w:before="2" w:after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C961F" w14:textId="77777777" w:rsidR="00695DFE" w:rsidRDefault="00695D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F0D3" w14:textId="77777777" w:rsidR="008D3A70" w:rsidRDefault="008D3A70">
      <w:r>
        <w:separator/>
      </w:r>
    </w:p>
  </w:footnote>
  <w:footnote w:type="continuationSeparator" w:id="0">
    <w:p w14:paraId="70CE9404" w14:textId="77777777" w:rsidR="008D3A70" w:rsidRDefault="008D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C39C" w14:textId="77777777" w:rsidR="00A73E65" w:rsidRPr="006B495C" w:rsidRDefault="00A73E65" w:rsidP="00A73E65">
    <w:pPr>
      <w:jc w:val="center"/>
      <w:rPr>
        <w:rFonts w:ascii="Gill Sans MT" w:hAnsi="Gill Sans MT" w:cs="Arial"/>
        <w:bCs/>
        <w:color w:val="808000"/>
        <w:spacing w:val="-15"/>
        <w:sz w:val="28"/>
        <w:szCs w:val="28"/>
      </w:rPr>
    </w:pPr>
    <w:r w:rsidRPr="006B495C">
      <w:rPr>
        <w:rFonts w:ascii="Gill Sans MT" w:hAnsi="Gill Sans MT" w:cs="Arial"/>
        <w:bCs/>
        <w:color w:val="808000"/>
        <w:spacing w:val="-15"/>
        <w:sz w:val="28"/>
        <w:szCs w:val="28"/>
      </w:rPr>
      <w:t>Fundación Canaria</w:t>
    </w:r>
  </w:p>
  <w:p w14:paraId="393F4BBC" w14:textId="6BF40EE3" w:rsidR="00202CD1" w:rsidRPr="00490A48" w:rsidRDefault="00A73E65" w:rsidP="00A73E65">
    <w:pPr>
      <w:pStyle w:val="Encabezado"/>
      <w:tabs>
        <w:tab w:val="clear" w:pos="4252"/>
        <w:tab w:val="center" w:pos="5812"/>
      </w:tabs>
      <w:jc w:val="center"/>
    </w:pPr>
    <w:r w:rsidRPr="006B495C">
      <w:rPr>
        <w:rFonts w:ascii="Gill Sans MT" w:hAnsi="Gill Sans MT" w:cs="Arial"/>
        <w:b/>
        <w:bCs/>
        <w:color w:val="808000"/>
        <w:spacing w:val="-15"/>
        <w:sz w:val="44"/>
        <w:szCs w:val="44"/>
      </w:rPr>
      <w:t>Lucio de las Casas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20CA"/>
    <w:multiLevelType w:val="hybridMultilevel"/>
    <w:tmpl w:val="76180472"/>
    <w:lvl w:ilvl="0" w:tplc="4992DFBE">
      <w:start w:val="1"/>
      <w:numFmt w:val="bullet"/>
      <w:lvlText w:val="-"/>
      <w:lvlJc w:val="left"/>
      <w:pPr>
        <w:ind w:left="2431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1" w15:restartNumberingAfterBreak="0">
    <w:nsid w:val="01DE4334"/>
    <w:multiLevelType w:val="hybridMultilevel"/>
    <w:tmpl w:val="B86A7106"/>
    <w:lvl w:ilvl="0" w:tplc="5A04E622">
      <w:start w:val="1"/>
      <w:numFmt w:val="bullet"/>
      <w:lvlText w:val="-"/>
      <w:lvlJc w:val="left"/>
      <w:pPr>
        <w:ind w:left="1004" w:hanging="360"/>
      </w:pPr>
      <w:rPr>
        <w:rFonts w:ascii="Abadi" w:hAnsi="Abadi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C4394"/>
    <w:multiLevelType w:val="multilevel"/>
    <w:tmpl w:val="724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3F9C"/>
    <w:multiLevelType w:val="hybridMultilevel"/>
    <w:tmpl w:val="F99A35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17B7"/>
    <w:multiLevelType w:val="hybridMultilevel"/>
    <w:tmpl w:val="0568D642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DDF"/>
    <w:multiLevelType w:val="hybridMultilevel"/>
    <w:tmpl w:val="E01AD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E87"/>
    <w:multiLevelType w:val="hybridMultilevel"/>
    <w:tmpl w:val="F96A225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34256"/>
    <w:multiLevelType w:val="hybridMultilevel"/>
    <w:tmpl w:val="3306B8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4A3"/>
    <w:multiLevelType w:val="hybridMultilevel"/>
    <w:tmpl w:val="A074F232"/>
    <w:lvl w:ilvl="0" w:tplc="DC0069C8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690C1E"/>
    <w:multiLevelType w:val="multilevel"/>
    <w:tmpl w:val="19B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06F86"/>
    <w:multiLevelType w:val="multilevel"/>
    <w:tmpl w:val="777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C2D51"/>
    <w:multiLevelType w:val="hybridMultilevel"/>
    <w:tmpl w:val="E3A6F6AE"/>
    <w:lvl w:ilvl="0" w:tplc="256272B2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5A32DA"/>
    <w:multiLevelType w:val="hybridMultilevel"/>
    <w:tmpl w:val="4DBC92E4"/>
    <w:lvl w:ilvl="0" w:tplc="8CB47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E3F"/>
    <w:multiLevelType w:val="hybridMultilevel"/>
    <w:tmpl w:val="715EAAE0"/>
    <w:lvl w:ilvl="0" w:tplc="8D2E96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47DF"/>
    <w:multiLevelType w:val="multilevel"/>
    <w:tmpl w:val="D038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068EC"/>
    <w:multiLevelType w:val="hybridMultilevel"/>
    <w:tmpl w:val="DFA2FDAA"/>
    <w:lvl w:ilvl="0" w:tplc="785E33F6">
      <w:start w:val="4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3709F"/>
    <w:multiLevelType w:val="hybridMultilevel"/>
    <w:tmpl w:val="57805A84"/>
    <w:lvl w:ilvl="0" w:tplc="EB5CE47A">
      <w:start w:val="1"/>
      <w:numFmt w:val="decimal"/>
      <w:lvlText w:val="%1."/>
      <w:lvlJc w:val="left"/>
      <w:pPr>
        <w:ind w:left="1410" w:hanging="780"/>
      </w:pPr>
      <w:rPr>
        <w:rFonts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710" w:hanging="360"/>
      </w:pPr>
    </w:lvl>
    <w:lvl w:ilvl="2" w:tplc="040A001B" w:tentative="1">
      <w:start w:val="1"/>
      <w:numFmt w:val="lowerRoman"/>
      <w:lvlText w:val="%3."/>
      <w:lvlJc w:val="right"/>
      <w:pPr>
        <w:ind w:left="2430" w:hanging="180"/>
      </w:pPr>
    </w:lvl>
    <w:lvl w:ilvl="3" w:tplc="040A000F" w:tentative="1">
      <w:start w:val="1"/>
      <w:numFmt w:val="decimal"/>
      <w:lvlText w:val="%4."/>
      <w:lvlJc w:val="left"/>
      <w:pPr>
        <w:ind w:left="3150" w:hanging="360"/>
      </w:pPr>
    </w:lvl>
    <w:lvl w:ilvl="4" w:tplc="040A0019" w:tentative="1">
      <w:start w:val="1"/>
      <w:numFmt w:val="lowerLetter"/>
      <w:lvlText w:val="%5."/>
      <w:lvlJc w:val="left"/>
      <w:pPr>
        <w:ind w:left="3870" w:hanging="360"/>
      </w:pPr>
    </w:lvl>
    <w:lvl w:ilvl="5" w:tplc="040A001B" w:tentative="1">
      <w:start w:val="1"/>
      <w:numFmt w:val="lowerRoman"/>
      <w:lvlText w:val="%6."/>
      <w:lvlJc w:val="right"/>
      <w:pPr>
        <w:ind w:left="4590" w:hanging="180"/>
      </w:pPr>
    </w:lvl>
    <w:lvl w:ilvl="6" w:tplc="040A000F" w:tentative="1">
      <w:start w:val="1"/>
      <w:numFmt w:val="decimal"/>
      <w:lvlText w:val="%7."/>
      <w:lvlJc w:val="left"/>
      <w:pPr>
        <w:ind w:left="5310" w:hanging="360"/>
      </w:pPr>
    </w:lvl>
    <w:lvl w:ilvl="7" w:tplc="040A0019" w:tentative="1">
      <w:start w:val="1"/>
      <w:numFmt w:val="lowerLetter"/>
      <w:lvlText w:val="%8."/>
      <w:lvlJc w:val="left"/>
      <w:pPr>
        <w:ind w:left="6030" w:hanging="360"/>
      </w:pPr>
    </w:lvl>
    <w:lvl w:ilvl="8" w:tplc="0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FD536AF"/>
    <w:multiLevelType w:val="hybridMultilevel"/>
    <w:tmpl w:val="C5F83CDA"/>
    <w:lvl w:ilvl="0" w:tplc="7004A2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679"/>
    <w:multiLevelType w:val="multilevel"/>
    <w:tmpl w:val="87F2E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F24015"/>
    <w:multiLevelType w:val="hybridMultilevel"/>
    <w:tmpl w:val="28A6E97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16E5"/>
    <w:multiLevelType w:val="hybridMultilevel"/>
    <w:tmpl w:val="02A0F02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47D"/>
    <w:multiLevelType w:val="multilevel"/>
    <w:tmpl w:val="5C5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E606D"/>
    <w:multiLevelType w:val="hybridMultilevel"/>
    <w:tmpl w:val="086200E2"/>
    <w:lvl w:ilvl="0" w:tplc="D7988B2E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E4CBA"/>
    <w:multiLevelType w:val="multilevel"/>
    <w:tmpl w:val="854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FB6708"/>
    <w:multiLevelType w:val="hybridMultilevel"/>
    <w:tmpl w:val="63507818"/>
    <w:lvl w:ilvl="0" w:tplc="9B8AAAAE">
      <w:start w:val="7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917049B"/>
    <w:multiLevelType w:val="hybridMultilevel"/>
    <w:tmpl w:val="11B6C5B6"/>
    <w:lvl w:ilvl="0" w:tplc="5A04E622">
      <w:start w:val="1"/>
      <w:numFmt w:val="bullet"/>
      <w:lvlText w:val="-"/>
      <w:lvlJc w:val="left"/>
      <w:pPr>
        <w:ind w:left="792" w:hanging="360"/>
      </w:pPr>
      <w:rPr>
        <w:rFonts w:ascii="Abadi" w:hAnsi="Abadi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A040E27"/>
    <w:multiLevelType w:val="hybridMultilevel"/>
    <w:tmpl w:val="3AFEA6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01FAA"/>
    <w:multiLevelType w:val="multilevel"/>
    <w:tmpl w:val="F14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155CC"/>
    <w:multiLevelType w:val="hybridMultilevel"/>
    <w:tmpl w:val="73169B5A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C6B42A7"/>
    <w:multiLevelType w:val="hybridMultilevel"/>
    <w:tmpl w:val="7DCA16AA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B10A0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A24A8F"/>
    <w:multiLevelType w:val="hybridMultilevel"/>
    <w:tmpl w:val="4600CB9E"/>
    <w:lvl w:ilvl="0" w:tplc="6E96F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7F6"/>
    <w:multiLevelType w:val="multilevel"/>
    <w:tmpl w:val="20DE30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5527A6"/>
    <w:multiLevelType w:val="hybridMultilevel"/>
    <w:tmpl w:val="767E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2783F"/>
    <w:multiLevelType w:val="multilevel"/>
    <w:tmpl w:val="DBB65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532727"/>
    <w:multiLevelType w:val="multilevel"/>
    <w:tmpl w:val="79F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92CB4"/>
    <w:multiLevelType w:val="hybridMultilevel"/>
    <w:tmpl w:val="5DFE51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E2EDF"/>
    <w:multiLevelType w:val="hybridMultilevel"/>
    <w:tmpl w:val="25F8F3EA"/>
    <w:lvl w:ilvl="0" w:tplc="8256AB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39762146">
    <w:abstractNumId w:val="8"/>
  </w:num>
  <w:num w:numId="2" w16cid:durableId="92826467">
    <w:abstractNumId w:val="27"/>
  </w:num>
  <w:num w:numId="3" w16cid:durableId="692996319">
    <w:abstractNumId w:val="17"/>
  </w:num>
  <w:num w:numId="4" w16cid:durableId="124354289">
    <w:abstractNumId w:val="6"/>
  </w:num>
  <w:num w:numId="5" w16cid:durableId="1180046756">
    <w:abstractNumId w:val="13"/>
  </w:num>
  <w:num w:numId="6" w16cid:durableId="1216819569">
    <w:abstractNumId w:val="29"/>
  </w:num>
  <w:num w:numId="7" w16cid:durableId="1790854905">
    <w:abstractNumId w:val="19"/>
  </w:num>
  <w:num w:numId="8" w16cid:durableId="629822981">
    <w:abstractNumId w:val="4"/>
  </w:num>
  <w:num w:numId="9" w16cid:durableId="1641879709">
    <w:abstractNumId w:val="31"/>
  </w:num>
  <w:num w:numId="10" w16cid:durableId="233324026">
    <w:abstractNumId w:val="26"/>
  </w:num>
  <w:num w:numId="11" w16cid:durableId="1334995434">
    <w:abstractNumId w:val="7"/>
  </w:num>
  <w:num w:numId="12" w16cid:durableId="1076900957">
    <w:abstractNumId w:val="20"/>
  </w:num>
  <w:num w:numId="13" w16cid:durableId="1990133702">
    <w:abstractNumId w:val="21"/>
  </w:num>
  <w:num w:numId="14" w16cid:durableId="513501187">
    <w:abstractNumId w:val="9"/>
  </w:num>
  <w:num w:numId="15" w16cid:durableId="837892718">
    <w:abstractNumId w:val="10"/>
  </w:num>
  <w:num w:numId="16" w16cid:durableId="72361735">
    <w:abstractNumId w:val="14"/>
  </w:num>
  <w:num w:numId="17" w16cid:durableId="620769172">
    <w:abstractNumId w:val="28"/>
  </w:num>
  <w:num w:numId="18" w16cid:durableId="1971127514">
    <w:abstractNumId w:val="12"/>
  </w:num>
  <w:num w:numId="19" w16cid:durableId="1752465185">
    <w:abstractNumId w:val="2"/>
  </w:num>
  <w:num w:numId="20" w16cid:durableId="886601250">
    <w:abstractNumId w:val="23"/>
  </w:num>
  <w:num w:numId="21" w16cid:durableId="944076028">
    <w:abstractNumId w:val="35"/>
  </w:num>
  <w:num w:numId="22" w16cid:durableId="1039430376">
    <w:abstractNumId w:val="33"/>
  </w:num>
  <w:num w:numId="23" w16cid:durableId="537282858">
    <w:abstractNumId w:val="5"/>
  </w:num>
  <w:num w:numId="24" w16cid:durableId="1489403358">
    <w:abstractNumId w:val="24"/>
  </w:num>
  <w:num w:numId="25" w16cid:durableId="698625865">
    <w:abstractNumId w:val="18"/>
  </w:num>
  <w:num w:numId="26" w16cid:durableId="1387752741">
    <w:abstractNumId w:val="34"/>
  </w:num>
  <w:num w:numId="27" w16cid:durableId="1827092591">
    <w:abstractNumId w:val="25"/>
  </w:num>
  <w:num w:numId="28" w16cid:durableId="845748687">
    <w:abstractNumId w:val="1"/>
  </w:num>
  <w:num w:numId="29" w16cid:durableId="1332445115">
    <w:abstractNumId w:val="30"/>
  </w:num>
  <w:num w:numId="30" w16cid:durableId="12610450">
    <w:abstractNumId w:val="32"/>
  </w:num>
  <w:num w:numId="31" w16cid:durableId="375279828">
    <w:abstractNumId w:val="16"/>
  </w:num>
  <w:num w:numId="32" w16cid:durableId="360790916">
    <w:abstractNumId w:val="3"/>
  </w:num>
  <w:num w:numId="33" w16cid:durableId="231430651">
    <w:abstractNumId w:val="37"/>
  </w:num>
  <w:num w:numId="34" w16cid:durableId="573593241">
    <w:abstractNumId w:val="11"/>
  </w:num>
  <w:num w:numId="35" w16cid:durableId="180553148">
    <w:abstractNumId w:val="15"/>
  </w:num>
  <w:num w:numId="36" w16cid:durableId="1066492946">
    <w:abstractNumId w:val="22"/>
  </w:num>
  <w:num w:numId="37" w16cid:durableId="1463108735">
    <w:abstractNumId w:val="0"/>
  </w:num>
  <w:num w:numId="38" w16cid:durableId="235985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74"/>
    <w:rsid w:val="00004D4F"/>
    <w:rsid w:val="00012B8B"/>
    <w:rsid w:val="0001466B"/>
    <w:rsid w:val="00023B21"/>
    <w:rsid w:val="00036B03"/>
    <w:rsid w:val="00055F3F"/>
    <w:rsid w:val="00056C53"/>
    <w:rsid w:val="00060B0F"/>
    <w:rsid w:val="0006665F"/>
    <w:rsid w:val="00090693"/>
    <w:rsid w:val="00092911"/>
    <w:rsid w:val="000B3422"/>
    <w:rsid w:val="000C3E3C"/>
    <w:rsid w:val="000C46E6"/>
    <w:rsid w:val="000C5973"/>
    <w:rsid w:val="000D3F3B"/>
    <w:rsid w:val="001054B2"/>
    <w:rsid w:val="0011341E"/>
    <w:rsid w:val="00114A22"/>
    <w:rsid w:val="0011501C"/>
    <w:rsid w:val="00115292"/>
    <w:rsid w:val="001509AF"/>
    <w:rsid w:val="00157166"/>
    <w:rsid w:val="001604FF"/>
    <w:rsid w:val="001679EF"/>
    <w:rsid w:val="00182386"/>
    <w:rsid w:val="001A32BD"/>
    <w:rsid w:val="001C2A42"/>
    <w:rsid w:val="00202CD1"/>
    <w:rsid w:val="00210B4E"/>
    <w:rsid w:val="0021452F"/>
    <w:rsid w:val="002169D5"/>
    <w:rsid w:val="00290419"/>
    <w:rsid w:val="00291A88"/>
    <w:rsid w:val="002958CD"/>
    <w:rsid w:val="002E1853"/>
    <w:rsid w:val="002E3AE6"/>
    <w:rsid w:val="00303C08"/>
    <w:rsid w:val="00307541"/>
    <w:rsid w:val="003104D1"/>
    <w:rsid w:val="0034234B"/>
    <w:rsid w:val="00343C07"/>
    <w:rsid w:val="00356DB1"/>
    <w:rsid w:val="003633DD"/>
    <w:rsid w:val="00394444"/>
    <w:rsid w:val="003A282F"/>
    <w:rsid w:val="003C3F22"/>
    <w:rsid w:val="003D0906"/>
    <w:rsid w:val="003D15D1"/>
    <w:rsid w:val="00434FC0"/>
    <w:rsid w:val="004570B8"/>
    <w:rsid w:val="004637DA"/>
    <w:rsid w:val="00474CFB"/>
    <w:rsid w:val="00481023"/>
    <w:rsid w:val="00485D2F"/>
    <w:rsid w:val="004C3676"/>
    <w:rsid w:val="004D14DF"/>
    <w:rsid w:val="004F7F75"/>
    <w:rsid w:val="00505B6A"/>
    <w:rsid w:val="00524255"/>
    <w:rsid w:val="00567B8A"/>
    <w:rsid w:val="00582960"/>
    <w:rsid w:val="0059544F"/>
    <w:rsid w:val="005A468C"/>
    <w:rsid w:val="005B4B68"/>
    <w:rsid w:val="00633004"/>
    <w:rsid w:val="00660D3F"/>
    <w:rsid w:val="0066774C"/>
    <w:rsid w:val="0069358F"/>
    <w:rsid w:val="00695DFE"/>
    <w:rsid w:val="006C123F"/>
    <w:rsid w:val="006F2B15"/>
    <w:rsid w:val="007056B6"/>
    <w:rsid w:val="0072005F"/>
    <w:rsid w:val="00751E74"/>
    <w:rsid w:val="00752DDE"/>
    <w:rsid w:val="00757B0A"/>
    <w:rsid w:val="00780F67"/>
    <w:rsid w:val="00796672"/>
    <w:rsid w:val="007B01FB"/>
    <w:rsid w:val="007B67D8"/>
    <w:rsid w:val="007D4B44"/>
    <w:rsid w:val="007F1EB5"/>
    <w:rsid w:val="00811182"/>
    <w:rsid w:val="00812CFF"/>
    <w:rsid w:val="008158A7"/>
    <w:rsid w:val="00833AA7"/>
    <w:rsid w:val="00846FD4"/>
    <w:rsid w:val="008712E0"/>
    <w:rsid w:val="008769E5"/>
    <w:rsid w:val="008C1015"/>
    <w:rsid w:val="008D3A70"/>
    <w:rsid w:val="008D7EB6"/>
    <w:rsid w:val="008F2EEA"/>
    <w:rsid w:val="00907E80"/>
    <w:rsid w:val="009141D4"/>
    <w:rsid w:val="00934BFD"/>
    <w:rsid w:val="00934E75"/>
    <w:rsid w:val="00947666"/>
    <w:rsid w:val="00950E49"/>
    <w:rsid w:val="00951BF6"/>
    <w:rsid w:val="00957AAA"/>
    <w:rsid w:val="009757AF"/>
    <w:rsid w:val="009943AD"/>
    <w:rsid w:val="009C1639"/>
    <w:rsid w:val="009E32A7"/>
    <w:rsid w:val="009E55AB"/>
    <w:rsid w:val="00A07BC8"/>
    <w:rsid w:val="00A14E86"/>
    <w:rsid w:val="00A213AF"/>
    <w:rsid w:val="00A4780A"/>
    <w:rsid w:val="00A70CBB"/>
    <w:rsid w:val="00A72395"/>
    <w:rsid w:val="00A73E65"/>
    <w:rsid w:val="00A94154"/>
    <w:rsid w:val="00AB22ED"/>
    <w:rsid w:val="00AB7089"/>
    <w:rsid w:val="00AC7AB1"/>
    <w:rsid w:val="00B009F1"/>
    <w:rsid w:val="00B1013D"/>
    <w:rsid w:val="00B13BAC"/>
    <w:rsid w:val="00B21858"/>
    <w:rsid w:val="00B42A60"/>
    <w:rsid w:val="00B622BB"/>
    <w:rsid w:val="00BC0DA8"/>
    <w:rsid w:val="00C6765B"/>
    <w:rsid w:val="00C80489"/>
    <w:rsid w:val="00C934C4"/>
    <w:rsid w:val="00CA1147"/>
    <w:rsid w:val="00CB250A"/>
    <w:rsid w:val="00CB61E5"/>
    <w:rsid w:val="00CD5A8E"/>
    <w:rsid w:val="00D67688"/>
    <w:rsid w:val="00DB4328"/>
    <w:rsid w:val="00DC0495"/>
    <w:rsid w:val="00DC3289"/>
    <w:rsid w:val="00DC5934"/>
    <w:rsid w:val="00DC5AE0"/>
    <w:rsid w:val="00DD26B4"/>
    <w:rsid w:val="00DF2404"/>
    <w:rsid w:val="00DF29BC"/>
    <w:rsid w:val="00E03268"/>
    <w:rsid w:val="00E40E80"/>
    <w:rsid w:val="00E420BC"/>
    <w:rsid w:val="00E5432B"/>
    <w:rsid w:val="00E5574F"/>
    <w:rsid w:val="00EA159A"/>
    <w:rsid w:val="00EA4A73"/>
    <w:rsid w:val="00EE36BF"/>
    <w:rsid w:val="00F36305"/>
    <w:rsid w:val="00F52484"/>
    <w:rsid w:val="00F5645E"/>
    <w:rsid w:val="00F650AE"/>
    <w:rsid w:val="00F75571"/>
    <w:rsid w:val="00F80D49"/>
    <w:rsid w:val="00F9051F"/>
    <w:rsid w:val="00FD0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9D9D1"/>
  <w15:docId w15:val="{C5B5DB4B-7128-4EE6-9F0E-6A15B3C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3B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4439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detabla1">
    <w:name w:val="Estilo de tabla1"/>
    <w:basedOn w:val="Tablaconcuadrcula"/>
    <w:rsid w:val="00443934"/>
    <w:tblPr/>
  </w:style>
  <w:style w:type="character" w:customStyle="1" w:styleId="EncabezadoCar">
    <w:name w:val="Encabezado Car"/>
    <w:basedOn w:val="Fuentedeprrafopredeter"/>
    <w:link w:val="Encabezado"/>
    <w:rsid w:val="00C234B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C234B7"/>
    <w:rPr>
      <w:color w:val="0000D4"/>
      <w:u w:val="single"/>
    </w:rPr>
  </w:style>
  <w:style w:type="character" w:styleId="Hipervnculovisitado">
    <w:name w:val="FollowedHyperlink"/>
    <w:basedOn w:val="Fuentedeprrafopredeter"/>
    <w:uiPriority w:val="99"/>
    <w:rsid w:val="00C234B7"/>
    <w:rPr>
      <w:color w:val="993366"/>
      <w:u w:val="single"/>
    </w:rPr>
  </w:style>
  <w:style w:type="paragraph" w:customStyle="1" w:styleId="font5">
    <w:name w:val="font5"/>
    <w:basedOn w:val="Normal"/>
    <w:rsid w:val="00C234B7"/>
    <w:pPr>
      <w:spacing w:beforeLines="1" w:afterLines="1"/>
    </w:pPr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rsid w:val="00C234B7"/>
    <w:pPr>
      <w:pBdr>
        <w:top w:val="single" w:sz="8" w:space="0" w:color="auto"/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rsid w:val="00C234B7"/>
    <w:pPr>
      <w:pBdr>
        <w:top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sid w:val="00C234B7"/>
    <w:pPr>
      <w:pBdr>
        <w:lef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sid w:val="00C234B7"/>
    <w:pP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sid w:val="00C234B7"/>
    <w:pP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sid w:val="00C234B7"/>
    <w:pPr>
      <w:pBdr>
        <w:left w:val="single" w:sz="8" w:space="0" w:color="auto"/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sid w:val="00C234B7"/>
    <w:pPr>
      <w:pBdr>
        <w:bottom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rsid w:val="00C234B7"/>
    <w:pPr>
      <w:pBdr>
        <w:top w:val="single" w:sz="8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rsid w:val="00C234B7"/>
    <w:pPr>
      <w:pBdr>
        <w:top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rsid w:val="00C23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rsid w:val="00C234B7"/>
    <w:pPr>
      <w:pBdr>
        <w:left w:val="single" w:sz="8" w:space="0" w:color="auto"/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rsid w:val="00C234B7"/>
    <w:pPr>
      <w:pBdr>
        <w:bottom w:val="single" w:sz="8" w:space="0" w:color="auto"/>
      </w:pBdr>
      <w:shd w:val="clear" w:color="auto" w:fill="C0C0C0"/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Lines="1" w:afterLines="1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rsid w:val="00C234B7"/>
    <w:pP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rsid w:val="00C234B7"/>
    <w:pPr>
      <w:spacing w:beforeLines="1" w:afterLines="1"/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rsid w:val="00C234B7"/>
    <w:pPr>
      <w:spacing w:beforeLines="1" w:afterLines="1"/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rsid w:val="00C234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sid w:val="00C234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sid w:val="00C234B7"/>
    <w:pPr>
      <w:pBdr>
        <w:left w:val="single" w:sz="8" w:space="0" w:color="auto"/>
        <w:right w:val="single" w:sz="8" w:space="0" w:color="auto"/>
      </w:pBdr>
      <w:spacing w:beforeLines="1" w:afterLines="1"/>
    </w:pPr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C234B7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C234B7"/>
    <w:rPr>
      <w:b/>
      <w:sz w:val="24"/>
      <w:lang w:eastAsia="en-GB"/>
    </w:rPr>
  </w:style>
  <w:style w:type="paragraph" w:styleId="Prrafodelista">
    <w:name w:val="List Paragraph"/>
    <w:basedOn w:val="Normal"/>
    <w:uiPriority w:val="34"/>
    <w:qFormat/>
    <w:rsid w:val="00C234B7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DFE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C367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35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58F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93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114" TargetMode="External"/><Relationship Id="rId13" Type="http://schemas.openxmlformats.org/officeDocument/2006/relationships/hyperlink" Target="https://www.ulpgc.es/boulpgc/boulpgc2024" TargetMode="External"/><Relationship Id="rId18" Type="http://schemas.openxmlformats.org/officeDocument/2006/relationships/hyperlink" Target="https://ulpgc.es/transparencia/fundacion-lucio-casas-informacion-institucional" TargetMode="External"/><Relationship Id="rId26" Type="http://schemas.openxmlformats.org/officeDocument/2006/relationships/hyperlink" Target="https://ulpgc.es/transparencia/Proteccion-datos-FLC-0" TargetMode="External"/><Relationship Id="rId3" Type="http://schemas.openxmlformats.org/officeDocument/2006/relationships/styles" Target="styles.xml"/><Relationship Id="rId21" Type="http://schemas.openxmlformats.org/officeDocument/2006/relationships/hyperlink" Target="https://ulpgc.es/transparencia/canal-denuncias-anonimas-fundacion-lucio-casa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.transparencia@ulpgc.es" TargetMode="External"/><Relationship Id="rId17" Type="http://schemas.openxmlformats.org/officeDocument/2006/relationships/hyperlink" Target="https://ulpgc.es/transparencia/fundacion-lucio-casas" TargetMode="External"/><Relationship Id="rId25" Type="http://schemas.openxmlformats.org/officeDocument/2006/relationships/hyperlink" Target="https://ulpgc.es/transparencia/FLCPatronospertenenciaorgan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istracion.ulpgc.es/?x=8NLMduLBdakPmm*c6ltJXrGJWBZ2TWkltuTs8cKY68d-iALnpznRtVdxs35kDm7tfQWo*qHZkqaqpfAdAFGDNgPG3dWkuJ9Eps5skVar6Rw0*pw83nQb*oXkeHSpqwKEGeLWuqAalzj-wfnDC-sjAgz7T6q7QlqAo8wFfPJUKLSy20F20fKmd8smO-rXymYL09dHXONd24omRSzqG9u5kg" TargetMode="External"/><Relationship Id="rId20" Type="http://schemas.openxmlformats.org/officeDocument/2006/relationships/hyperlink" Target="https://ulpgc.es/transparencia/patrimonio-fl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arencia@ulpgc.es" TargetMode="External"/><Relationship Id="rId24" Type="http://schemas.openxmlformats.org/officeDocument/2006/relationships/hyperlink" Target="https://ulpgc.es/transparencia/fundacion-lucio-casas-servici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lpgc.es/boulpgc/boulpgc2024" TargetMode="External"/><Relationship Id="rId23" Type="http://schemas.openxmlformats.org/officeDocument/2006/relationships/hyperlink" Target="https://ulpgc.es/transparencia/noticias-fundacion-lucio-casa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ulpgc.es/secretariageneral/becas-flc" TargetMode="External"/><Relationship Id="rId19" Type="http://schemas.openxmlformats.org/officeDocument/2006/relationships/hyperlink" Target="https://ulpgc.es/transparencia/acuerdos-adoptados-fundacion-lucio-cas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pgc.es/transparencia/fundacion-lucio-casas" TargetMode="External"/><Relationship Id="rId14" Type="http://schemas.openxmlformats.org/officeDocument/2006/relationships/hyperlink" Target="https://www.ulpgc.es/secretariageneral/becas-flc" TargetMode="External"/><Relationship Id="rId22" Type="http://schemas.openxmlformats.org/officeDocument/2006/relationships/hyperlink" Target="https://ulpgc.es/transparencia/historico-informacion-institucional-y-organizativa-fl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E42B-4A70-4A22-A332-4EED210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1528</Words>
  <Characters>8406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/ to</vt:lpstr>
      <vt:lpstr>a / to </vt:lpstr>
    </vt:vector>
  </TitlesOfParts>
  <Company>FREIREMAR S.A.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cp:keywords/>
  <dc:description/>
  <cp:lastModifiedBy>María Teresa Morant De Diego</cp:lastModifiedBy>
  <cp:revision>10</cp:revision>
  <cp:lastPrinted>2025-01-22T13:36:00Z</cp:lastPrinted>
  <dcterms:created xsi:type="dcterms:W3CDTF">2025-01-22T13:25:00Z</dcterms:created>
  <dcterms:modified xsi:type="dcterms:W3CDTF">2025-01-30T08:45:00Z</dcterms:modified>
</cp:coreProperties>
</file>