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Heading1"/>
        <w:spacing w:before="89"/>
        <w:ind w:left="20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PLAN DE ACTUACIÓN PARA EL AÑO 2024</w:t>
      </w:r>
    </w:p>
    <w:p>
      <w:pPr>
        <w:pStyle w:val="BodyText"/>
        <w:spacing w:before="253"/>
        <w:ind w:left="112" w:right="249"/>
        <w:jc w:val="both"/>
      </w:pPr>
      <w:r>
        <w:rPr/>
        <w:t>La </w:t>
      </w:r>
      <w:r>
        <w:rPr>
          <w:spacing w:val="-3"/>
        </w:rPr>
        <w:t>Fundación Canaria Lucio </w:t>
      </w:r>
      <w:r>
        <w:rPr/>
        <w:t>de las </w:t>
      </w:r>
      <w:r>
        <w:rPr>
          <w:spacing w:val="-3"/>
        </w:rPr>
        <w:t>Casas, inscrita </w:t>
      </w:r>
      <w:r>
        <w:rPr/>
        <w:t>en el </w:t>
      </w:r>
      <w:r>
        <w:rPr>
          <w:spacing w:val="-3"/>
        </w:rPr>
        <w:t>Registro </w:t>
      </w:r>
      <w:r>
        <w:rPr/>
        <w:t>de </w:t>
      </w:r>
      <w:r>
        <w:rPr>
          <w:spacing w:val="-3"/>
        </w:rPr>
        <w:t>Fundaciones Canarias bajo </w:t>
      </w:r>
      <w:r>
        <w:rPr/>
        <w:t>el </w:t>
      </w:r>
      <w:r>
        <w:rPr>
          <w:spacing w:val="-3"/>
        </w:rPr>
        <w:t>número </w:t>
      </w:r>
      <w:r>
        <w:rPr/>
        <w:t>178, </w:t>
      </w:r>
      <w:r>
        <w:rPr>
          <w:spacing w:val="-3"/>
        </w:rPr>
        <w:t>tiene</w:t>
      </w:r>
      <w:r>
        <w:rPr>
          <w:spacing w:val="-11"/>
        </w:rPr>
        <w:t> </w:t>
      </w:r>
      <w:r>
        <w:rPr>
          <w:spacing w:val="-3"/>
        </w:rPr>
        <w:t>como</w:t>
      </w:r>
      <w:r>
        <w:rPr>
          <w:spacing w:val="-12"/>
        </w:rPr>
        <w:t> </w:t>
      </w:r>
      <w:r>
        <w:rPr/>
        <w:t>fin</w:t>
      </w:r>
      <w:r>
        <w:rPr>
          <w:spacing w:val="-12"/>
        </w:rPr>
        <w:t> </w:t>
      </w:r>
      <w:r>
        <w:rPr>
          <w:spacing w:val="-3"/>
        </w:rPr>
        <w:t>fundacional</w:t>
      </w:r>
      <w:r>
        <w:rPr>
          <w:spacing w:val="-11"/>
        </w:rPr>
        <w:t> </w:t>
      </w:r>
      <w:r>
        <w:rPr>
          <w:spacing w:val="-3"/>
        </w:rPr>
        <w:t>conceder</w:t>
      </w:r>
      <w:r>
        <w:rPr>
          <w:spacing w:val="-11"/>
        </w:rPr>
        <w:t> </w:t>
      </w:r>
      <w:r>
        <w:rPr>
          <w:spacing w:val="-3"/>
        </w:rPr>
        <w:t>becas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>
          <w:spacing w:val="-3"/>
        </w:rPr>
        <w:t>ayudas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3"/>
        </w:rPr>
        <w:t>aquellos</w:t>
      </w:r>
      <w:r>
        <w:rPr>
          <w:spacing w:val="-11"/>
        </w:rPr>
        <w:t> </w:t>
      </w:r>
      <w:r>
        <w:rPr>
          <w:spacing w:val="-3"/>
        </w:rPr>
        <w:t>alumnos</w:t>
      </w:r>
      <w:r>
        <w:rPr>
          <w:spacing w:val="-10"/>
        </w:rPr>
        <w:t> </w:t>
      </w:r>
      <w:r>
        <w:rPr>
          <w:spacing w:val="-3"/>
        </w:rPr>
        <w:t>que</w:t>
      </w:r>
      <w:r>
        <w:rPr>
          <w:spacing w:val="-11"/>
        </w:rPr>
        <w:t> </w:t>
      </w:r>
      <w:r>
        <w:rPr>
          <w:spacing w:val="-3"/>
        </w:rPr>
        <w:t>quieran</w:t>
      </w:r>
      <w:r>
        <w:rPr>
          <w:spacing w:val="-12"/>
        </w:rPr>
        <w:t> </w:t>
      </w:r>
      <w:r>
        <w:rPr>
          <w:spacing w:val="-3"/>
        </w:rPr>
        <w:t>iniciar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>
          <w:spacing w:val="-3"/>
        </w:rPr>
        <w:t>continuar</w:t>
      </w:r>
      <w:r>
        <w:rPr>
          <w:spacing w:val="-11"/>
        </w:rPr>
        <w:t> </w:t>
      </w:r>
      <w:r>
        <w:rPr>
          <w:spacing w:val="-3"/>
        </w:rPr>
        <w:t>estudios universitarios </w:t>
      </w:r>
      <w:r>
        <w:rPr/>
        <w:t>y </w:t>
      </w:r>
      <w:r>
        <w:rPr>
          <w:spacing w:val="-3"/>
        </w:rPr>
        <w:t>que, </w:t>
      </w:r>
      <w:r>
        <w:rPr/>
        <w:t>en </w:t>
      </w:r>
      <w:r>
        <w:rPr>
          <w:spacing w:val="-3"/>
        </w:rPr>
        <w:t>atención </w:t>
      </w:r>
      <w:r>
        <w:rPr/>
        <w:t>a su </w:t>
      </w:r>
      <w:r>
        <w:rPr>
          <w:spacing w:val="-3"/>
        </w:rPr>
        <w:t>capacidad económica </w:t>
      </w:r>
      <w:r>
        <w:rPr/>
        <w:t>y méritos </w:t>
      </w:r>
      <w:r>
        <w:rPr>
          <w:spacing w:val="-3"/>
        </w:rPr>
        <w:t>académicos, </w:t>
      </w:r>
      <w:r>
        <w:rPr/>
        <w:t>las </w:t>
      </w:r>
      <w:r>
        <w:rPr>
          <w:spacing w:val="-3"/>
        </w:rPr>
        <w:t>merezcan </w:t>
      </w:r>
      <w:r>
        <w:rPr/>
        <w:t>a </w:t>
      </w:r>
      <w:r>
        <w:rPr>
          <w:spacing w:val="-3"/>
        </w:rPr>
        <w:t>juicio </w:t>
      </w:r>
      <w:r>
        <w:rPr>
          <w:spacing w:val="-2"/>
        </w:rPr>
        <w:t>del </w:t>
      </w:r>
      <w:r>
        <w:rPr>
          <w:spacing w:val="-3"/>
        </w:rPr>
        <w:t>Patrono.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12" w:right="251"/>
        <w:jc w:val="both"/>
      </w:pPr>
      <w:r>
        <w:rPr/>
        <w:t>La actividad de naturaleza mercantil que desarrolla para la efectiva realización de sus fines (y para la cual no tiene personal empleado) es principalmente el arrendamiento de inmuebles </w:t>
      </w:r>
      <w:r>
        <w:rPr>
          <w:spacing w:val="-2"/>
        </w:rPr>
        <w:t>por </w:t>
      </w:r>
      <w:r>
        <w:rPr/>
        <w:t>cuenta propia, en concreto los inmuebles situados en la calle Los Martínez de Escobar 37 del término municipal de Las Palmas de Gran Canaria.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12" w:right="0" w:firstLine="0"/>
        <w:jc w:val="both"/>
        <w:rPr>
          <w:b/>
          <w:sz w:val="22"/>
        </w:rPr>
      </w:pPr>
      <w:r>
        <w:rPr>
          <w:b/>
          <w:sz w:val="22"/>
        </w:rPr>
        <w:t>1.- ACTIVIDAD DE LA FUNDACIÓN.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12" w:right="0" w:firstLine="0"/>
        <w:jc w:val="both"/>
        <w:rPr>
          <w:sz w:val="22"/>
        </w:rPr>
      </w:pPr>
      <w:r>
        <w:rPr>
          <w:b/>
          <w:sz w:val="22"/>
        </w:rPr>
        <w:t>Denominación: </w:t>
      </w:r>
      <w:r>
        <w:rPr>
          <w:sz w:val="22"/>
        </w:rPr>
        <w:t>Concesión de ayudas asistenciales al estudio.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2" w:right="0" w:firstLine="0"/>
        <w:jc w:val="both"/>
        <w:rPr>
          <w:sz w:val="22"/>
        </w:rPr>
      </w:pPr>
      <w:r>
        <w:rPr>
          <w:b/>
          <w:sz w:val="22"/>
        </w:rPr>
        <w:t>Sector: </w:t>
      </w:r>
      <w:r>
        <w:rPr>
          <w:sz w:val="22"/>
        </w:rPr>
        <w:t>Formación Universitaria.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2" w:right="0" w:firstLine="0"/>
        <w:jc w:val="both"/>
        <w:rPr>
          <w:sz w:val="22"/>
        </w:rPr>
      </w:pPr>
      <w:r>
        <w:rPr>
          <w:b/>
          <w:sz w:val="22"/>
        </w:rPr>
        <w:t>Lugar de realización: </w:t>
      </w:r>
      <w:r>
        <w:rPr>
          <w:sz w:val="22"/>
        </w:rPr>
        <w:t>Comunidad Autónoma de Canarias.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2" w:right="0" w:firstLine="0"/>
        <w:jc w:val="both"/>
        <w:rPr>
          <w:sz w:val="22"/>
        </w:rPr>
      </w:pPr>
      <w:r>
        <w:rPr>
          <w:b/>
          <w:sz w:val="22"/>
        </w:rPr>
        <w:t>Plazo de ejecución: </w:t>
      </w:r>
      <w:r>
        <w:rPr>
          <w:sz w:val="22"/>
        </w:rPr>
        <w:t>Ejercicio económico 2024.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251"/>
        <w:jc w:val="both"/>
      </w:pPr>
      <w:r>
        <w:rPr>
          <w:b/>
        </w:rPr>
        <w:t>Descripción</w:t>
      </w:r>
      <w:r>
        <w:rPr>
          <w:b/>
          <w:spacing w:val="-7"/>
        </w:rPr>
        <w:t> </w:t>
      </w:r>
      <w:r>
        <w:rPr>
          <w:b/>
        </w:rPr>
        <w:t>detallada:</w:t>
      </w:r>
      <w:r>
        <w:rPr>
          <w:b/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Fundación</w:t>
      </w:r>
      <w:r>
        <w:rPr>
          <w:spacing w:val="-7"/>
        </w:rPr>
        <w:t> </w:t>
      </w:r>
      <w:r>
        <w:rPr/>
        <w:t>Canaria</w:t>
      </w:r>
      <w:r>
        <w:rPr>
          <w:spacing w:val="-8"/>
        </w:rPr>
        <w:t> </w:t>
      </w:r>
      <w:r>
        <w:rPr/>
        <w:t>Lucio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Casas</w:t>
      </w:r>
      <w:r>
        <w:rPr>
          <w:spacing w:val="-8"/>
        </w:rPr>
        <w:t> </w:t>
      </w:r>
      <w:r>
        <w:rPr/>
        <w:t>concede</w:t>
      </w:r>
      <w:r>
        <w:rPr>
          <w:spacing w:val="-7"/>
        </w:rPr>
        <w:t> </w:t>
      </w:r>
      <w:r>
        <w:rPr/>
        <w:t>ayudas</w:t>
      </w:r>
      <w:r>
        <w:rPr>
          <w:spacing w:val="-5"/>
        </w:rPr>
        <w:t> </w:t>
      </w:r>
      <w:r>
        <w:rPr/>
        <w:t>asistenciales</w:t>
      </w:r>
      <w:r>
        <w:rPr>
          <w:spacing w:val="-9"/>
        </w:rPr>
        <w:t> </w:t>
      </w:r>
      <w:r>
        <w:rPr/>
        <w:t>extraordinarias a</w:t>
      </w:r>
      <w:r>
        <w:rPr>
          <w:spacing w:val="-4"/>
        </w:rPr>
        <w:t> </w:t>
      </w:r>
      <w:r>
        <w:rPr/>
        <w:t>aquellos</w:t>
      </w:r>
      <w:r>
        <w:rPr>
          <w:spacing w:val="-3"/>
        </w:rPr>
        <w:t> </w:t>
      </w:r>
      <w:r>
        <w:rPr/>
        <w:t>alumnos</w:t>
      </w:r>
      <w:r>
        <w:rPr>
          <w:spacing w:val="-4"/>
        </w:rPr>
        <w:t> </w:t>
      </w:r>
      <w:r>
        <w:rPr/>
        <w:t>que,</w:t>
      </w:r>
      <w:r>
        <w:rPr>
          <w:spacing w:val="-3"/>
        </w:rPr>
        <w:t> </w:t>
      </w:r>
      <w:r>
        <w:rPr/>
        <w:t>estando</w:t>
      </w:r>
      <w:r>
        <w:rPr>
          <w:spacing w:val="-3"/>
        </w:rPr>
        <w:t> </w:t>
      </w:r>
      <w:r>
        <w:rPr/>
        <w:t>cursando</w:t>
      </w:r>
      <w:r>
        <w:rPr>
          <w:spacing w:val="-4"/>
        </w:rPr>
        <w:t> </w:t>
      </w:r>
      <w:r>
        <w:rPr/>
        <w:t>estudios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Universidad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Palmas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Gran</w:t>
      </w:r>
      <w:r>
        <w:rPr>
          <w:spacing w:val="-5"/>
        </w:rPr>
        <w:t> </w:t>
      </w:r>
      <w:r>
        <w:rPr/>
        <w:t>Canaria,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ven afectados por dificultades financieras y/o de tesorería, originarias o sobrevenidas, que les impiden iniciarlos o continuarlos.</w:t>
      </w:r>
    </w:p>
    <w:p>
      <w:pPr>
        <w:pStyle w:val="BodyText"/>
        <w:spacing w:before="195"/>
        <w:ind w:left="112" w:right="251"/>
        <w:jc w:val="both"/>
      </w:pPr>
      <w:r>
        <w:rPr/>
        <w:t>La Fundación destinará la cantidad de 18.000,00 euros, al igual que los ejercicios 2022 y 2023, en este ejercicio 2024 la Fundación gestionará directamente la concesión de ayudas, convocando y determinando los</w:t>
      </w:r>
      <w:r>
        <w:rPr>
          <w:spacing w:val="-12"/>
        </w:rPr>
        <w:t> </w:t>
      </w:r>
      <w:r>
        <w:rPr/>
        <w:t>beneficiarios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6"/>
        </w:rPr>
        <w:t> </w:t>
      </w:r>
      <w:r>
        <w:rPr/>
        <w:t>mismas</w:t>
      </w:r>
      <w:r>
        <w:rPr>
          <w:spacing w:val="-15"/>
        </w:rPr>
        <w:t> </w:t>
      </w:r>
      <w:r>
        <w:rPr/>
        <w:t>atendiendo</w:t>
      </w:r>
      <w:r>
        <w:rPr>
          <w:spacing w:val="-10"/>
        </w:rPr>
        <w:t> </w:t>
      </w:r>
      <w:r>
        <w:rPr/>
        <w:t>a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criterios</w:t>
      </w:r>
      <w:r>
        <w:rPr>
          <w:spacing w:val="-15"/>
        </w:rPr>
        <w:t> </w:t>
      </w:r>
      <w:r>
        <w:rPr/>
        <w:t>económicos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académicos</w:t>
      </w:r>
      <w:r>
        <w:rPr>
          <w:spacing w:val="-12"/>
        </w:rPr>
        <w:t> </w:t>
      </w:r>
      <w:r>
        <w:rPr/>
        <w:t>establecidos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bases aprobadas y normativa vigente al</w:t>
      </w:r>
      <w:r>
        <w:rPr>
          <w:spacing w:val="-6"/>
        </w:rPr>
        <w:t> </w:t>
      </w:r>
      <w:r>
        <w:rPr/>
        <w:t>respecto.</w:t>
      </w:r>
    </w:p>
    <w:p>
      <w:pPr>
        <w:pStyle w:val="BodyText"/>
        <w:spacing w:before="196"/>
        <w:ind w:left="112" w:right="246"/>
        <w:jc w:val="both"/>
      </w:pPr>
      <w:r>
        <w:rPr/>
        <w:t>Con todo lo expuesto además se cumple con los requerimientos previstos en Ley 49/2002, de 23 de diciembre, para acogerse al régimen fiscal de las entidades sin fines lucrativos y de los incentivos fiscales al mecenazgo, que implica la exención de ciertas rentas en el Impuesto sobre Sociedades y la exención en el Impuesto sobre Bienes Inmuebles de los bienes afectos a las actividades exentas.</w:t>
      </w:r>
    </w:p>
    <w:p>
      <w:pPr>
        <w:pStyle w:val="BodyText"/>
        <w:spacing w:before="195"/>
        <w:ind w:left="113" w:right="248" w:hanging="1"/>
        <w:jc w:val="both"/>
      </w:pPr>
      <w:r>
        <w:rPr/>
        <w:t>Este presupuesto se elabora bajo la premisa principal de que para el normal desenvolvimiento de la Fundación en su actividad de alquiler de inmuebles (obtención de ingresos) y por lo tanto la correcta consecución de sus fines (conceder ayudas) es imprescindible mantener el patrimonio en óptimo estado de uso y habitabilidad para los arrendatarios. Es por ello que se han tenido en cuenta las siguientes consideraciones:</w:t>
      </w:r>
    </w:p>
    <w:p>
      <w:pPr>
        <w:pStyle w:val="BodyText"/>
        <w:spacing w:before="196"/>
        <w:ind w:left="1192"/>
      </w:pPr>
      <w:r>
        <w:rPr>
          <w:w w:val="100"/>
        </w:rPr>
        <w:t>*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248" w:hanging="361"/>
        <w:jc w:val="both"/>
        <w:rPr>
          <w:sz w:val="22"/>
        </w:rPr>
      </w:pPr>
      <w:r>
        <w:rPr>
          <w:sz w:val="22"/>
        </w:rPr>
        <w:t>Sería</w:t>
      </w:r>
      <w:r>
        <w:rPr>
          <w:spacing w:val="-7"/>
          <w:sz w:val="22"/>
        </w:rPr>
        <w:t> </w:t>
      </w:r>
      <w:r>
        <w:rPr>
          <w:sz w:val="22"/>
        </w:rPr>
        <w:t>necesaria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realización,</w:t>
      </w:r>
      <w:r>
        <w:rPr>
          <w:spacing w:val="-6"/>
          <w:sz w:val="22"/>
        </w:rPr>
        <w:t> </w:t>
      </w:r>
      <w:r>
        <w:rPr>
          <w:sz w:val="22"/>
        </w:rPr>
        <w:t>durante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año</w:t>
      </w:r>
      <w:r>
        <w:rPr>
          <w:spacing w:val="-8"/>
          <w:sz w:val="22"/>
        </w:rPr>
        <w:t> </w:t>
      </w:r>
      <w:r>
        <w:rPr>
          <w:sz w:val="22"/>
        </w:rPr>
        <w:t>2024,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obras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rehabilitación</w:t>
      </w:r>
      <w:r>
        <w:rPr>
          <w:spacing w:val="-7"/>
          <w:sz w:val="22"/>
        </w:rPr>
        <w:t> </w:t>
      </w:r>
      <w:r>
        <w:rPr>
          <w:sz w:val="22"/>
        </w:rPr>
        <w:t>(vivienda</w:t>
      </w:r>
      <w:r>
        <w:rPr>
          <w:spacing w:val="-9"/>
          <w:sz w:val="22"/>
        </w:rPr>
        <w:t> </w:t>
      </w:r>
      <w:r>
        <w:rPr>
          <w:sz w:val="22"/>
        </w:rPr>
        <w:t>2ºA)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 inmovilizado de la Fundación, a fin de mantenerlo en óptimo estado para la obtención de rendimientos,</w:t>
      </w:r>
      <w:r>
        <w:rPr>
          <w:spacing w:val="-13"/>
          <w:sz w:val="22"/>
        </w:rPr>
        <w:t> </w:t>
      </w:r>
      <w:r>
        <w:rPr>
          <w:sz w:val="22"/>
        </w:rPr>
        <w:t>sin</w:t>
      </w:r>
      <w:r>
        <w:rPr>
          <w:spacing w:val="-11"/>
          <w:sz w:val="22"/>
        </w:rPr>
        <w:t> </w:t>
      </w:r>
      <w:r>
        <w:rPr>
          <w:sz w:val="22"/>
        </w:rPr>
        <w:t>embargo,</w:t>
      </w:r>
      <w:r>
        <w:rPr>
          <w:spacing w:val="-13"/>
          <w:sz w:val="22"/>
        </w:rPr>
        <w:t> </w:t>
      </w:r>
      <w:r>
        <w:rPr>
          <w:sz w:val="22"/>
        </w:rPr>
        <w:t>todavía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ha</w:t>
      </w:r>
      <w:r>
        <w:rPr>
          <w:spacing w:val="-13"/>
          <w:sz w:val="22"/>
        </w:rPr>
        <w:t> </w:t>
      </w:r>
      <w:r>
        <w:rPr>
          <w:sz w:val="22"/>
        </w:rPr>
        <w:t>aprobado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Patronato</w:t>
      </w:r>
      <w:r>
        <w:rPr>
          <w:spacing w:val="-9"/>
          <w:sz w:val="22"/>
        </w:rPr>
        <w:t> </w:t>
      </w:r>
      <w:r>
        <w:rPr>
          <w:sz w:val="22"/>
        </w:rPr>
        <w:t>ninguna</w:t>
      </w:r>
      <w:r>
        <w:rPr>
          <w:spacing w:val="-11"/>
          <w:sz w:val="22"/>
        </w:rPr>
        <w:t> </w:t>
      </w:r>
      <w:r>
        <w:rPr>
          <w:sz w:val="22"/>
        </w:rPr>
        <w:t>decisión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respecto.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253" w:hanging="361"/>
        <w:jc w:val="both"/>
        <w:rPr>
          <w:sz w:val="22"/>
        </w:rPr>
      </w:pPr>
      <w:r>
        <w:rPr>
          <w:sz w:val="22"/>
        </w:rPr>
        <w:t>El alquiler de la vivienda que será objeto de rehabilitación (vivienda 2ºA) durante 9 meses a precio de mercado, calculando la renta a</w:t>
      </w:r>
      <w:r>
        <w:rPr>
          <w:spacing w:val="-4"/>
          <w:sz w:val="22"/>
        </w:rPr>
        <w:t> </w:t>
      </w:r>
      <w:r>
        <w:rPr>
          <w:sz w:val="22"/>
        </w:rPr>
        <w:t>9€/m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" w:after="0"/>
        <w:ind w:left="832" w:right="0" w:hanging="361"/>
        <w:jc w:val="left"/>
        <w:rPr>
          <w:sz w:val="22"/>
        </w:rPr>
      </w:pPr>
      <w:r>
        <w:rPr>
          <w:sz w:val="22"/>
        </w:rPr>
        <w:t>La actualización de las rentas de los alquileres en vigor al precio de mercado anteriormente</w:t>
      </w:r>
      <w:r>
        <w:rPr>
          <w:spacing w:val="-25"/>
          <w:sz w:val="22"/>
        </w:rPr>
        <w:t> </w:t>
      </w:r>
      <w:r>
        <w:rPr>
          <w:sz w:val="22"/>
        </w:rPr>
        <w:t>citado.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36" w:footer="1084" w:top="1340" w:bottom="1280" w:left="1020" w:right="8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61" w:after="0"/>
        <w:ind w:left="832" w:right="250" w:hanging="361"/>
        <w:jc w:val="both"/>
        <w:rPr>
          <w:sz w:val="22"/>
        </w:rPr>
      </w:pP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cobro,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durante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año</w:t>
      </w:r>
      <w:r>
        <w:rPr>
          <w:spacing w:val="-11"/>
          <w:sz w:val="22"/>
        </w:rPr>
        <w:t> </w:t>
      </w:r>
      <w:r>
        <w:rPr>
          <w:sz w:val="22"/>
        </w:rPr>
        <w:t>2024,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rentas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pendientes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pago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parte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uno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inquilinos,</w:t>
      </w:r>
      <w:r>
        <w:rPr>
          <w:spacing w:val="-12"/>
          <w:sz w:val="22"/>
        </w:rPr>
        <w:t> </w:t>
      </w:r>
      <w:r>
        <w:rPr>
          <w:sz w:val="22"/>
        </w:rPr>
        <w:t>para lo </w:t>
      </w:r>
      <w:r>
        <w:rPr>
          <w:spacing w:val="-3"/>
          <w:sz w:val="22"/>
        </w:rPr>
        <w:t>cual </w:t>
      </w:r>
      <w:r>
        <w:rPr>
          <w:sz w:val="22"/>
        </w:rPr>
        <w:t>se </w:t>
      </w:r>
      <w:r>
        <w:rPr>
          <w:spacing w:val="-3"/>
          <w:sz w:val="22"/>
        </w:rPr>
        <w:t>llevarán </w:t>
      </w:r>
      <w:r>
        <w:rPr>
          <w:sz w:val="22"/>
        </w:rPr>
        <w:t>a </w:t>
      </w:r>
      <w:r>
        <w:rPr>
          <w:spacing w:val="-3"/>
          <w:sz w:val="22"/>
        </w:rPr>
        <w:t>cabo todas </w:t>
      </w:r>
      <w:r>
        <w:rPr>
          <w:sz w:val="22"/>
        </w:rPr>
        <w:t>las </w:t>
      </w:r>
      <w:r>
        <w:rPr>
          <w:spacing w:val="-3"/>
          <w:sz w:val="22"/>
        </w:rPr>
        <w:t>medidas legales </w:t>
      </w:r>
      <w:r>
        <w:rPr>
          <w:spacing w:val="-2"/>
          <w:sz w:val="22"/>
        </w:rPr>
        <w:t>y/o </w:t>
      </w:r>
      <w:r>
        <w:rPr>
          <w:spacing w:val="-3"/>
          <w:sz w:val="22"/>
        </w:rPr>
        <w:t>judiciales previstas. </w:t>
      </w:r>
      <w:r>
        <w:rPr>
          <w:sz w:val="22"/>
        </w:rPr>
        <w:t>No </w:t>
      </w:r>
      <w:r>
        <w:rPr>
          <w:spacing w:val="-3"/>
          <w:sz w:val="22"/>
        </w:rPr>
        <w:t>obstante, </w:t>
      </w:r>
      <w:r>
        <w:rPr>
          <w:sz w:val="22"/>
        </w:rPr>
        <w:t>no se ha </w:t>
      </w:r>
      <w:r>
        <w:rPr>
          <w:spacing w:val="-3"/>
          <w:sz w:val="22"/>
        </w:rPr>
        <w:t>reflejado </w:t>
      </w:r>
      <w:r>
        <w:rPr>
          <w:sz w:val="22"/>
        </w:rPr>
        <w:t>la </w:t>
      </w:r>
      <w:r>
        <w:rPr>
          <w:spacing w:val="-3"/>
          <w:sz w:val="22"/>
        </w:rPr>
        <w:t>reversión </w:t>
      </w:r>
      <w:r>
        <w:rPr>
          <w:sz w:val="22"/>
        </w:rPr>
        <w:t>de la </w:t>
      </w:r>
      <w:r>
        <w:rPr>
          <w:spacing w:val="-3"/>
          <w:sz w:val="22"/>
        </w:rPr>
        <w:t>provisión </w:t>
      </w:r>
      <w:r>
        <w:rPr>
          <w:spacing w:val="-2"/>
          <w:sz w:val="22"/>
        </w:rPr>
        <w:t>por </w:t>
      </w:r>
      <w:r>
        <w:rPr>
          <w:spacing w:val="-3"/>
          <w:sz w:val="22"/>
        </w:rPr>
        <w:t>deterioro </w:t>
      </w:r>
      <w:r>
        <w:rPr>
          <w:sz w:val="22"/>
        </w:rPr>
        <w:t>de </w:t>
      </w:r>
      <w:r>
        <w:rPr>
          <w:spacing w:val="-3"/>
          <w:sz w:val="22"/>
        </w:rPr>
        <w:t>créditos</w:t>
      </w:r>
      <w:r>
        <w:rPr>
          <w:spacing w:val="-27"/>
          <w:sz w:val="22"/>
        </w:rPr>
        <w:t> </w:t>
      </w:r>
      <w:r>
        <w:rPr>
          <w:spacing w:val="-3"/>
          <w:sz w:val="22"/>
        </w:rPr>
        <w:t>comerciales.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79" w:lineRule="exact" w:before="0" w:after="0"/>
        <w:ind w:left="833" w:right="0" w:hanging="361"/>
        <w:jc w:val="both"/>
        <w:rPr>
          <w:sz w:val="22"/>
        </w:rPr>
      </w:pPr>
      <w:r>
        <w:rPr>
          <w:sz w:val="22"/>
        </w:rPr>
        <w:t>Las estimaciones del resto de los gastos están basadas en la experiencia</w:t>
      </w:r>
      <w:r>
        <w:rPr>
          <w:spacing w:val="-16"/>
          <w:sz w:val="22"/>
        </w:rPr>
        <w:t> </w:t>
      </w:r>
      <w:r>
        <w:rPr>
          <w:sz w:val="22"/>
        </w:rPr>
        <w:t>histórica.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" w:after="0"/>
        <w:ind w:left="833" w:right="252" w:hanging="361"/>
        <w:jc w:val="both"/>
        <w:rPr>
          <w:sz w:val="22"/>
        </w:rPr>
      </w:pPr>
      <w:r>
        <w:rPr>
          <w:sz w:val="22"/>
        </w:rPr>
        <w:t>El cumplimiento de todos los requisitos exigidos para acogerse al régimen fiscal de las entidades sin fines</w:t>
      </w:r>
      <w:r>
        <w:rPr>
          <w:spacing w:val="-1"/>
          <w:sz w:val="22"/>
        </w:rPr>
        <w:t> </w:t>
      </w:r>
      <w:r>
        <w:rPr>
          <w:sz w:val="22"/>
        </w:rPr>
        <w:t>lucrativos.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2.- RECURSOS HUMANOS EMPLEADOS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0"/>
        <w:gridCol w:w="1843"/>
        <w:gridCol w:w="2256"/>
      </w:tblGrid>
      <w:tr>
        <w:trPr>
          <w:trHeight w:val="467" w:hRule="atLeast"/>
        </w:trPr>
        <w:tc>
          <w:tcPr>
            <w:tcW w:w="3540" w:type="dxa"/>
            <w:shd w:val="clear" w:color="auto" w:fill="C0C0C0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exact"/>
              <w:ind w:left="1213" w:right="1205"/>
              <w:jc w:val="center"/>
              <w:rPr>
                <w:b/>
                <w:sz w:val="22"/>
              </w:rPr>
            </w:pPr>
            <w:bookmarkStart w:name="CATEGORÍA" w:id="1"/>
            <w:bookmarkEnd w:id="1"/>
            <w:r>
              <w:rPr/>
            </w:r>
            <w:r>
              <w:rPr>
                <w:b/>
                <w:sz w:val="22"/>
              </w:rPr>
              <w:t>CATEGORÍA</w:t>
            </w:r>
          </w:p>
        </w:tc>
        <w:tc>
          <w:tcPr>
            <w:tcW w:w="1843" w:type="dxa"/>
            <w:shd w:val="clear" w:color="auto" w:fill="C0C0C0"/>
          </w:tcPr>
          <w:p>
            <w:pPr>
              <w:pStyle w:val="TableParagraph"/>
              <w:spacing w:before="100"/>
              <w:ind w:left="549"/>
              <w:rPr>
                <w:sz w:val="22"/>
              </w:rPr>
            </w:pPr>
            <w:r>
              <w:rPr>
                <w:sz w:val="22"/>
              </w:rPr>
              <w:t>Número</w:t>
            </w:r>
          </w:p>
        </w:tc>
        <w:tc>
          <w:tcPr>
            <w:tcW w:w="2256" w:type="dxa"/>
            <w:shd w:val="clear" w:color="auto" w:fill="C0C0C0"/>
          </w:tcPr>
          <w:p>
            <w:pPr>
              <w:pStyle w:val="TableParagraph"/>
              <w:spacing w:before="100"/>
              <w:ind w:left="280"/>
              <w:rPr>
                <w:sz w:val="22"/>
              </w:rPr>
            </w:pPr>
            <w:r>
              <w:rPr>
                <w:sz w:val="22"/>
              </w:rPr>
              <w:t>Dedicación horaria</w:t>
            </w:r>
          </w:p>
        </w:tc>
      </w:tr>
      <w:tr>
        <w:trPr>
          <w:trHeight w:val="268" w:hRule="atLeast"/>
        </w:trPr>
        <w:tc>
          <w:tcPr>
            <w:tcW w:w="3540" w:type="dxa"/>
          </w:tcPr>
          <w:p>
            <w:pPr>
              <w:pStyle w:val="TableParagraph"/>
              <w:tabs>
                <w:tab w:pos="724" w:val="left" w:leader="none"/>
              </w:tabs>
              <w:spacing w:line="248" w:lineRule="exact"/>
              <w:ind w:left="364"/>
              <w:rPr>
                <w:sz w:val="22"/>
              </w:rPr>
            </w:pPr>
            <w:r>
              <w:rPr>
                <w:rFonts w:ascii="Times New Roman"/>
                <w:sz w:val="22"/>
              </w:rPr>
              <w:t>-</w:t>
              <w:tab/>
            </w:r>
            <w:r>
              <w:rPr>
                <w:sz w:val="22"/>
              </w:rPr>
              <w:t>Personal con contrato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laboral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540" w:type="dxa"/>
          </w:tcPr>
          <w:p>
            <w:pPr>
              <w:pStyle w:val="TableParagraph"/>
              <w:tabs>
                <w:tab w:pos="724" w:val="left" w:leader="none"/>
                <w:tab w:pos="1970" w:val="left" w:leader="none"/>
                <w:tab w:pos="2766" w:val="left" w:leader="none"/>
              </w:tabs>
              <w:spacing w:line="268" w:lineRule="exact"/>
              <w:ind w:left="364" w:right="-15"/>
              <w:rPr>
                <w:sz w:val="22"/>
              </w:rPr>
            </w:pPr>
            <w:r>
              <w:rPr>
                <w:rFonts w:ascii="Times New Roman"/>
                <w:sz w:val="22"/>
              </w:rPr>
              <w:t>-</w:t>
              <w:tab/>
            </w:r>
            <w:r>
              <w:rPr>
                <w:sz w:val="22"/>
              </w:rPr>
              <w:t>Personal</w:t>
              <w:tab/>
              <w:t>con</w:t>
              <w:tab/>
              <w:t>contrato</w:t>
            </w:r>
          </w:p>
          <w:p>
            <w:pPr>
              <w:pStyle w:val="TableParagraph"/>
              <w:spacing w:line="249" w:lineRule="exact"/>
              <w:ind w:left="724"/>
              <w:rPr>
                <w:sz w:val="22"/>
              </w:rPr>
            </w:pPr>
            <w:r>
              <w:rPr>
                <w:sz w:val="22"/>
              </w:rPr>
              <w:t>mercantil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540" w:type="dxa"/>
          </w:tcPr>
          <w:p>
            <w:pPr>
              <w:pStyle w:val="TableParagraph"/>
              <w:tabs>
                <w:tab w:pos="724" w:val="left" w:leader="none"/>
              </w:tabs>
              <w:spacing w:line="251" w:lineRule="exact"/>
              <w:ind w:left="364"/>
              <w:rPr>
                <w:sz w:val="22"/>
              </w:rPr>
            </w:pPr>
            <w:r>
              <w:rPr>
                <w:rFonts w:ascii="Times New Roman"/>
                <w:sz w:val="22"/>
              </w:rPr>
              <w:t>-</w:t>
              <w:tab/>
            </w:r>
            <w:r>
              <w:rPr>
                <w:sz w:val="22"/>
              </w:rPr>
              <w:t>Personal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voluntario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3.- BENEFICIARIOS O USUARIOS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2"/>
        <w:gridCol w:w="1843"/>
        <w:gridCol w:w="2385"/>
      </w:tblGrid>
      <w:tr>
        <w:trPr>
          <w:trHeight w:val="438" w:hRule="atLeast"/>
        </w:trPr>
        <w:tc>
          <w:tcPr>
            <w:tcW w:w="3542" w:type="dxa"/>
            <w:shd w:val="clear" w:color="auto" w:fill="C0C0C0"/>
          </w:tcPr>
          <w:p>
            <w:pPr>
              <w:pStyle w:val="TableParagraph"/>
              <w:spacing w:before="85"/>
              <w:ind w:left="1534" w:right="15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</w:p>
        </w:tc>
        <w:tc>
          <w:tcPr>
            <w:tcW w:w="1843" w:type="dxa"/>
            <w:shd w:val="clear" w:color="auto" w:fill="C0C0C0"/>
          </w:tcPr>
          <w:p>
            <w:pPr>
              <w:pStyle w:val="TableParagraph"/>
              <w:spacing w:before="85"/>
              <w:ind w:left="554"/>
              <w:rPr>
                <w:sz w:val="22"/>
              </w:rPr>
            </w:pPr>
            <w:r>
              <w:rPr>
                <w:sz w:val="22"/>
              </w:rPr>
              <w:t>Número</w:t>
            </w:r>
          </w:p>
        </w:tc>
        <w:tc>
          <w:tcPr>
            <w:tcW w:w="2385" w:type="dxa"/>
            <w:shd w:val="clear" w:color="auto" w:fill="C0C0C0"/>
          </w:tcPr>
          <w:p>
            <w:pPr>
              <w:pStyle w:val="TableParagraph"/>
              <w:spacing w:before="85"/>
              <w:ind w:left="562"/>
              <w:rPr>
                <w:sz w:val="22"/>
              </w:rPr>
            </w:pPr>
            <w:r>
              <w:rPr>
                <w:sz w:val="22"/>
              </w:rPr>
              <w:t>Indeterminado</w:t>
            </w:r>
          </w:p>
        </w:tc>
      </w:tr>
      <w:tr>
        <w:trPr>
          <w:trHeight w:val="268" w:hRule="atLeast"/>
        </w:trPr>
        <w:tc>
          <w:tcPr>
            <w:tcW w:w="3542" w:type="dxa"/>
          </w:tcPr>
          <w:p>
            <w:pPr>
              <w:pStyle w:val="TableParagraph"/>
              <w:tabs>
                <w:tab w:pos="724" w:val="left" w:leader="none"/>
              </w:tabs>
              <w:spacing w:line="248" w:lineRule="exact"/>
              <w:ind w:left="364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  <w:tab/>
            </w:r>
            <w:r>
              <w:rPr>
                <w:sz w:val="22"/>
              </w:rPr>
              <w:t>Personas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físicas</w:t>
            </w:r>
          </w:p>
        </w:tc>
        <w:tc>
          <w:tcPr>
            <w:tcW w:w="1843" w:type="dxa"/>
          </w:tcPr>
          <w:p>
            <w:pPr>
              <w:pStyle w:val="TableParagraph"/>
              <w:spacing w:line="248" w:lineRule="exact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385" w:type="dxa"/>
          </w:tcPr>
          <w:p>
            <w:pPr>
              <w:pStyle w:val="TableParagraph"/>
              <w:spacing w:line="248" w:lineRule="exact"/>
              <w:ind w:left="6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3542" w:type="dxa"/>
          </w:tcPr>
          <w:p>
            <w:pPr>
              <w:pStyle w:val="TableParagraph"/>
              <w:tabs>
                <w:tab w:pos="724" w:val="left" w:leader="none"/>
              </w:tabs>
              <w:spacing w:line="249" w:lineRule="exact" w:before="1"/>
              <w:ind w:left="364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  <w:tab/>
            </w:r>
            <w:r>
              <w:rPr>
                <w:sz w:val="22"/>
              </w:rPr>
              <w:t>Personas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jurídicas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 w:before="1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385" w:type="dxa"/>
          </w:tcPr>
          <w:p>
            <w:pPr>
              <w:pStyle w:val="TableParagraph"/>
              <w:spacing w:line="249" w:lineRule="exact" w:before="1"/>
              <w:ind w:left="1190" w:right="790"/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</w:tbl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163" w:right="0" w:firstLine="0"/>
        <w:jc w:val="left"/>
        <w:rPr>
          <w:b/>
          <w:sz w:val="22"/>
        </w:rPr>
      </w:pPr>
      <w:r>
        <w:rPr>
          <w:b/>
          <w:sz w:val="22"/>
        </w:rPr>
        <w:t>4.- RECURSOS PREVISTOS PARA LA REALIZACIÓN DE LA ACTIVIDAD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1135"/>
        <w:gridCol w:w="1133"/>
        <w:gridCol w:w="1095"/>
      </w:tblGrid>
      <w:tr>
        <w:trPr>
          <w:trHeight w:val="316" w:hRule="atLeast"/>
        </w:trPr>
        <w:tc>
          <w:tcPr>
            <w:tcW w:w="507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RECURSOS PREVISTOS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49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IMPORTES</w:t>
            </w:r>
          </w:p>
        </w:tc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409" w:hRule="atLeast"/>
        </w:trPr>
        <w:tc>
          <w:tcPr>
            <w:tcW w:w="50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02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ESPECÍFICOS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02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COMUNES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148"/>
              <w:rPr>
                <w:sz w:val="20"/>
              </w:rPr>
            </w:pPr>
            <w:r>
              <w:rPr>
                <w:sz w:val="20"/>
              </w:rPr>
              <w:t>Ayudas monetarias y otros gastos de gestión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18.000,00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18.000,00</w:t>
            </w:r>
          </w:p>
        </w:tc>
      </w:tr>
      <w:tr>
        <w:trPr>
          <w:trHeight w:val="280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20"/>
              <w:ind w:left="148"/>
              <w:rPr>
                <w:sz w:val="20"/>
              </w:rPr>
            </w:pPr>
            <w:r>
              <w:rPr>
                <w:sz w:val="20"/>
              </w:rPr>
              <w:t>Aprovisionamientos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148"/>
              <w:rPr>
                <w:sz w:val="20"/>
              </w:rPr>
            </w:pPr>
            <w:r>
              <w:rPr>
                <w:sz w:val="20"/>
              </w:rPr>
              <w:t>Gastos de personal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148"/>
              <w:rPr>
                <w:sz w:val="20"/>
              </w:rPr>
            </w:pPr>
            <w:r>
              <w:rPr>
                <w:sz w:val="20"/>
              </w:rPr>
              <w:t>Otros gastos de explotación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31.307,14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31.307,14</w:t>
            </w:r>
          </w:p>
        </w:tc>
      </w:tr>
      <w:tr>
        <w:trPr>
          <w:trHeight w:val="242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>
              <w:rPr>
                <w:sz w:val="20"/>
              </w:rPr>
              <w:t>Amortización del inmovilizado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19.626,87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19.626,87</w:t>
            </w:r>
          </w:p>
        </w:tc>
      </w:tr>
      <w:tr>
        <w:trPr>
          <w:trHeight w:val="244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148"/>
              <w:rPr>
                <w:sz w:val="20"/>
              </w:rPr>
            </w:pPr>
            <w:r>
              <w:rPr>
                <w:sz w:val="20"/>
              </w:rPr>
              <w:t>Deterioro y resultado por enajenación de inmovilizado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148"/>
              <w:rPr>
                <w:sz w:val="20"/>
              </w:rPr>
            </w:pPr>
            <w:r>
              <w:rPr>
                <w:sz w:val="20"/>
              </w:rPr>
              <w:t>Gastos financieros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148"/>
              <w:rPr>
                <w:sz w:val="20"/>
              </w:rPr>
            </w:pPr>
            <w:r>
              <w:rPr>
                <w:sz w:val="20"/>
              </w:rPr>
              <w:t>Variaciones de valor razonable en instrumentos financieros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148"/>
              <w:rPr>
                <w:sz w:val="20"/>
              </w:rPr>
            </w:pPr>
            <w:r>
              <w:rPr>
                <w:sz w:val="20"/>
              </w:rPr>
              <w:t>Diferencias de cambio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95" w:val="left" w:leader="none"/>
                <w:tab w:pos="2375" w:val="left" w:leader="none"/>
                <w:tab w:pos="3662" w:val="left" w:leader="none"/>
                <w:tab w:pos="4078" w:val="left" w:leader="none"/>
              </w:tabs>
              <w:spacing w:line="240" w:lineRule="atLeast" w:before="1"/>
              <w:ind w:left="119" w:right="-29" w:firstLine="28"/>
              <w:rPr>
                <w:sz w:val="20"/>
              </w:rPr>
            </w:pPr>
            <w:r>
              <w:rPr>
                <w:spacing w:val="-8"/>
                <w:sz w:val="20"/>
              </w:rPr>
              <w:t>Deterioro/Resultado</w:t>
              <w:tab/>
            </w:r>
            <w:r>
              <w:rPr>
                <w:spacing w:val="-6"/>
                <w:sz w:val="20"/>
              </w:rPr>
              <w:t>por</w:t>
              <w:tab/>
            </w:r>
            <w:r>
              <w:rPr>
                <w:spacing w:val="-8"/>
                <w:sz w:val="20"/>
              </w:rPr>
              <w:t>enajenaciones</w:t>
              <w:tab/>
            </w:r>
            <w:r>
              <w:rPr>
                <w:spacing w:val="-4"/>
                <w:sz w:val="20"/>
              </w:rPr>
              <w:t>de</w:t>
              <w:tab/>
            </w:r>
            <w:r>
              <w:rPr>
                <w:spacing w:val="-8"/>
                <w:sz w:val="20"/>
              </w:rPr>
              <w:t>instrumentos financieros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165"/>
              <w:rPr>
                <w:sz w:val="20"/>
              </w:rPr>
            </w:pPr>
            <w:r>
              <w:rPr>
                <w:sz w:val="20"/>
              </w:rPr>
              <w:t>Impuesto sobre beneficios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right="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</w:tr>
      <w:tr>
        <w:trPr>
          <w:trHeight w:val="424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90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SUBTOTAL GASTOS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right="1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50.934,01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68.934,01</w:t>
            </w:r>
          </w:p>
        </w:tc>
      </w:tr>
      <w:tr>
        <w:trPr>
          <w:trHeight w:val="489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 w:before="1"/>
              <w:ind w:left="119" w:right="317" w:firstLine="28"/>
              <w:rPr>
                <w:sz w:val="20"/>
              </w:rPr>
            </w:pPr>
            <w:r>
              <w:rPr>
                <w:sz w:val="20"/>
              </w:rPr>
              <w:t>Adquisición Activo inmovilizado, excluidos los bienes del Patrimonio Histórico y el inmovilizado financiero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148"/>
              <w:rPr>
                <w:sz w:val="20"/>
              </w:rPr>
            </w:pPr>
            <w:r>
              <w:rPr>
                <w:sz w:val="20"/>
              </w:rPr>
              <w:t>Adquisición Bienes del Patrimonio Histórico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148"/>
              <w:rPr>
                <w:sz w:val="20"/>
              </w:rPr>
            </w:pPr>
            <w:r>
              <w:rPr>
                <w:sz w:val="20"/>
              </w:rPr>
              <w:t>Cancelación deuda no comercial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50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02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SUBTOTAL INVERSIONES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5071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57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TOTAL RECURSOS PREVISTOS PARA LA ACTIVIDAD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43"/>
              <w:ind w:right="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57"/>
              <w:ind w:right="1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50.934,01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5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68.934,01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536" w:footer="1084" w:top="1340" w:bottom="1280" w:left="1020" w:right="880"/>
        </w:sectPr>
      </w:pPr>
    </w:p>
    <w:p>
      <w:pPr>
        <w:spacing w:before="61"/>
        <w:ind w:left="112" w:right="0" w:firstLine="0"/>
        <w:jc w:val="left"/>
        <w:rPr>
          <w:b/>
          <w:sz w:val="24"/>
        </w:rPr>
      </w:pPr>
      <w:bookmarkStart w:name="5.- PREVISIÓN DE RECURSOS ECONÓMICOS A O" w:id="2"/>
      <w:bookmarkEnd w:id="2"/>
      <w:r>
        <w:rPr/>
      </w:r>
      <w:r>
        <w:rPr>
          <w:b/>
          <w:sz w:val="24"/>
        </w:rPr>
        <w:t>5.- PREVISIÓN DE RECURSOS ECONÓMICOS A OBTENER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194" w:after="0"/>
        <w:ind w:left="540" w:right="0" w:hanging="429"/>
        <w:jc w:val="left"/>
        <w:rPr>
          <w:b/>
          <w:sz w:val="24"/>
        </w:rPr>
      </w:pPr>
      <w:r>
        <w:rPr>
          <w:b/>
          <w:sz w:val="24"/>
        </w:rPr>
        <w:t>Previsión de ingresos a obtener por 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Fundación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8"/>
        <w:gridCol w:w="1360"/>
      </w:tblGrid>
      <w:tr>
        <w:trPr>
          <w:trHeight w:val="390" w:hRule="atLeast"/>
        </w:trPr>
        <w:tc>
          <w:tcPr>
            <w:tcW w:w="6938" w:type="dxa"/>
            <w:shd w:val="clear" w:color="auto" w:fill="C0C0C0"/>
          </w:tcPr>
          <w:p>
            <w:pPr>
              <w:pStyle w:val="TableParagraph"/>
              <w:spacing w:before="73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INGRESOS PREVISTOS</w:t>
            </w:r>
          </w:p>
        </w:tc>
        <w:tc>
          <w:tcPr>
            <w:tcW w:w="1360" w:type="dxa"/>
            <w:shd w:val="clear" w:color="auto" w:fill="C0C0C0"/>
          </w:tcPr>
          <w:p>
            <w:pPr>
              <w:pStyle w:val="TableParagraph"/>
              <w:spacing w:before="73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</w:tr>
      <w:tr>
        <w:trPr>
          <w:trHeight w:val="241" w:hRule="atLeast"/>
        </w:trPr>
        <w:tc>
          <w:tcPr>
            <w:tcW w:w="6938" w:type="dxa"/>
          </w:tcPr>
          <w:p>
            <w:pPr>
              <w:pStyle w:val="TableParagraph"/>
              <w:spacing w:line="222" w:lineRule="exact"/>
              <w:ind w:left="189"/>
              <w:rPr>
                <w:sz w:val="20"/>
              </w:rPr>
            </w:pPr>
            <w:r>
              <w:rPr>
                <w:sz w:val="20"/>
              </w:rPr>
              <w:t>Rentas y otros ingresos derivados del patrimonio.</w:t>
            </w:r>
          </w:p>
        </w:tc>
        <w:tc>
          <w:tcPr>
            <w:tcW w:w="1360" w:type="dxa"/>
          </w:tcPr>
          <w:p>
            <w:pPr>
              <w:pStyle w:val="TableParagraph"/>
              <w:spacing w:line="222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63.617,01</w:t>
            </w:r>
          </w:p>
        </w:tc>
      </w:tr>
      <w:tr>
        <w:trPr>
          <w:trHeight w:val="256" w:hRule="atLeast"/>
        </w:trPr>
        <w:tc>
          <w:tcPr>
            <w:tcW w:w="6938" w:type="dxa"/>
          </w:tcPr>
          <w:p>
            <w:pPr>
              <w:pStyle w:val="TableParagraph"/>
              <w:spacing w:line="228" w:lineRule="exact" w:before="8"/>
              <w:ind w:left="189"/>
              <w:rPr>
                <w:sz w:val="20"/>
              </w:rPr>
            </w:pPr>
            <w:r>
              <w:rPr>
                <w:sz w:val="20"/>
              </w:rPr>
              <w:t>Prestación de servicios de la actividad propia.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938" w:type="dxa"/>
          </w:tcPr>
          <w:p>
            <w:pPr>
              <w:pStyle w:val="TableParagraph"/>
              <w:spacing w:line="228" w:lineRule="exact" w:before="6"/>
              <w:ind w:left="189"/>
              <w:rPr>
                <w:sz w:val="20"/>
              </w:rPr>
            </w:pPr>
            <w:r>
              <w:rPr>
                <w:sz w:val="20"/>
              </w:rPr>
              <w:t>Ingresos ordinarios de actividades mercantiles.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8" w:type="dxa"/>
          </w:tcPr>
          <w:p>
            <w:pPr>
              <w:pStyle w:val="TableParagraph"/>
              <w:spacing w:line="235" w:lineRule="exact" w:before="15"/>
              <w:ind w:left="189"/>
              <w:rPr>
                <w:sz w:val="20"/>
              </w:rPr>
            </w:pPr>
            <w:r>
              <w:rPr>
                <w:sz w:val="20"/>
              </w:rPr>
              <w:t>Subvenciones del sector Público.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6938" w:type="dxa"/>
          </w:tcPr>
          <w:p>
            <w:pPr>
              <w:pStyle w:val="TableParagraph"/>
              <w:spacing w:before="37"/>
              <w:ind w:left="189"/>
              <w:rPr>
                <w:sz w:val="20"/>
              </w:rPr>
            </w:pPr>
            <w:r>
              <w:rPr>
                <w:sz w:val="20"/>
              </w:rPr>
              <w:t>Aportaciones privadas.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6938" w:type="dxa"/>
          </w:tcPr>
          <w:p>
            <w:pPr>
              <w:pStyle w:val="TableParagraph"/>
              <w:spacing w:line="230" w:lineRule="exact" w:before="6"/>
              <w:ind w:left="189"/>
              <w:rPr>
                <w:sz w:val="20"/>
              </w:rPr>
            </w:pPr>
            <w:r>
              <w:rPr>
                <w:sz w:val="20"/>
              </w:rPr>
              <w:t>Otros tipos de ingresos.</w:t>
            </w:r>
          </w:p>
        </w:tc>
        <w:tc>
          <w:tcPr>
            <w:tcW w:w="1360" w:type="dxa"/>
          </w:tcPr>
          <w:p>
            <w:pPr>
              <w:pStyle w:val="TableParagraph"/>
              <w:spacing w:line="230" w:lineRule="exact" w:before="6"/>
              <w:ind w:right="5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5.500,00</w:t>
            </w:r>
          </w:p>
        </w:tc>
      </w:tr>
      <w:tr>
        <w:trPr>
          <w:trHeight w:val="330" w:hRule="atLeast"/>
        </w:trPr>
        <w:tc>
          <w:tcPr>
            <w:tcW w:w="6938" w:type="dxa"/>
            <w:shd w:val="clear" w:color="auto" w:fill="C0C0C0"/>
          </w:tcPr>
          <w:p>
            <w:pPr>
              <w:pStyle w:val="TableParagraph"/>
              <w:spacing w:before="44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TOTAL INGRESOS PREVISTOS</w:t>
            </w:r>
          </w:p>
        </w:tc>
        <w:tc>
          <w:tcPr>
            <w:tcW w:w="1360" w:type="dxa"/>
            <w:shd w:val="clear" w:color="auto" w:fill="BEBEBE"/>
          </w:tcPr>
          <w:p>
            <w:pPr>
              <w:pStyle w:val="TableParagraph"/>
              <w:spacing w:before="30"/>
              <w:ind w:right="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69.117,01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40" w:right="0" w:hanging="428"/>
        <w:jc w:val="left"/>
        <w:rPr>
          <w:b/>
          <w:sz w:val="24"/>
        </w:rPr>
      </w:pPr>
      <w:r>
        <w:rPr>
          <w:b/>
          <w:sz w:val="24"/>
        </w:rPr>
        <w:t>Previsión de otros recursos económicos a obtener por 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Fundación</w:t>
      </w:r>
    </w:p>
    <w:p>
      <w:pPr>
        <w:pStyle w:val="BodyText"/>
        <w:spacing w:before="11" w:after="1"/>
        <w:rPr>
          <w:b/>
          <w:sz w:val="27"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8"/>
        <w:gridCol w:w="1360"/>
      </w:tblGrid>
      <w:tr>
        <w:trPr>
          <w:trHeight w:val="419" w:hRule="atLeast"/>
        </w:trPr>
        <w:tc>
          <w:tcPr>
            <w:tcW w:w="6938" w:type="dxa"/>
            <w:shd w:val="clear" w:color="auto" w:fill="C0C0C0"/>
          </w:tcPr>
          <w:p>
            <w:pPr>
              <w:pStyle w:val="TableParagraph"/>
              <w:spacing w:before="90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OTROS RECURSOS PREVISTOS</w:t>
            </w:r>
          </w:p>
        </w:tc>
        <w:tc>
          <w:tcPr>
            <w:tcW w:w="1360" w:type="dxa"/>
            <w:shd w:val="clear" w:color="auto" w:fill="C0C0C0"/>
          </w:tcPr>
          <w:p>
            <w:pPr>
              <w:pStyle w:val="TableParagraph"/>
              <w:spacing w:before="90"/>
              <w:ind w:right="28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IMPORTE</w:t>
            </w:r>
          </w:p>
        </w:tc>
      </w:tr>
      <w:tr>
        <w:trPr>
          <w:trHeight w:val="316" w:hRule="atLeast"/>
        </w:trPr>
        <w:tc>
          <w:tcPr>
            <w:tcW w:w="6938" w:type="dxa"/>
          </w:tcPr>
          <w:p>
            <w:pPr>
              <w:pStyle w:val="TableParagraph"/>
              <w:spacing w:before="37"/>
              <w:ind w:left="189"/>
              <w:rPr>
                <w:sz w:val="20"/>
              </w:rPr>
            </w:pPr>
            <w:r>
              <w:rPr>
                <w:sz w:val="20"/>
              </w:rPr>
              <w:t>Deudas contraidas.</w:t>
            </w:r>
          </w:p>
        </w:tc>
        <w:tc>
          <w:tcPr>
            <w:tcW w:w="1360" w:type="dxa"/>
          </w:tcPr>
          <w:p>
            <w:pPr>
              <w:pStyle w:val="TableParagraph"/>
              <w:spacing w:before="58"/>
              <w:ind w:right="3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6938" w:type="dxa"/>
          </w:tcPr>
          <w:p>
            <w:pPr>
              <w:pStyle w:val="TableParagraph"/>
              <w:spacing w:line="228" w:lineRule="exact" w:before="6"/>
              <w:ind w:left="189"/>
              <w:rPr>
                <w:sz w:val="20"/>
              </w:rPr>
            </w:pPr>
            <w:r>
              <w:rPr>
                <w:sz w:val="20"/>
              </w:rPr>
              <w:t>Otras obligaciones financieras asumidas.</w:t>
            </w:r>
          </w:p>
        </w:tc>
        <w:tc>
          <w:tcPr>
            <w:tcW w:w="1360" w:type="dxa"/>
          </w:tcPr>
          <w:p>
            <w:pPr>
              <w:pStyle w:val="TableParagraph"/>
              <w:spacing w:line="228" w:lineRule="exact" w:before="6"/>
              <w:ind w:right="3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6938" w:type="dxa"/>
            <w:shd w:val="clear" w:color="auto" w:fill="C0C0C0"/>
          </w:tcPr>
          <w:p>
            <w:pPr>
              <w:pStyle w:val="TableParagraph"/>
              <w:spacing w:before="44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TOTAL OTROS RECURSOS PREVISTOS</w:t>
            </w:r>
          </w:p>
        </w:tc>
        <w:tc>
          <w:tcPr>
            <w:tcW w:w="1360" w:type="dxa"/>
            <w:shd w:val="clear" w:color="auto" w:fill="BEBEBE"/>
          </w:tcPr>
          <w:p>
            <w:pPr>
              <w:pStyle w:val="TableParagraph"/>
              <w:spacing w:before="44"/>
              <w:ind w:right="3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536" w:footer="1084" w:top="1340" w:bottom="1280" w:left="1020" w:right="880"/>
        </w:sectPr>
      </w:pPr>
    </w:p>
    <w:p>
      <w:pPr>
        <w:spacing w:before="61"/>
        <w:ind w:left="112" w:right="0" w:firstLine="0"/>
        <w:jc w:val="left"/>
        <w:rPr>
          <w:b/>
          <w:sz w:val="24"/>
        </w:rPr>
      </w:pPr>
      <w:bookmarkStart w:name="6.- PRESUPUESTO PARA 2024" w:id="3"/>
      <w:bookmarkEnd w:id="3"/>
      <w:r>
        <w:rPr/>
      </w:r>
      <w:r>
        <w:rPr>
          <w:b/>
          <w:sz w:val="24"/>
        </w:rPr>
        <w:t>6.- PRESUPUESTO PARA 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2"/>
        <w:gridCol w:w="1601"/>
        <w:gridCol w:w="1774"/>
      </w:tblGrid>
      <w:tr>
        <w:trPr>
          <w:trHeight w:val="374" w:hRule="atLeast"/>
        </w:trPr>
        <w:tc>
          <w:tcPr>
            <w:tcW w:w="48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PRESUPUESTO DE INGRESOS Y GASTOS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8" w:hRule="atLeast"/>
        </w:trPr>
        <w:tc>
          <w:tcPr>
            <w:tcW w:w="48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spacing w:line="292" w:lineRule="exact"/>
              <w:ind w:left="537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774" w:type="dxa"/>
          </w:tcPr>
          <w:p>
            <w:pPr>
              <w:pStyle w:val="TableParagraph"/>
              <w:ind w:left="24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ESTIMACIÓN DE CIERRE</w:t>
            </w:r>
          </w:p>
          <w:p>
            <w:pPr>
              <w:pStyle w:val="TableParagraph"/>
              <w:spacing w:line="273" w:lineRule="exact"/>
              <w:ind w:left="243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48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2.- Gastos por ayudas y otros</w:t>
            </w:r>
          </w:p>
        </w:tc>
        <w:tc>
          <w:tcPr>
            <w:tcW w:w="1601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-18.000,00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-18.000,00</w:t>
            </w:r>
          </w:p>
        </w:tc>
      </w:tr>
      <w:tr>
        <w:trPr>
          <w:trHeight w:val="299" w:hRule="atLeast"/>
        </w:trPr>
        <w:tc>
          <w:tcPr>
            <w:tcW w:w="4882" w:type="dxa"/>
          </w:tcPr>
          <w:p>
            <w:pPr>
              <w:pStyle w:val="TableParagraph"/>
              <w:spacing w:line="280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a) Ayudas monetarias</w:t>
            </w:r>
          </w:p>
        </w:tc>
        <w:tc>
          <w:tcPr>
            <w:tcW w:w="1601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-18.000,00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-18.000,00</w:t>
            </w:r>
          </w:p>
        </w:tc>
      </w:tr>
      <w:tr>
        <w:trPr>
          <w:trHeight w:val="299" w:hRule="atLeast"/>
        </w:trPr>
        <w:tc>
          <w:tcPr>
            <w:tcW w:w="48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6.- Otros ingresos de la actividad</w:t>
            </w:r>
          </w:p>
        </w:tc>
        <w:tc>
          <w:tcPr>
            <w:tcW w:w="1601" w:type="dxa"/>
          </w:tcPr>
          <w:p>
            <w:pPr>
              <w:pStyle w:val="TableParagraph"/>
              <w:spacing w:line="280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63.617,01</w:t>
            </w:r>
          </w:p>
        </w:tc>
        <w:tc>
          <w:tcPr>
            <w:tcW w:w="1774" w:type="dxa"/>
          </w:tcPr>
          <w:p>
            <w:pPr>
              <w:pStyle w:val="TableParagraph"/>
              <w:spacing w:line="280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76.182,17</w:t>
            </w:r>
          </w:p>
        </w:tc>
      </w:tr>
      <w:tr>
        <w:trPr>
          <w:trHeight w:val="587" w:hRule="atLeast"/>
        </w:trPr>
        <w:tc>
          <w:tcPr>
            <w:tcW w:w="4882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8.- Otros gastos de la actividad</w:t>
            </w:r>
          </w:p>
        </w:tc>
        <w:tc>
          <w:tcPr>
            <w:tcW w:w="1601" w:type="dxa"/>
          </w:tcPr>
          <w:p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-31.307,14</w:t>
            </w:r>
          </w:p>
        </w:tc>
        <w:tc>
          <w:tcPr>
            <w:tcW w:w="1774" w:type="dxa"/>
          </w:tcPr>
          <w:p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-63.259,12</w:t>
            </w:r>
          </w:p>
        </w:tc>
      </w:tr>
      <w:tr>
        <w:trPr>
          <w:trHeight w:val="299" w:hRule="atLeast"/>
        </w:trPr>
        <w:tc>
          <w:tcPr>
            <w:tcW w:w="48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9.- Amortización del inmovilizado</w:t>
            </w:r>
          </w:p>
        </w:tc>
        <w:tc>
          <w:tcPr>
            <w:tcW w:w="1601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-19.626,87</w:t>
            </w:r>
          </w:p>
        </w:tc>
        <w:tc>
          <w:tcPr>
            <w:tcW w:w="1774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-19.626,87</w:t>
            </w:r>
          </w:p>
        </w:tc>
      </w:tr>
      <w:tr>
        <w:trPr>
          <w:trHeight w:val="299" w:hRule="atLeast"/>
        </w:trPr>
        <w:tc>
          <w:tcPr>
            <w:tcW w:w="48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12.- Otros resultados</w:t>
            </w:r>
          </w:p>
        </w:tc>
        <w:tc>
          <w:tcPr>
            <w:tcW w:w="1601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48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A.1) EXCEDENTE DE LA ACTIVIDAD</w:t>
            </w:r>
          </w:p>
        </w:tc>
        <w:tc>
          <w:tcPr>
            <w:tcW w:w="1601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-5.317,00</w:t>
            </w:r>
          </w:p>
        </w:tc>
        <w:tc>
          <w:tcPr>
            <w:tcW w:w="1774" w:type="dxa"/>
          </w:tcPr>
          <w:p>
            <w:pPr>
              <w:pStyle w:val="TableParagraph"/>
              <w:spacing w:line="292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-24.703,82</w:t>
            </w:r>
          </w:p>
        </w:tc>
      </w:tr>
      <w:tr>
        <w:trPr>
          <w:trHeight w:val="301" w:hRule="atLeast"/>
        </w:trPr>
        <w:tc>
          <w:tcPr>
            <w:tcW w:w="4882" w:type="dxa"/>
          </w:tcPr>
          <w:p>
            <w:pPr>
              <w:pStyle w:val="TableParagraph"/>
              <w:spacing w:line="280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13.- Ingresos financieros</w:t>
            </w:r>
          </w:p>
        </w:tc>
        <w:tc>
          <w:tcPr>
            <w:tcW w:w="1601" w:type="dxa"/>
          </w:tcPr>
          <w:p>
            <w:pPr>
              <w:pStyle w:val="TableParagraph"/>
              <w:spacing w:line="280" w:lineRule="exact" w:before="1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5.500,00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280" w:lineRule="exact" w:before="1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916,67</w:t>
            </w:r>
          </w:p>
        </w:tc>
      </w:tr>
      <w:tr>
        <w:trPr>
          <w:trHeight w:val="299" w:hRule="atLeast"/>
        </w:trPr>
        <w:tc>
          <w:tcPr>
            <w:tcW w:w="48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14.- Gastos financieros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line="280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48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A.2) EXCEDENTE DE LAS OPERACIONES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FINANCIERAS</w:t>
            </w:r>
          </w:p>
        </w:tc>
        <w:tc>
          <w:tcPr>
            <w:tcW w:w="1601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>
        <w:trPr>
          <w:trHeight w:val="313" w:hRule="atLeast"/>
        </w:trPr>
        <w:tc>
          <w:tcPr>
            <w:tcW w:w="48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A.3) EXCEDENTE ANTES DE IMPUESTOS</w:t>
            </w:r>
          </w:p>
        </w:tc>
        <w:tc>
          <w:tcPr>
            <w:tcW w:w="1601" w:type="dxa"/>
          </w:tcPr>
          <w:p>
            <w:pPr>
              <w:pStyle w:val="TableParagraph"/>
              <w:spacing w:line="29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183,00</w:t>
            </w:r>
          </w:p>
        </w:tc>
        <w:tc>
          <w:tcPr>
            <w:tcW w:w="1774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-23.787,15</w:t>
            </w:r>
          </w:p>
        </w:tc>
      </w:tr>
      <w:tr>
        <w:trPr>
          <w:trHeight w:val="302" w:hRule="atLeast"/>
        </w:trPr>
        <w:tc>
          <w:tcPr>
            <w:tcW w:w="4882" w:type="dxa"/>
          </w:tcPr>
          <w:p>
            <w:pPr>
              <w:pStyle w:val="TableParagraph"/>
              <w:spacing w:line="280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18.- Impuestos sobre beneficios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48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"A.4) VARIACIÓN DE PATRIMONIO NETO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RECONOCIDA EN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4882" w:type="dxa"/>
          </w:tcPr>
          <w:p>
            <w:pPr>
              <w:pStyle w:val="TableParagraph"/>
              <w:spacing w:line="292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EL EXCEDENTE DEL EJERCICIO"</w:t>
            </w:r>
          </w:p>
        </w:tc>
        <w:tc>
          <w:tcPr>
            <w:tcW w:w="1601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4882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D) EXCEDENTE DEL EJERCICIO</w:t>
            </w:r>
          </w:p>
        </w:tc>
        <w:tc>
          <w:tcPr>
            <w:tcW w:w="1601" w:type="dxa"/>
          </w:tcPr>
          <w:p>
            <w:pPr>
              <w:pStyle w:val="TableParagraph"/>
              <w:spacing w:before="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183,00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-23.787,15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536" w:footer="1084" w:top="1340" w:bottom="1280" w:left="1020" w:right="8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44"/>
        <w:ind w:left="297" w:right="6404" w:firstLine="0"/>
        <w:jc w:val="left"/>
        <w:rPr>
          <w:b/>
          <w:sz w:val="28"/>
        </w:rPr>
      </w:pPr>
      <w:r>
        <w:rPr>
          <w:b/>
          <w:sz w:val="28"/>
        </w:rPr>
        <w:t>BALANCE DE PYMES A 31 DE DICIEMBRE DE 2024</w:t>
      </w: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3"/>
        <w:gridCol w:w="1469"/>
        <w:gridCol w:w="1639"/>
        <w:gridCol w:w="1641"/>
      </w:tblGrid>
      <w:tr>
        <w:trPr>
          <w:trHeight w:val="1024" w:hRule="atLeast"/>
        </w:trPr>
        <w:tc>
          <w:tcPr>
            <w:tcW w:w="4663" w:type="dxa"/>
            <w:shd w:val="clear" w:color="auto" w:fill="BEBEBE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21" w:lineRule="exact"/>
              <w:ind w:left="1866" w:right="18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ACTIVO</w:t>
            </w:r>
          </w:p>
        </w:tc>
        <w:tc>
          <w:tcPr>
            <w:tcW w:w="146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21" w:lineRule="exact"/>
              <w:ind w:left="65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641" w:type="dxa"/>
            <w:shd w:val="clear" w:color="auto" w:fill="BEBEBE"/>
          </w:tcPr>
          <w:p>
            <w:pPr>
              <w:pStyle w:val="TableParagraph"/>
              <w:ind w:left="71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ESTIMACIÓN DE CIERRE</w:t>
            </w:r>
          </w:p>
          <w:p>
            <w:pPr>
              <w:pStyle w:val="TableParagraph"/>
              <w:spacing w:line="321" w:lineRule="exact"/>
              <w:ind w:left="66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>
        <w:trPr>
          <w:trHeight w:val="313" w:hRule="atLeast"/>
        </w:trPr>
        <w:tc>
          <w:tcPr>
            <w:tcW w:w="4663" w:type="dxa"/>
            <w:shd w:val="clear" w:color="auto" w:fill="BEBEBE"/>
          </w:tcPr>
          <w:p>
            <w:pPr>
              <w:pStyle w:val="TableParagraph"/>
              <w:spacing w:line="273" w:lineRule="exact" w:before="21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A) ACTIVO NO CORRIENTE</w:t>
            </w:r>
          </w:p>
        </w:tc>
        <w:tc>
          <w:tcPr>
            <w:tcW w:w="146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spacing w:line="273" w:lineRule="exact" w:before="21"/>
              <w:ind w:left="69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1.135.868,63 €</w:t>
            </w:r>
          </w:p>
        </w:tc>
        <w:tc>
          <w:tcPr>
            <w:tcW w:w="1641" w:type="dxa"/>
            <w:shd w:val="clear" w:color="auto" w:fill="BEBEBE"/>
          </w:tcPr>
          <w:p>
            <w:pPr>
              <w:pStyle w:val="TableParagraph"/>
              <w:spacing w:line="273" w:lineRule="exact" w:before="2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1.155.798,54 €</w:t>
            </w:r>
          </w:p>
        </w:tc>
      </w:tr>
      <w:tr>
        <w:trPr>
          <w:trHeight w:val="302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2"/>
              <w:ind w:left="1168"/>
              <w:rPr>
                <w:sz w:val="22"/>
              </w:rPr>
            </w:pPr>
            <w:r>
              <w:rPr>
                <w:sz w:val="22"/>
              </w:rPr>
              <w:t>III. INMOVILIZADO MATERIAL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2"/>
              <w:ind w:left="69" w:right="10"/>
              <w:jc w:val="center"/>
              <w:rPr>
                <w:sz w:val="22"/>
              </w:rPr>
            </w:pPr>
            <w:r>
              <w:rPr>
                <w:sz w:val="22"/>
              </w:rPr>
              <w:t>57.452,02€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2"/>
              <w:ind w:left="316"/>
              <w:rPr>
                <w:sz w:val="22"/>
              </w:rPr>
            </w:pPr>
            <w:r>
              <w:rPr>
                <w:sz w:val="22"/>
              </w:rPr>
              <w:t>60.381,93€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0"/>
              <w:ind w:left="1168"/>
              <w:rPr>
                <w:sz w:val="22"/>
              </w:rPr>
            </w:pPr>
            <w:r>
              <w:rPr>
                <w:sz w:val="22"/>
              </w:rPr>
              <w:t>IV. INVERSIONES INMOBILIARIAS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0"/>
              <w:ind w:left="69" w:right="58"/>
              <w:jc w:val="center"/>
              <w:rPr>
                <w:sz w:val="22"/>
              </w:rPr>
            </w:pPr>
            <w:r>
              <w:rPr>
                <w:sz w:val="22"/>
              </w:rPr>
              <w:t>1.078.239,21 €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0"/>
              <w:ind w:left="153"/>
              <w:rPr>
                <w:sz w:val="22"/>
              </w:rPr>
            </w:pPr>
            <w:r>
              <w:rPr>
                <w:sz w:val="22"/>
              </w:rPr>
              <w:t>1.095.239,21 €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0"/>
              <w:ind w:left="1168"/>
              <w:rPr>
                <w:sz w:val="22"/>
              </w:rPr>
            </w:pPr>
            <w:r>
              <w:rPr>
                <w:sz w:val="22"/>
              </w:rPr>
              <w:t>VI. INVERSIONES FINANCIERAS L/P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0"/>
              <w:ind w:left="66" w:right="58"/>
              <w:jc w:val="center"/>
              <w:rPr>
                <w:sz w:val="22"/>
              </w:rPr>
            </w:pPr>
            <w:r>
              <w:rPr>
                <w:sz w:val="22"/>
              </w:rPr>
              <w:t>177,40 €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0"/>
              <w:ind w:left="432"/>
              <w:rPr>
                <w:sz w:val="22"/>
              </w:rPr>
            </w:pPr>
            <w:r>
              <w:rPr>
                <w:sz w:val="22"/>
              </w:rPr>
              <w:t>177,40 €</w:t>
            </w:r>
          </w:p>
        </w:tc>
      </w:tr>
      <w:tr>
        <w:trPr>
          <w:trHeight w:val="313" w:hRule="atLeast"/>
        </w:trPr>
        <w:tc>
          <w:tcPr>
            <w:tcW w:w="46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663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B) ACTIVO CORRIENTE</w:t>
            </w:r>
          </w:p>
        </w:tc>
        <w:tc>
          <w:tcPr>
            <w:tcW w:w="146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69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319.959,87 €</w:t>
            </w:r>
          </w:p>
        </w:tc>
        <w:tc>
          <w:tcPr>
            <w:tcW w:w="1641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301.757,96 €</w:t>
            </w:r>
          </w:p>
        </w:tc>
      </w:tr>
      <w:tr>
        <w:trPr>
          <w:trHeight w:val="537" w:hRule="atLeast"/>
        </w:trPr>
        <w:tc>
          <w:tcPr>
            <w:tcW w:w="4663" w:type="dxa"/>
          </w:tcPr>
          <w:p>
            <w:pPr>
              <w:pStyle w:val="TableParagraph"/>
              <w:spacing w:line="268" w:lineRule="exact"/>
              <w:ind w:left="1168"/>
              <w:rPr>
                <w:sz w:val="22"/>
              </w:rPr>
            </w:pPr>
            <w:r>
              <w:rPr>
                <w:sz w:val="22"/>
              </w:rPr>
              <w:t>III. DEUDORES COMERCIALES Y OTRAS</w:t>
            </w:r>
          </w:p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CUENTAS A COBRAR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66" w:right="58"/>
              <w:jc w:val="center"/>
              <w:rPr>
                <w:sz w:val="22"/>
              </w:rPr>
            </w:pPr>
            <w:r>
              <w:rPr>
                <w:sz w:val="22"/>
              </w:rPr>
              <w:t>3.500,00 €</w:t>
            </w:r>
          </w:p>
        </w:tc>
        <w:tc>
          <w:tcPr>
            <w:tcW w:w="164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292"/>
              <w:rPr>
                <w:sz w:val="22"/>
              </w:rPr>
            </w:pPr>
            <w:r>
              <w:rPr>
                <w:sz w:val="22"/>
              </w:rPr>
              <w:t>10.374,78 €</w:t>
            </w:r>
          </w:p>
        </w:tc>
      </w:tr>
      <w:tr>
        <w:trPr>
          <w:trHeight w:val="537" w:hRule="atLeast"/>
        </w:trPr>
        <w:tc>
          <w:tcPr>
            <w:tcW w:w="4663" w:type="dxa"/>
          </w:tcPr>
          <w:p>
            <w:pPr>
              <w:pStyle w:val="TableParagraph"/>
              <w:spacing w:line="268" w:lineRule="exact"/>
              <w:ind w:left="1168"/>
              <w:rPr>
                <w:sz w:val="22"/>
              </w:rPr>
            </w:pPr>
            <w:r>
              <w:rPr>
                <w:sz w:val="22"/>
              </w:rPr>
              <w:t>1. Clientes por ventas y prestaciones</w:t>
            </w:r>
          </w:p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de servicios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66" w:right="58"/>
              <w:jc w:val="center"/>
              <w:rPr>
                <w:sz w:val="22"/>
              </w:rPr>
            </w:pPr>
            <w:r>
              <w:rPr>
                <w:sz w:val="22"/>
              </w:rPr>
              <w:t>2.000,00 €</w:t>
            </w:r>
          </w:p>
        </w:tc>
        <w:tc>
          <w:tcPr>
            <w:tcW w:w="164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348"/>
              <w:rPr>
                <w:sz w:val="22"/>
              </w:rPr>
            </w:pPr>
            <w:r>
              <w:rPr>
                <w:sz w:val="22"/>
              </w:rPr>
              <w:t>4.600,00 €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0"/>
              <w:ind w:left="1168"/>
              <w:rPr>
                <w:sz w:val="22"/>
              </w:rPr>
            </w:pPr>
            <w:r>
              <w:rPr>
                <w:sz w:val="22"/>
              </w:rPr>
              <w:t>2. Otros deudores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0"/>
              <w:ind w:left="66" w:right="58"/>
              <w:jc w:val="center"/>
              <w:rPr>
                <w:sz w:val="22"/>
              </w:rPr>
            </w:pPr>
            <w:r>
              <w:rPr>
                <w:sz w:val="22"/>
              </w:rPr>
              <w:t>1.500,00 €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0"/>
              <w:ind w:left="348"/>
              <w:rPr>
                <w:sz w:val="22"/>
              </w:rPr>
            </w:pPr>
            <w:r>
              <w:rPr>
                <w:sz w:val="22"/>
              </w:rPr>
              <w:t>5.774,78 €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0"/>
              <w:ind w:left="1168"/>
              <w:rPr>
                <w:sz w:val="22"/>
              </w:rPr>
            </w:pPr>
            <w:r>
              <w:rPr>
                <w:sz w:val="22"/>
              </w:rPr>
              <w:t>V. INVERSIONES FINANCIERAS C/P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0"/>
              <w:ind w:left="69" w:right="58"/>
              <w:jc w:val="center"/>
              <w:rPr>
                <w:sz w:val="22"/>
              </w:rPr>
            </w:pPr>
            <w:r>
              <w:rPr>
                <w:sz w:val="22"/>
              </w:rPr>
              <w:t>205.500,00 €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0"/>
              <w:ind w:left="237"/>
              <w:rPr>
                <w:sz w:val="22"/>
              </w:rPr>
            </w:pPr>
            <w:r>
              <w:rPr>
                <w:sz w:val="22"/>
              </w:rPr>
              <w:t>200.916,67 €</w:t>
            </w:r>
          </w:p>
        </w:tc>
      </w:tr>
      <w:tr>
        <w:trPr>
          <w:trHeight w:val="537" w:hRule="atLeast"/>
        </w:trPr>
        <w:tc>
          <w:tcPr>
            <w:tcW w:w="4663" w:type="dxa"/>
          </w:tcPr>
          <w:p>
            <w:pPr>
              <w:pStyle w:val="TableParagraph"/>
              <w:spacing w:line="268" w:lineRule="exact"/>
              <w:ind w:left="1168"/>
              <w:rPr>
                <w:sz w:val="22"/>
              </w:rPr>
            </w:pPr>
            <w:r>
              <w:rPr>
                <w:sz w:val="22"/>
              </w:rPr>
              <w:t>VII. EFECTIVO Y OTROS ACTIVOS</w:t>
            </w:r>
          </w:p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LÍQUIDOS EQUIVALENTES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67" w:right="58"/>
              <w:jc w:val="center"/>
              <w:rPr>
                <w:sz w:val="22"/>
              </w:rPr>
            </w:pPr>
            <w:r>
              <w:rPr>
                <w:sz w:val="22"/>
              </w:rPr>
              <w:t>110.959,87</w:t>
            </w:r>
          </w:p>
        </w:tc>
        <w:tc>
          <w:tcPr>
            <w:tcW w:w="164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343"/>
              <w:rPr>
                <w:sz w:val="22"/>
              </w:rPr>
            </w:pPr>
            <w:r>
              <w:rPr>
                <w:sz w:val="22"/>
              </w:rPr>
              <w:t>90.466,51 €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663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 ACTIVO (A+B)</w:t>
            </w:r>
          </w:p>
        </w:tc>
        <w:tc>
          <w:tcPr>
            <w:tcW w:w="146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69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1.455.828,50 €</w:t>
            </w:r>
          </w:p>
        </w:tc>
        <w:tc>
          <w:tcPr>
            <w:tcW w:w="1641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1.457.556,50 €</w:t>
            </w:r>
          </w:p>
        </w:tc>
      </w:tr>
      <w:tr>
        <w:trPr>
          <w:trHeight w:val="313" w:hRule="atLeast"/>
        </w:trPr>
        <w:tc>
          <w:tcPr>
            <w:tcW w:w="46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4663" w:type="dxa"/>
            <w:shd w:val="clear" w:color="auto" w:fill="BEBEBE"/>
          </w:tcPr>
          <w:p>
            <w:pPr>
              <w:pStyle w:val="TableParagraph"/>
              <w:spacing w:line="321" w:lineRule="exact" w:before="33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PATRIMONIO NETO Y PASIVO</w:t>
            </w:r>
          </w:p>
        </w:tc>
        <w:tc>
          <w:tcPr>
            <w:tcW w:w="146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spacing w:line="321" w:lineRule="exact" w:before="33"/>
              <w:ind w:left="65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641" w:type="dxa"/>
            <w:shd w:val="clear" w:color="auto" w:fill="BEBEBE"/>
          </w:tcPr>
          <w:p>
            <w:pPr>
              <w:pStyle w:val="TableParagraph"/>
              <w:spacing w:line="321" w:lineRule="exact" w:before="33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>
        <w:trPr>
          <w:trHeight w:val="316" w:hRule="atLeast"/>
        </w:trPr>
        <w:tc>
          <w:tcPr>
            <w:tcW w:w="4663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A) PATRIMONIO NETO</w:t>
            </w:r>
          </w:p>
        </w:tc>
        <w:tc>
          <w:tcPr>
            <w:tcW w:w="146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69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1.451.716,19 €</w:t>
            </w:r>
          </w:p>
        </w:tc>
        <w:tc>
          <w:tcPr>
            <w:tcW w:w="1641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1.451.533,19 €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A-1) FONDOS PROPIOS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0"/>
              <w:ind w:left="69" w:right="58"/>
              <w:jc w:val="center"/>
              <w:rPr>
                <w:sz w:val="22"/>
              </w:rPr>
            </w:pPr>
            <w:r>
              <w:rPr>
                <w:sz w:val="22"/>
              </w:rPr>
              <w:t>1.451.716,19 €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0"/>
              <w:ind w:left="153"/>
              <w:rPr>
                <w:sz w:val="22"/>
              </w:rPr>
            </w:pPr>
            <w:r>
              <w:rPr>
                <w:sz w:val="22"/>
              </w:rPr>
              <w:t>1.451.533,19 €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0"/>
              <w:ind w:left="1168"/>
              <w:rPr>
                <w:sz w:val="22"/>
              </w:rPr>
            </w:pPr>
            <w:r>
              <w:rPr>
                <w:sz w:val="22"/>
              </w:rPr>
              <w:t>I. DOTACIÓN FUNDACIONAL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0"/>
              <w:ind w:left="69" w:right="58"/>
              <w:jc w:val="center"/>
              <w:rPr>
                <w:sz w:val="22"/>
              </w:rPr>
            </w:pPr>
            <w:r>
              <w:rPr>
                <w:sz w:val="22"/>
              </w:rPr>
              <w:t>1.503.386,73 €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0"/>
              <w:ind w:left="153"/>
              <w:rPr>
                <w:sz w:val="22"/>
              </w:rPr>
            </w:pPr>
            <w:r>
              <w:rPr>
                <w:sz w:val="22"/>
              </w:rPr>
              <w:t>1.503.386,73 €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1. Dotación fundacional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0"/>
              <w:ind w:left="69" w:right="58"/>
              <w:jc w:val="center"/>
              <w:rPr>
                <w:sz w:val="22"/>
              </w:rPr>
            </w:pPr>
            <w:r>
              <w:rPr>
                <w:sz w:val="22"/>
              </w:rPr>
              <w:t>1.503.386,73 €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0"/>
              <w:ind w:left="153"/>
              <w:rPr>
                <w:sz w:val="22"/>
              </w:rPr>
            </w:pPr>
            <w:r>
              <w:rPr>
                <w:sz w:val="22"/>
              </w:rPr>
              <w:t>1.503.386,73 €</w:t>
            </w:r>
          </w:p>
        </w:tc>
      </w:tr>
      <w:tr>
        <w:trPr>
          <w:trHeight w:val="301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2"/>
              <w:ind w:left="1168"/>
              <w:rPr>
                <w:sz w:val="22"/>
              </w:rPr>
            </w:pPr>
            <w:r>
              <w:rPr>
                <w:sz w:val="22"/>
              </w:rPr>
              <w:t>II. RESERVAS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2"/>
              <w:ind w:left="67" w:right="58"/>
              <w:jc w:val="center"/>
              <w:rPr>
                <w:sz w:val="22"/>
              </w:rPr>
            </w:pPr>
            <w:r>
              <w:rPr>
                <w:sz w:val="22"/>
              </w:rPr>
              <w:t>14.619,10 €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2"/>
              <w:ind w:left="292"/>
              <w:rPr>
                <w:sz w:val="22"/>
              </w:rPr>
            </w:pPr>
            <w:r>
              <w:rPr>
                <w:sz w:val="22"/>
              </w:rPr>
              <w:t>14.619,10 €</w:t>
            </w:r>
          </w:p>
        </w:tc>
      </w:tr>
      <w:tr>
        <w:trPr>
          <w:trHeight w:val="537" w:hRule="atLeast"/>
        </w:trPr>
        <w:tc>
          <w:tcPr>
            <w:tcW w:w="4663" w:type="dxa"/>
          </w:tcPr>
          <w:p>
            <w:pPr>
              <w:pStyle w:val="TableParagraph"/>
              <w:spacing w:line="268" w:lineRule="exact"/>
              <w:ind w:left="1168"/>
              <w:rPr>
                <w:sz w:val="22"/>
              </w:rPr>
            </w:pPr>
            <w:r>
              <w:rPr>
                <w:sz w:val="22"/>
              </w:rPr>
              <w:t>III. RESULTADOS DE EJERCICIOS</w:t>
            </w:r>
          </w:p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ANTERIORES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69" w:right="58"/>
              <w:jc w:val="center"/>
              <w:rPr>
                <w:sz w:val="22"/>
              </w:rPr>
            </w:pPr>
            <w:r>
              <w:rPr>
                <w:sz w:val="22"/>
              </w:rPr>
              <w:t>-66.472,64 €</w:t>
            </w:r>
          </w:p>
        </w:tc>
        <w:tc>
          <w:tcPr>
            <w:tcW w:w="164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259"/>
              <w:rPr>
                <w:sz w:val="22"/>
              </w:rPr>
            </w:pPr>
            <w:r>
              <w:rPr>
                <w:sz w:val="22"/>
              </w:rPr>
              <w:t>-42.685,49 €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0"/>
              <w:ind w:left="1168"/>
              <w:rPr>
                <w:sz w:val="22"/>
              </w:rPr>
            </w:pPr>
            <w:r>
              <w:rPr>
                <w:sz w:val="22"/>
              </w:rPr>
              <w:t>IV. EXCEDENTE DEL EJERCICIO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0"/>
              <w:ind w:left="69" w:right="8"/>
              <w:jc w:val="center"/>
              <w:rPr>
                <w:sz w:val="22"/>
              </w:rPr>
            </w:pPr>
            <w:r>
              <w:rPr>
                <w:sz w:val="22"/>
              </w:rPr>
              <w:t>183,00 €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0"/>
              <w:ind w:left="259"/>
              <w:rPr>
                <w:sz w:val="22"/>
              </w:rPr>
            </w:pPr>
            <w:r>
              <w:rPr>
                <w:sz w:val="22"/>
              </w:rPr>
              <w:t>-23.787,15 €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4663" w:type="dxa"/>
            <w:shd w:val="clear" w:color="auto" w:fill="BEBEBE"/>
          </w:tcPr>
          <w:p>
            <w:pPr>
              <w:pStyle w:val="TableParagraph"/>
              <w:spacing w:line="273" w:lineRule="exact" w:before="2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B) PASIVO NO CORRIENTE</w:t>
            </w:r>
          </w:p>
        </w:tc>
        <w:tc>
          <w:tcPr>
            <w:tcW w:w="146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spacing w:line="273" w:lineRule="exact" w:before="21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1.750,00 €</w:t>
            </w:r>
          </w:p>
        </w:tc>
        <w:tc>
          <w:tcPr>
            <w:tcW w:w="1641" w:type="dxa"/>
            <w:shd w:val="clear" w:color="auto" w:fill="BEBEBE"/>
          </w:tcPr>
          <w:p>
            <w:pPr>
              <w:pStyle w:val="TableParagraph"/>
              <w:spacing w:line="273" w:lineRule="exact" w:before="2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1.750,00 €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0"/>
              <w:ind w:left="1168"/>
              <w:rPr>
                <w:sz w:val="22"/>
              </w:rPr>
            </w:pPr>
            <w:r>
              <w:rPr>
                <w:sz w:val="22"/>
              </w:rPr>
              <w:t>II. DEUDAS A LARGO PLAZO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0"/>
              <w:ind w:left="67" w:right="58"/>
              <w:jc w:val="center"/>
              <w:rPr>
                <w:sz w:val="22"/>
              </w:rPr>
            </w:pPr>
            <w:r>
              <w:rPr>
                <w:sz w:val="22"/>
              </w:rPr>
              <w:t>1.750,00 €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0"/>
              <w:ind w:left="348"/>
              <w:rPr>
                <w:sz w:val="22"/>
              </w:rPr>
            </w:pPr>
            <w:r>
              <w:rPr>
                <w:sz w:val="22"/>
              </w:rPr>
              <w:t>1.750,00 €</w:t>
            </w:r>
          </w:p>
        </w:tc>
      </w:tr>
      <w:tr>
        <w:trPr>
          <w:trHeight w:val="302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2"/>
              <w:ind w:left="69"/>
              <w:rPr>
                <w:sz w:val="22"/>
              </w:rPr>
            </w:pPr>
            <w:r>
              <w:rPr>
                <w:sz w:val="22"/>
              </w:rPr>
              <w:t>3. Otras deudas a largo plazo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2"/>
              <w:ind w:left="67" w:right="58"/>
              <w:jc w:val="center"/>
              <w:rPr>
                <w:sz w:val="22"/>
              </w:rPr>
            </w:pPr>
            <w:r>
              <w:rPr>
                <w:sz w:val="22"/>
              </w:rPr>
              <w:t>1.750,00 €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2"/>
              <w:ind w:left="348"/>
              <w:rPr>
                <w:sz w:val="22"/>
              </w:rPr>
            </w:pPr>
            <w:r>
              <w:rPr>
                <w:sz w:val="22"/>
              </w:rPr>
              <w:t>1.750,00 €</w:t>
            </w:r>
          </w:p>
        </w:tc>
      </w:tr>
      <w:tr>
        <w:trPr>
          <w:trHeight w:val="313" w:hRule="atLeast"/>
        </w:trPr>
        <w:tc>
          <w:tcPr>
            <w:tcW w:w="4663" w:type="dxa"/>
            <w:shd w:val="clear" w:color="auto" w:fill="BEBEBE"/>
          </w:tcPr>
          <w:p>
            <w:pPr>
              <w:pStyle w:val="TableParagraph"/>
              <w:spacing w:line="273" w:lineRule="exact" w:before="2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C) PASIVO CORRIENTE</w:t>
            </w:r>
          </w:p>
        </w:tc>
        <w:tc>
          <w:tcPr>
            <w:tcW w:w="146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spacing w:line="273" w:lineRule="exact" w:before="21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2.362,31 €</w:t>
            </w:r>
          </w:p>
        </w:tc>
        <w:tc>
          <w:tcPr>
            <w:tcW w:w="1641" w:type="dxa"/>
            <w:shd w:val="clear" w:color="auto" w:fill="BEBEBE"/>
          </w:tcPr>
          <w:p>
            <w:pPr>
              <w:pStyle w:val="TableParagraph"/>
              <w:spacing w:line="273" w:lineRule="exact" w:before="2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4.273,31 €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0"/>
              <w:ind w:left="1168"/>
              <w:rPr>
                <w:sz w:val="22"/>
              </w:rPr>
            </w:pPr>
            <w:r>
              <w:rPr>
                <w:sz w:val="22"/>
              </w:rPr>
              <w:t>IV. BENEFICIARIOS - ACREEDORES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663" w:type="dxa"/>
          </w:tcPr>
          <w:p>
            <w:pPr>
              <w:pStyle w:val="TableParagraph"/>
              <w:spacing w:line="268" w:lineRule="exact"/>
              <w:ind w:left="1168"/>
              <w:rPr>
                <w:sz w:val="22"/>
              </w:rPr>
            </w:pPr>
            <w:r>
              <w:rPr>
                <w:sz w:val="22"/>
              </w:rPr>
              <w:t>V. ACREEDORES COMERCIALES Y</w:t>
            </w:r>
          </w:p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OTRAS CUENTAS A PAGAR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66" w:right="58"/>
              <w:jc w:val="center"/>
              <w:rPr>
                <w:sz w:val="22"/>
              </w:rPr>
            </w:pPr>
            <w:r>
              <w:rPr>
                <w:sz w:val="22"/>
              </w:rPr>
              <w:t>2.362,31 €</w:t>
            </w:r>
          </w:p>
        </w:tc>
        <w:tc>
          <w:tcPr>
            <w:tcW w:w="164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348"/>
              <w:rPr>
                <w:sz w:val="22"/>
              </w:rPr>
            </w:pPr>
            <w:r>
              <w:rPr>
                <w:sz w:val="22"/>
              </w:rPr>
              <w:t>4.273,31 €</w:t>
            </w:r>
          </w:p>
        </w:tc>
      </w:tr>
      <w:tr>
        <w:trPr>
          <w:trHeight w:val="299" w:hRule="atLeast"/>
        </w:trPr>
        <w:tc>
          <w:tcPr>
            <w:tcW w:w="4663" w:type="dxa"/>
          </w:tcPr>
          <w:p>
            <w:pPr>
              <w:pStyle w:val="TableParagraph"/>
              <w:spacing w:line="249" w:lineRule="exact" w:before="30"/>
              <w:ind w:left="69"/>
              <w:rPr>
                <w:sz w:val="22"/>
              </w:rPr>
            </w:pPr>
            <w:r>
              <w:rPr>
                <w:sz w:val="22"/>
              </w:rPr>
              <w:t>2. Otros acreedores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line="249" w:lineRule="exact" w:before="30"/>
              <w:ind w:left="67" w:right="58"/>
              <w:jc w:val="center"/>
              <w:rPr>
                <w:sz w:val="22"/>
              </w:rPr>
            </w:pPr>
            <w:r>
              <w:rPr>
                <w:sz w:val="22"/>
              </w:rPr>
              <w:t>2.362,31 €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 w:before="30"/>
              <w:ind w:left="348"/>
              <w:rPr>
                <w:sz w:val="22"/>
              </w:rPr>
            </w:pPr>
            <w:r>
              <w:rPr>
                <w:sz w:val="22"/>
              </w:rPr>
              <w:t>4.273,31 €</w:t>
            </w:r>
          </w:p>
        </w:tc>
      </w:tr>
      <w:tr>
        <w:trPr>
          <w:trHeight w:val="316" w:hRule="atLeast"/>
        </w:trPr>
        <w:tc>
          <w:tcPr>
            <w:tcW w:w="4663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69"/>
              <w:rPr>
                <w:b/>
                <w:sz w:val="20"/>
              </w:rPr>
            </w:pPr>
            <w:r>
              <w:rPr>
                <w:b/>
                <w:sz w:val="24"/>
              </w:rPr>
              <w:t>TOTAL PATRIMONIO NETO Y PASIVO </w:t>
            </w:r>
            <w:r>
              <w:rPr>
                <w:b/>
                <w:sz w:val="20"/>
              </w:rPr>
              <w:t>(A+B+C)</w:t>
            </w:r>
          </w:p>
        </w:tc>
        <w:tc>
          <w:tcPr>
            <w:tcW w:w="146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69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1.455.828,50 €</w:t>
            </w:r>
          </w:p>
        </w:tc>
        <w:tc>
          <w:tcPr>
            <w:tcW w:w="1641" w:type="dxa"/>
            <w:shd w:val="clear" w:color="auto" w:fill="BEBEBE"/>
          </w:tcPr>
          <w:p>
            <w:pPr>
              <w:pStyle w:val="TableParagraph"/>
              <w:spacing w:line="273" w:lineRule="exact" w:before="2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1.457.556,50 €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536" w:footer="1084" w:top="1340" w:bottom="1280" w:left="1020" w:right="8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52"/>
        <w:ind w:left="112" w:right="0" w:firstLine="0"/>
        <w:jc w:val="left"/>
        <w:rPr>
          <w:b/>
          <w:sz w:val="24"/>
        </w:rPr>
      </w:pPr>
      <w:bookmarkStart w:name="ESTADO DE FLUJO DE EFECTIVO PARA 2024" w:id="4"/>
      <w:bookmarkEnd w:id="4"/>
      <w:r>
        <w:rPr/>
      </w:r>
      <w:r>
        <w:rPr>
          <w:b/>
          <w:sz w:val="24"/>
        </w:rPr>
        <w:t>ESTADO DE FLUJO DE EFECTIVO PARA 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1339"/>
        <w:gridCol w:w="1452"/>
      </w:tblGrid>
      <w:tr>
        <w:trPr>
          <w:trHeight w:val="1034" w:hRule="atLeast"/>
        </w:trPr>
        <w:tc>
          <w:tcPr>
            <w:tcW w:w="59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</w:tcBorders>
            <w:shd w:val="clear" w:color="auto" w:fill="A4A4A4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ind w:left="46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2024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959595"/>
          </w:tcPr>
          <w:p>
            <w:pPr>
              <w:pStyle w:val="TableParagraph"/>
              <w:spacing w:before="173"/>
              <w:ind w:left="85" w:right="6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ESTIMACION </w:t>
            </w:r>
            <w:r>
              <w:rPr>
                <w:rFonts w:ascii="Times New Roman"/>
                <w:b/>
                <w:sz w:val="20"/>
              </w:rPr>
              <w:t>DE CIERRE 2023</w:t>
            </w:r>
          </w:p>
        </w:tc>
      </w:tr>
      <w:tr>
        <w:trPr>
          <w:trHeight w:val="460" w:hRule="atLeast"/>
        </w:trPr>
        <w:tc>
          <w:tcPr>
            <w:tcW w:w="5954" w:type="dxa"/>
            <w:shd w:val="clear" w:color="auto" w:fill="C0C0C0"/>
          </w:tcPr>
          <w:p>
            <w:pPr>
              <w:pStyle w:val="TableParagraph"/>
              <w:spacing w:line="230" w:lineRule="exact" w:before="2"/>
              <w:ind w:left="71" w:right="84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 FLUJOS DE EFECTIVO DE LAS ACTIVIDADES DE EXPLOTACIÓN Y DE GESTIÓN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7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 Excedente del ejercicio antes de impuestos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right="5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183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-23.787,15</w:t>
            </w:r>
          </w:p>
        </w:tc>
      </w:tr>
      <w:tr>
        <w:trPr>
          <w:trHeight w:val="332" w:hRule="atLeast"/>
        </w:trPr>
        <w:tc>
          <w:tcPr>
            <w:tcW w:w="5954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50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2. Ajustes del resultado</w:t>
            </w:r>
          </w:p>
        </w:tc>
        <w:tc>
          <w:tcPr>
            <w:tcW w:w="1339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50"/>
              <w:ind w:right="4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19.626,87</w:t>
            </w:r>
          </w:p>
        </w:tc>
        <w:tc>
          <w:tcPr>
            <w:tcW w:w="1452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50"/>
              <w:ind w:right="4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0</w:t>
            </w:r>
          </w:p>
        </w:tc>
      </w:tr>
      <w:tr>
        <w:trPr>
          <w:trHeight w:val="32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a) Amortización del inmovilizado (+)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2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19.626,87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b) Correcciones valorativas por deterioro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c) Variación de provisiones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d) Imputación de subvenciones, donaciones y legados (-)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e) Resultados por bajas y enajenaciones del inmovilizado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71" w:right="965" w:firstLine="4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f) Resultados por bajas y enajenaciones de instrumentos financieros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g) Ingresos financieros (-)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h) Gastos financieros (+)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i) Diferencias de cambio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j) Variación de valor razonable en instrumentos financieros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k) Otros ingresos y gastos (-/+)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19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 Cambios en el capital corriente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5.266,82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3"/>
              <w:ind w:right="4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27.407,92</w:t>
            </w:r>
          </w:p>
        </w:tc>
      </w:tr>
      <w:tr>
        <w:trPr>
          <w:trHeight w:val="313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a) Existencias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b) Deudores y otras cuentas a cobrar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7"/>
              <w:ind w:left="4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7.177,82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24.442,95</w:t>
            </w:r>
          </w:p>
        </w:tc>
      </w:tr>
      <w:tr>
        <w:trPr>
          <w:trHeight w:val="31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c) Otros activos corrientes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d) Acreedores y otras cuentas a pagar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-1.911,00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4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2.964,97</w:t>
            </w:r>
          </w:p>
        </w:tc>
      </w:tr>
      <w:tr>
        <w:trPr>
          <w:trHeight w:val="315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e) Otros pasivos corrientes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f) Otros activos y pasivos no corrientes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7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 Otros flujos de efectivo de las actividades de explotación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5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3"/>
              <w:ind w:right="4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a) Pagos de intereses (-)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b) Cobro de dividendos (+)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c) Cobros de intereses (+)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d) Cobros (pagos) por impuesto sobre beneficios (+/-)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e) Otros pagos y (cobros) (-/+)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5954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8"/>
              <w:ind w:left="71" w:right="17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 Flujos netos de efectivo de las actividades de explotación (+/-1+/- 2+/-3+/-4)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right="5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25.076,69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133"/>
              <w:ind w:right="4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3.620,77</w:t>
            </w:r>
          </w:p>
        </w:tc>
      </w:tr>
      <w:tr>
        <w:trPr>
          <w:trHeight w:val="460" w:hRule="atLeast"/>
        </w:trPr>
        <w:tc>
          <w:tcPr>
            <w:tcW w:w="5954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0" w:lineRule="exact" w:before="3"/>
              <w:ind w:left="71" w:right="86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B) FLUJOS DE EFECTIVO DE LAS ACTIVIDADES DE INVERSIÓN</w:t>
            </w:r>
          </w:p>
        </w:tc>
        <w:tc>
          <w:tcPr>
            <w:tcW w:w="1339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5954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11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6. Pagos por inversiones (-)</w:t>
            </w:r>
          </w:p>
        </w:tc>
        <w:tc>
          <w:tcPr>
            <w:tcW w:w="1339" w:type="dxa"/>
            <w:vMerge w:val="restart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6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-4.583,33</w:t>
            </w:r>
          </w:p>
        </w:tc>
        <w:tc>
          <w:tcPr>
            <w:tcW w:w="1452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29" w:lineRule="exact" w:before="6"/>
              <w:ind w:right="4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-31.585,33</w:t>
            </w:r>
          </w:p>
        </w:tc>
      </w:tr>
      <w:tr>
        <w:trPr>
          <w:trHeight w:val="251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5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a) Entidades del grupo y asociadas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b) Inmovilizado intangible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c) Inmovilizado material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7"/>
              <w:ind w:right="4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-48.282,29</w:t>
            </w:r>
          </w:p>
        </w:tc>
      </w:tr>
      <w:tr>
        <w:trPr>
          <w:trHeight w:val="255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9"/>
              <w:ind w:lef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d) Bienes del Patrimonio Histórico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536" w:footer="1084" w:top="1340" w:bottom="1280" w:left="1020" w:right="8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1339"/>
        <w:gridCol w:w="1452"/>
      </w:tblGrid>
      <w:tr>
        <w:trPr>
          <w:trHeight w:val="298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e) Inversiones inmobiliarias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16.696,96</w:t>
            </w:r>
          </w:p>
        </w:tc>
      </w:tr>
      <w:tr>
        <w:trPr>
          <w:trHeight w:val="34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f) Otros activos financieros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5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-4.583,33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g) Activos no corrientes mantenidos para la venta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h) Otros activos.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7. Cobros por desinversiones (+)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5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a) Entidades del grupo y asociadas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b) Inmovilizado intangible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c) Inmovilizado material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d) Bienes del Patrimonio Histórico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e) Inversiones inmobiliarias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f) Otros activos financieros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g) Activos no corrientes mantenidos para la venta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h) Otros activos.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5954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7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 Flujos netos de efectivo de las actividades de inversión (7-6)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35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-4.583,33</w:t>
            </w:r>
          </w:p>
        </w:tc>
        <w:tc>
          <w:tcPr>
            <w:tcW w:w="1452" w:type="dxa"/>
            <w:tcBorders>
              <w:top w:val="nil"/>
            </w:tcBorders>
          </w:tcPr>
          <w:p>
            <w:pPr>
              <w:pStyle w:val="TableParagraph"/>
              <w:spacing w:before="35"/>
              <w:ind w:right="4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-31.585,33</w:t>
            </w:r>
          </w:p>
        </w:tc>
      </w:tr>
      <w:tr>
        <w:trPr>
          <w:trHeight w:val="460" w:hRule="atLeast"/>
        </w:trPr>
        <w:tc>
          <w:tcPr>
            <w:tcW w:w="5954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0" w:lineRule="exact" w:before="2"/>
              <w:ind w:left="71" w:right="85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 FLUJOS DE EFECTIVO DE LAS ACTIVIDADES DE FINANCIACIÓN</w:t>
            </w:r>
          </w:p>
        </w:tc>
        <w:tc>
          <w:tcPr>
            <w:tcW w:w="1339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954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9. Cobros y pagos por operaciones de patrimonio</w:t>
            </w:r>
          </w:p>
        </w:tc>
        <w:tc>
          <w:tcPr>
            <w:tcW w:w="1339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3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452" w:type="dxa"/>
            <w:tcBorders>
              <w:bottom w:val="nil"/>
            </w:tcBorders>
          </w:tcPr>
          <w:p>
            <w:pPr>
              <w:pStyle w:val="TableParagraph"/>
              <w:spacing w:before="43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57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a) Aportaciones a la dotación fundacional o al fondo social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b) Disminuciones del fondo social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c) Subvenciones, donaciones y legados recibidos.(+)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10. Cobros y pagos por instrumentos de pasivo financiero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7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13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a) Emisión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5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8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 Obligaciones y valores similares (+)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Deudas con entidades de crédito (+)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 Deudas con entidades del grupo y asociadas (+)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 Otras deudas (+)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b) Devolución y amortización de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2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8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 Obligaciones y valores similares (-)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Deudas con entidades de crédito (-)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8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 Deudas con entidades del grupo y asociadas (-)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595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8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 Otras deudas (-)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5954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9"/>
              <w:ind w:left="71" w:right="3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 Flujos netos de efectivo de las actividades de financiación (+/- 9+/-10)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right="5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130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13" w:hRule="atLeast"/>
        </w:trPr>
        <w:tc>
          <w:tcPr>
            <w:tcW w:w="5954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41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D) Efecto de las variaciones de los tipos de cambio</w:t>
            </w:r>
          </w:p>
        </w:tc>
        <w:tc>
          <w:tcPr>
            <w:tcW w:w="1339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954" w:type="dxa"/>
            <w:tcBorders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0" w:lineRule="exact" w:before="2"/>
              <w:ind w:left="71" w:right="66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E) AUMENTO/ DISMINUCIÓN NETA DEL EFECTIVO O EQUIVALENTES (+/-5+/-8+/-11+/-D)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10"/>
              <w:ind w:right="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20.493,36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10"/>
              <w:ind w:right="4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-27.964,56</w:t>
            </w:r>
          </w:p>
        </w:tc>
      </w:tr>
      <w:tr>
        <w:trPr>
          <w:trHeight w:val="256" w:hRule="atLeast"/>
        </w:trPr>
        <w:tc>
          <w:tcPr>
            <w:tcW w:w="5954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Efectivo o equivalentes al comienzo del periodo</w:t>
            </w:r>
          </w:p>
        </w:tc>
        <w:tc>
          <w:tcPr>
            <w:tcW w:w="1339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90.466,51</w:t>
            </w:r>
          </w:p>
        </w:tc>
        <w:tc>
          <w:tcPr>
            <w:tcW w:w="1452" w:type="dxa"/>
            <w:tcBorders>
              <w:bottom w:val="nil"/>
            </w:tcBorders>
          </w:tcPr>
          <w:p>
            <w:pPr>
              <w:pStyle w:val="TableParagraph"/>
              <w:spacing w:before="5"/>
              <w:ind w:right="4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219.348,12</w:t>
            </w:r>
          </w:p>
        </w:tc>
      </w:tr>
      <w:tr>
        <w:trPr>
          <w:trHeight w:val="268" w:hRule="atLeast"/>
        </w:trPr>
        <w:tc>
          <w:tcPr>
            <w:tcW w:w="5954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Efectivo o equivalentes al final del periodo</w:t>
            </w:r>
          </w:p>
        </w:tc>
        <w:tc>
          <w:tcPr>
            <w:tcW w:w="1339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110.959,87</w:t>
            </w:r>
          </w:p>
        </w:tc>
        <w:tc>
          <w:tcPr>
            <w:tcW w:w="1452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90.466,51</w:t>
            </w:r>
          </w:p>
        </w:tc>
      </w:tr>
    </w:tbl>
    <w:p>
      <w:pPr>
        <w:spacing w:after="0"/>
        <w:jc w:val="right"/>
        <w:rPr>
          <w:rFonts w:ascii="Times New Roman"/>
          <w:sz w:val="20"/>
        </w:rPr>
        <w:sectPr>
          <w:pgSz w:w="11910" w:h="16840"/>
          <w:pgMar w:header="536" w:footer="1084" w:top="1340" w:bottom="1280" w:left="1020" w:right="8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51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7.- ESTIMACION DE CIERRE PARA 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0"/>
        <w:gridCol w:w="1459"/>
        <w:gridCol w:w="1658"/>
        <w:gridCol w:w="1418"/>
        <w:gridCol w:w="1699"/>
      </w:tblGrid>
      <w:tr>
        <w:trPr>
          <w:trHeight w:val="585" w:hRule="atLeast"/>
        </w:trPr>
        <w:tc>
          <w:tcPr>
            <w:tcW w:w="3540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PRESUPUESTO DE INGRESOS Y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GASTOS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3540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EJERCICIO 2023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3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5" w:type="dxa"/>
            <w:gridSpan w:val="3"/>
          </w:tcPr>
          <w:p>
            <w:pPr>
              <w:pStyle w:val="TableParagraph"/>
              <w:spacing w:line="292" w:lineRule="exact"/>
              <w:ind w:left="1841" w:right="2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699" w:type="dxa"/>
          </w:tcPr>
          <w:p>
            <w:pPr>
              <w:pStyle w:val="TableParagraph"/>
              <w:spacing w:line="292" w:lineRule="exact"/>
              <w:ind w:left="30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>
        <w:trPr>
          <w:trHeight w:val="585" w:hRule="atLeast"/>
        </w:trPr>
        <w:tc>
          <w:tcPr>
            <w:tcW w:w="3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spacing w:line="292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Presupuesto</w:t>
            </w:r>
          </w:p>
        </w:tc>
        <w:tc>
          <w:tcPr>
            <w:tcW w:w="1658" w:type="dxa"/>
          </w:tcPr>
          <w:p>
            <w:pPr>
              <w:pStyle w:val="TableParagraph"/>
              <w:spacing w:line="292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Estimación</w:t>
            </w:r>
          </w:p>
          <w:p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cierre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1418" w:type="dxa"/>
          </w:tcPr>
          <w:p>
            <w:pPr>
              <w:pStyle w:val="TableParagraph"/>
              <w:spacing w:line="292" w:lineRule="exact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Desviación</w:t>
            </w:r>
          </w:p>
        </w:tc>
        <w:tc>
          <w:tcPr>
            <w:tcW w:w="1699" w:type="dxa"/>
          </w:tcPr>
          <w:p>
            <w:pPr>
              <w:pStyle w:val="TableParagraph"/>
              <w:spacing w:line="292" w:lineRule="exact"/>
              <w:ind w:left="30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>
        <w:trPr>
          <w:trHeight w:val="299" w:hRule="atLeast"/>
        </w:trPr>
        <w:tc>
          <w:tcPr>
            <w:tcW w:w="3540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2.- Gastos por ayudas y otros</w:t>
            </w:r>
          </w:p>
        </w:tc>
        <w:tc>
          <w:tcPr>
            <w:tcW w:w="1459" w:type="dxa"/>
          </w:tcPr>
          <w:p>
            <w:pPr>
              <w:pStyle w:val="TableParagraph"/>
              <w:spacing w:line="280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-20.000,00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80" w:lineRule="exact"/>
              <w:ind w:left="28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-18.000,00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280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699" w:type="dxa"/>
          </w:tcPr>
          <w:p>
            <w:pPr>
              <w:pStyle w:val="TableParagraph"/>
              <w:spacing w:line="280" w:lineRule="exact"/>
              <w:ind w:left="30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-17.973,09</w:t>
            </w:r>
          </w:p>
        </w:tc>
      </w:tr>
      <w:tr>
        <w:trPr>
          <w:trHeight w:val="299" w:hRule="atLeast"/>
        </w:trPr>
        <w:tc>
          <w:tcPr>
            <w:tcW w:w="3540" w:type="dxa"/>
          </w:tcPr>
          <w:p>
            <w:pPr>
              <w:pStyle w:val="TableParagraph"/>
              <w:spacing w:line="280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a) Ayudas monetarias</w:t>
            </w:r>
          </w:p>
        </w:tc>
        <w:tc>
          <w:tcPr>
            <w:tcW w:w="1459" w:type="dxa"/>
          </w:tcPr>
          <w:p>
            <w:pPr>
              <w:pStyle w:val="TableParagraph"/>
              <w:spacing w:line="280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-20.000,00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80" w:lineRule="exact"/>
              <w:ind w:left="28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-18.000,00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280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699" w:type="dxa"/>
          </w:tcPr>
          <w:p>
            <w:pPr>
              <w:pStyle w:val="TableParagraph"/>
              <w:spacing w:line="280" w:lineRule="exact"/>
              <w:ind w:left="30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-17.973,09</w:t>
            </w:r>
          </w:p>
        </w:tc>
      </w:tr>
      <w:tr>
        <w:trPr>
          <w:trHeight w:val="299" w:hRule="atLeast"/>
        </w:trPr>
        <w:tc>
          <w:tcPr>
            <w:tcW w:w="3540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6.- Otros ingresos de la actividad</w:t>
            </w:r>
          </w:p>
        </w:tc>
        <w:tc>
          <w:tcPr>
            <w:tcW w:w="1459" w:type="dxa"/>
          </w:tcPr>
          <w:p>
            <w:pPr>
              <w:pStyle w:val="TableParagraph"/>
              <w:spacing w:line="280" w:lineRule="exact"/>
              <w:ind w:left="8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80" w:lineRule="exact"/>
              <w:ind w:left="285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76.182,17</w:t>
            </w:r>
          </w:p>
        </w:tc>
        <w:tc>
          <w:tcPr>
            <w:tcW w:w="1418" w:type="dxa"/>
          </w:tcPr>
          <w:p>
            <w:pPr>
              <w:pStyle w:val="TableParagraph"/>
              <w:spacing w:line="280" w:lineRule="exact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-13.817,83</w:t>
            </w:r>
          </w:p>
        </w:tc>
        <w:tc>
          <w:tcPr>
            <w:tcW w:w="1699" w:type="dxa"/>
          </w:tcPr>
          <w:p>
            <w:pPr>
              <w:pStyle w:val="TableParagraph"/>
              <w:spacing w:line="280" w:lineRule="exact"/>
              <w:ind w:left="306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58.195,76</w:t>
            </w:r>
          </w:p>
        </w:tc>
      </w:tr>
      <w:tr>
        <w:trPr>
          <w:trHeight w:val="587" w:hRule="atLeast"/>
        </w:trPr>
        <w:tc>
          <w:tcPr>
            <w:tcW w:w="3540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8.- Otros gastos de la actividad</w:t>
            </w:r>
          </w:p>
        </w:tc>
        <w:tc>
          <w:tcPr>
            <w:tcW w:w="1459" w:type="dxa"/>
          </w:tcPr>
          <w:p>
            <w:pPr>
              <w:pStyle w:val="TableParagraph"/>
              <w:spacing w:before="1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-82.000,00</w:t>
            </w:r>
          </w:p>
        </w:tc>
        <w:tc>
          <w:tcPr>
            <w:tcW w:w="1658" w:type="dxa"/>
          </w:tcPr>
          <w:p>
            <w:pPr>
              <w:pStyle w:val="TableParagraph"/>
              <w:spacing w:before="1"/>
              <w:ind w:left="285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-63.259,12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18.740,88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ind w:left="30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-54.290,12</w:t>
            </w:r>
          </w:p>
        </w:tc>
      </w:tr>
      <w:tr>
        <w:trPr>
          <w:trHeight w:val="585" w:hRule="atLeast"/>
        </w:trPr>
        <w:tc>
          <w:tcPr>
            <w:tcW w:w="3540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9.- Amortización del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inmovilizado</w:t>
            </w:r>
          </w:p>
        </w:tc>
        <w:tc>
          <w:tcPr>
            <w:tcW w:w="1459" w:type="dxa"/>
          </w:tcPr>
          <w:p>
            <w:pPr>
              <w:pStyle w:val="TableParagraph"/>
              <w:spacing w:line="292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-13.000,00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92" w:lineRule="exact"/>
              <w:ind w:left="28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-19.626,87</w:t>
            </w:r>
          </w:p>
        </w:tc>
        <w:tc>
          <w:tcPr>
            <w:tcW w:w="1418" w:type="dxa"/>
          </w:tcPr>
          <w:p>
            <w:pPr>
              <w:pStyle w:val="TableParagraph"/>
              <w:spacing w:line="292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-6.626,87</w:t>
            </w:r>
          </w:p>
        </w:tc>
        <w:tc>
          <w:tcPr>
            <w:tcW w:w="1699" w:type="dxa"/>
          </w:tcPr>
          <w:p>
            <w:pPr>
              <w:pStyle w:val="TableParagraph"/>
              <w:spacing w:line="292" w:lineRule="exact"/>
              <w:ind w:left="30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-17.326,87</w:t>
            </w:r>
          </w:p>
        </w:tc>
      </w:tr>
      <w:tr>
        <w:trPr>
          <w:trHeight w:val="299" w:hRule="atLeast"/>
        </w:trPr>
        <w:tc>
          <w:tcPr>
            <w:tcW w:w="3540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12.- Otros resultados</w:t>
            </w:r>
          </w:p>
        </w:tc>
        <w:tc>
          <w:tcPr>
            <w:tcW w:w="1459" w:type="dxa"/>
          </w:tcPr>
          <w:p>
            <w:pPr>
              <w:pStyle w:val="TableParagraph"/>
              <w:spacing w:line="280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80" w:lineRule="exact"/>
              <w:ind w:left="28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280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0,00 €</w:t>
            </w:r>
          </w:p>
        </w:tc>
        <w:tc>
          <w:tcPr>
            <w:tcW w:w="1699" w:type="dxa"/>
          </w:tcPr>
          <w:p>
            <w:pPr>
              <w:pStyle w:val="TableParagraph"/>
              <w:spacing w:line="280" w:lineRule="exact"/>
              <w:ind w:left="30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38,81</w:t>
            </w:r>
          </w:p>
        </w:tc>
      </w:tr>
      <w:tr>
        <w:trPr>
          <w:trHeight w:val="587" w:hRule="atLeast"/>
        </w:trPr>
        <w:tc>
          <w:tcPr>
            <w:tcW w:w="3540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A.1) EXCEDENTE DE LA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1459" w:type="dxa"/>
          </w:tcPr>
          <w:p>
            <w:pPr>
              <w:pStyle w:val="TableParagraph"/>
              <w:spacing w:line="292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-25.000,00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92" w:lineRule="exact"/>
              <w:ind w:left="285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-24.703,82</w:t>
            </w:r>
          </w:p>
        </w:tc>
        <w:tc>
          <w:tcPr>
            <w:tcW w:w="1418" w:type="dxa"/>
          </w:tcPr>
          <w:p>
            <w:pPr>
              <w:pStyle w:val="TableParagraph"/>
              <w:spacing w:line="292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296,18</w:t>
            </w:r>
          </w:p>
        </w:tc>
        <w:tc>
          <w:tcPr>
            <w:tcW w:w="1699" w:type="dxa"/>
          </w:tcPr>
          <w:p>
            <w:pPr>
              <w:pStyle w:val="TableParagraph"/>
              <w:spacing w:line="292" w:lineRule="exact"/>
              <w:ind w:left="30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-31.355,51</w:t>
            </w:r>
          </w:p>
        </w:tc>
      </w:tr>
      <w:tr>
        <w:trPr>
          <w:trHeight w:val="299" w:hRule="atLeast"/>
        </w:trPr>
        <w:tc>
          <w:tcPr>
            <w:tcW w:w="3540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13.- Ingresos financieros</w:t>
            </w:r>
          </w:p>
        </w:tc>
        <w:tc>
          <w:tcPr>
            <w:tcW w:w="1459" w:type="dxa"/>
          </w:tcPr>
          <w:p>
            <w:pPr>
              <w:pStyle w:val="TableParagraph"/>
              <w:spacing w:line="280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80" w:lineRule="exact"/>
              <w:ind w:left="285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916,67</w:t>
            </w:r>
          </w:p>
        </w:tc>
        <w:tc>
          <w:tcPr>
            <w:tcW w:w="1418" w:type="dxa"/>
          </w:tcPr>
          <w:p>
            <w:pPr>
              <w:pStyle w:val="TableParagraph"/>
              <w:spacing w:line="280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916,67</w:t>
            </w:r>
          </w:p>
        </w:tc>
        <w:tc>
          <w:tcPr>
            <w:tcW w:w="1699" w:type="dxa"/>
          </w:tcPr>
          <w:p>
            <w:pPr>
              <w:pStyle w:val="TableParagraph"/>
              <w:spacing w:line="280" w:lineRule="exact"/>
              <w:ind w:left="30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23,22</w:t>
            </w:r>
          </w:p>
        </w:tc>
      </w:tr>
      <w:tr>
        <w:trPr>
          <w:trHeight w:val="299" w:hRule="atLeast"/>
        </w:trPr>
        <w:tc>
          <w:tcPr>
            <w:tcW w:w="3540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14.- Gastos financieros</w:t>
            </w:r>
          </w:p>
        </w:tc>
        <w:tc>
          <w:tcPr>
            <w:tcW w:w="1459" w:type="dxa"/>
          </w:tcPr>
          <w:p>
            <w:pPr>
              <w:pStyle w:val="TableParagraph"/>
              <w:spacing w:line="280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-50,00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80" w:lineRule="exact"/>
              <w:ind w:left="28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280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0,00 €</w:t>
            </w:r>
          </w:p>
        </w:tc>
        <w:tc>
          <w:tcPr>
            <w:tcW w:w="1699" w:type="dxa"/>
          </w:tcPr>
          <w:p>
            <w:pPr>
              <w:pStyle w:val="TableParagraph"/>
              <w:spacing w:line="280" w:lineRule="exact"/>
              <w:ind w:left="30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3540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A.2) EXCEDENTE DE LAS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OPERACIONES FINANCIERAS</w:t>
            </w:r>
          </w:p>
        </w:tc>
        <w:tc>
          <w:tcPr>
            <w:tcW w:w="1459" w:type="dxa"/>
          </w:tcPr>
          <w:p>
            <w:pPr>
              <w:pStyle w:val="TableParagraph"/>
              <w:spacing w:line="292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92" w:lineRule="exact"/>
              <w:ind w:left="28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292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916,67</w:t>
            </w:r>
          </w:p>
        </w:tc>
        <w:tc>
          <w:tcPr>
            <w:tcW w:w="1699" w:type="dxa"/>
          </w:tcPr>
          <w:p>
            <w:pPr>
              <w:pStyle w:val="TableParagraph"/>
              <w:spacing w:line="292" w:lineRule="exact"/>
              <w:ind w:left="30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23,22</w:t>
            </w:r>
          </w:p>
        </w:tc>
      </w:tr>
      <w:tr>
        <w:trPr>
          <w:trHeight w:val="585" w:hRule="atLeast"/>
        </w:trPr>
        <w:tc>
          <w:tcPr>
            <w:tcW w:w="3540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A.3) EXCEDENTE ANTES DE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IMPUESTOS</w:t>
            </w:r>
          </w:p>
        </w:tc>
        <w:tc>
          <w:tcPr>
            <w:tcW w:w="1459" w:type="dxa"/>
          </w:tcPr>
          <w:p>
            <w:pPr>
              <w:pStyle w:val="TableParagraph"/>
              <w:spacing w:line="292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-25.000,00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92" w:lineRule="exact"/>
              <w:ind w:left="285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-23.787,15</w:t>
            </w:r>
          </w:p>
        </w:tc>
        <w:tc>
          <w:tcPr>
            <w:tcW w:w="1418" w:type="dxa"/>
          </w:tcPr>
          <w:p>
            <w:pPr>
              <w:pStyle w:val="TableParagraph"/>
              <w:spacing w:line="292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3.472,85</w:t>
            </w:r>
          </w:p>
        </w:tc>
        <w:tc>
          <w:tcPr>
            <w:tcW w:w="1699" w:type="dxa"/>
          </w:tcPr>
          <w:p>
            <w:pPr>
              <w:pStyle w:val="TableParagraph"/>
              <w:spacing w:line="292" w:lineRule="exact"/>
              <w:ind w:left="30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-31.332,29</w:t>
            </w:r>
          </w:p>
        </w:tc>
      </w:tr>
      <w:tr>
        <w:trPr>
          <w:trHeight w:val="301" w:hRule="atLeast"/>
        </w:trPr>
        <w:tc>
          <w:tcPr>
            <w:tcW w:w="3540" w:type="dxa"/>
          </w:tcPr>
          <w:p>
            <w:pPr>
              <w:pStyle w:val="TableParagraph"/>
              <w:spacing w:line="280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18.- Impuestos sobre beneficios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3540" w:type="dxa"/>
          </w:tcPr>
          <w:p>
            <w:pPr>
              <w:pStyle w:val="TableParagraph"/>
              <w:ind w:left="110" w:right="252"/>
              <w:rPr>
                <w:b/>
                <w:sz w:val="22"/>
              </w:rPr>
            </w:pPr>
            <w:r>
              <w:rPr>
                <w:b/>
                <w:sz w:val="22"/>
              </w:rPr>
              <w:t>"A.4) VARIACIÓN DE PATRIMONIO NETO RECONOCIDA EN</w:t>
            </w:r>
          </w:p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EL EXCEDENTE DEL EJERCICIO"</w:t>
            </w:r>
          </w:p>
        </w:tc>
        <w:tc>
          <w:tcPr>
            <w:tcW w:w="1459" w:type="dxa"/>
          </w:tcPr>
          <w:p>
            <w:pPr>
              <w:pStyle w:val="TableParagraph"/>
              <w:spacing w:line="292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92" w:lineRule="exact"/>
              <w:ind w:left="28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292" w:lineRule="exact"/>
              <w:ind w:left="478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line="292" w:lineRule="exact"/>
              <w:ind w:left="30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>
        <w:trPr>
          <w:trHeight w:val="313" w:hRule="atLeast"/>
        </w:trPr>
        <w:tc>
          <w:tcPr>
            <w:tcW w:w="3540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D) EXCEDENTE DEL EJERCICIO</w:t>
            </w:r>
          </w:p>
        </w:tc>
        <w:tc>
          <w:tcPr>
            <w:tcW w:w="1459" w:type="dxa"/>
          </w:tcPr>
          <w:p>
            <w:pPr>
              <w:pStyle w:val="TableParagraph"/>
              <w:spacing w:line="292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-25.000,00</w:t>
            </w:r>
          </w:p>
        </w:tc>
        <w:tc>
          <w:tcPr>
            <w:tcW w:w="1658" w:type="dxa"/>
          </w:tcPr>
          <w:p>
            <w:pPr>
              <w:pStyle w:val="TableParagraph"/>
              <w:spacing w:line="292" w:lineRule="exact"/>
              <w:ind w:left="285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-23.787,15</w:t>
            </w:r>
          </w:p>
        </w:tc>
        <w:tc>
          <w:tcPr>
            <w:tcW w:w="1418" w:type="dxa"/>
          </w:tcPr>
          <w:p>
            <w:pPr>
              <w:pStyle w:val="TableParagraph"/>
              <w:spacing w:line="292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1.212,85</w:t>
            </w:r>
          </w:p>
        </w:tc>
        <w:tc>
          <w:tcPr>
            <w:tcW w:w="1699" w:type="dxa"/>
          </w:tcPr>
          <w:p>
            <w:pPr>
              <w:pStyle w:val="TableParagraph"/>
              <w:spacing w:line="292" w:lineRule="exact"/>
              <w:ind w:left="30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-31.332,29</w:t>
            </w:r>
          </w:p>
        </w:tc>
      </w:tr>
    </w:tbl>
    <w:p>
      <w:pPr>
        <w:spacing w:after="0" w:line="292" w:lineRule="exact"/>
        <w:jc w:val="center"/>
        <w:rPr>
          <w:sz w:val="24"/>
        </w:rPr>
        <w:sectPr>
          <w:pgSz w:w="11910" w:h="16840"/>
          <w:pgMar w:header="536" w:footer="1084" w:top="1340" w:bottom="1280" w:left="1020" w:right="8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2"/>
        <w:gridCol w:w="1140"/>
        <w:gridCol w:w="1752"/>
        <w:gridCol w:w="1754"/>
      </w:tblGrid>
      <w:tr>
        <w:trPr>
          <w:trHeight w:val="376" w:hRule="atLeast"/>
        </w:trPr>
        <w:tc>
          <w:tcPr>
            <w:tcW w:w="9628" w:type="dxa"/>
            <w:gridSpan w:val="4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BALANCE DE PYMES A 31 DE DICIEMBRE DE 2023 (ESTIMACIÓN)</w:t>
            </w:r>
          </w:p>
        </w:tc>
      </w:tr>
      <w:tr>
        <w:trPr>
          <w:trHeight w:val="374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ACTIVO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left="612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left="615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>
        <w:trPr>
          <w:trHeight w:val="316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A) ACTIVO NO CORRIENTE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1.155.798,54 €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1.124.213,21 €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III. INMOVILIZADO MATERIAL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60.381,93€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12.099,64 €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IV. INVERSIONES INMOBILIARIAS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1.095.239,21 €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1.111.936,17 €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VI. INVERSIONES FINANCIERAS L/P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177,40 €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177,40 €</w:t>
            </w:r>
          </w:p>
        </w:tc>
      </w:tr>
      <w:tr>
        <w:trPr>
          <w:trHeight w:val="316" w:hRule="atLeast"/>
        </w:trPr>
        <w:tc>
          <w:tcPr>
            <w:tcW w:w="4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B) ACTIVO CORRIENTE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301.757,96 €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354.180,87 €</w:t>
            </w:r>
          </w:p>
        </w:tc>
      </w:tr>
      <w:tr>
        <w:trPr>
          <w:trHeight w:val="585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III. DEUDORES COMERCIALES Y OTRAS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CUENTAS A COBRAR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10.374,78 €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34.832,75 €</w:t>
            </w:r>
          </w:p>
        </w:tc>
      </w:tr>
      <w:tr>
        <w:trPr>
          <w:trHeight w:val="587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Clientes por ventas y prestaciones de</w:t>
            </w:r>
          </w:p>
          <w:p>
            <w:pPr>
              <w:pStyle w:val="TableParagraph"/>
              <w:spacing w:line="273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servicios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4.600,00 €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34.832,75 €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 Otros deudores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5.774,78 €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V. INVERSIONES FINANCIERAS C/P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200.916,67 €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100.000,00 €</w:t>
            </w:r>
          </w:p>
        </w:tc>
      </w:tr>
      <w:tr>
        <w:trPr>
          <w:trHeight w:val="585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VII. EFECTIVO Y OTROS ACTIVOS LÍQUIDOS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EQUIVALENTES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90.466,51 €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219.348,12 €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982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 ACTIVO (A+B)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1.457.556,50 €</w:t>
            </w:r>
          </w:p>
        </w:tc>
        <w:tc>
          <w:tcPr>
            <w:tcW w:w="1754" w:type="dxa"/>
          </w:tcPr>
          <w:p>
            <w:pPr>
              <w:pStyle w:val="TableParagraph"/>
              <w:spacing w:before="1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1.478.394,08 €</w:t>
            </w:r>
          </w:p>
        </w:tc>
      </w:tr>
      <w:tr>
        <w:trPr>
          <w:trHeight w:val="374" w:hRule="atLeast"/>
        </w:trPr>
        <w:tc>
          <w:tcPr>
            <w:tcW w:w="49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PATRIMONIO NETO Y PASIVO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>
        <w:trPr>
          <w:trHeight w:val="314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A) PATRIMONIO NETO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1.451.533,19 €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1.475.320,34 €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A-1) FONDOS PROPIOS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1.451.533,19 €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1.475.320,34 €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I. DOTACIÓN FUNDACIONAL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1.503.386,73 €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1.503.386,73 €</w:t>
            </w:r>
          </w:p>
        </w:tc>
      </w:tr>
      <w:tr>
        <w:trPr>
          <w:trHeight w:val="302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Dotación fundacional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1.503.386,73 €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 w:before="1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1.503.386,73 €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II. RESERVAS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14.619,10 €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14.619,10 €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III. RESULTADOS DE EJERCICIOS ANTERIORES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-42.685,49 €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-11.353,20 €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IV. EXCEDENTE DEL EJERCICIO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-23.787,15 €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-31.332,29 €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B) PASIVO NO CORRIENTE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1.750,00 €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1.765,40 €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II. DEUDAS A LARGO PLAZO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1.750,00 €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1.765,40 €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 Otras deudas a largo plazo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1.750,00 €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1.765,40 €</w:t>
            </w:r>
          </w:p>
        </w:tc>
      </w:tr>
      <w:tr>
        <w:trPr>
          <w:trHeight w:val="313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C) PASIVO CORRIENTE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4.273,31 €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1.308,34 €</w:t>
            </w:r>
          </w:p>
        </w:tc>
      </w:tr>
      <w:tr>
        <w:trPr>
          <w:trHeight w:val="301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IV. BENEFICIARIOS - ACREEDORES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V. ACREEDORES COMERCIALES Y OTRAS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CUENTAS A PAGAR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4.273,31 €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1.308,34 €</w:t>
            </w:r>
          </w:p>
        </w:tc>
      </w:tr>
      <w:tr>
        <w:trPr>
          <w:trHeight w:val="299" w:hRule="atLeast"/>
        </w:trPr>
        <w:tc>
          <w:tcPr>
            <w:tcW w:w="4982" w:type="dxa"/>
          </w:tcPr>
          <w:p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 Otros acreedores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8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4.273,31 €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80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1.308,34 €</w:t>
            </w:r>
          </w:p>
        </w:tc>
      </w:tr>
      <w:tr>
        <w:trPr>
          <w:trHeight w:val="316" w:hRule="atLeast"/>
        </w:trPr>
        <w:tc>
          <w:tcPr>
            <w:tcW w:w="4982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 PATRIMONIO NETO Y PASIVO (A+B+C)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9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1.457.556,50 €</w:t>
            </w:r>
          </w:p>
        </w:tc>
        <w:tc>
          <w:tcPr>
            <w:tcW w:w="1754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1.478.394,08 €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52"/>
        <w:ind w:left="112" w:right="0" w:firstLine="0"/>
        <w:jc w:val="left"/>
        <w:rPr>
          <w:sz w:val="24"/>
        </w:rPr>
      </w:pPr>
      <w:r>
        <w:rPr>
          <w:sz w:val="24"/>
        </w:rPr>
        <w:t>En Las Palmas de Gran Canaria, a 02 de noviembre de 2023.</w:t>
      </w:r>
    </w:p>
    <w:sectPr>
      <w:pgSz w:w="11910" w:h="16840"/>
      <w:pgMar w:header="536" w:footer="1084" w:top="1340" w:bottom="1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776.706604pt;width:12pt;height:15.3pt;mso-position-horizontal-relative:page;mso-position-vertical-relative:page;z-index:-254098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0.440002pt;margin-top:25.794025pt;width:175.1pt;height:43.05pt;mso-position-horizontal-relative:page;mso-position-vertical-relative:page;z-index:-254099456" type="#_x0000_t202" filled="false" stroked="false">
          <v:textbox inset="0,0,0,0">
            <w:txbxContent>
              <w:p>
                <w:pPr>
                  <w:spacing w:line="317" w:lineRule="exact" w:before="20"/>
                  <w:ind w:left="3" w:right="2" w:firstLine="0"/>
                  <w:jc w:val="center"/>
                  <w:rPr>
                    <w:rFonts w:ascii="Gill Sans MT" w:hAnsi="Gill Sans MT"/>
                    <w:sz w:val="28"/>
                  </w:rPr>
                </w:pPr>
                <w:r>
                  <w:rPr>
                    <w:rFonts w:ascii="Gill Sans MT" w:hAnsi="Gill Sans MT"/>
                    <w:color w:val="808000"/>
                    <w:sz w:val="28"/>
                  </w:rPr>
                  <w:t>Fundación Canaria</w:t>
                </w:r>
              </w:p>
              <w:p>
                <w:pPr>
                  <w:spacing w:line="503" w:lineRule="exact" w:before="0"/>
                  <w:ind w:left="3" w:right="3" w:firstLine="0"/>
                  <w:jc w:val="center"/>
                  <w:rPr>
                    <w:rFonts w:ascii="Gill Sans MT"/>
                    <w:b/>
                    <w:sz w:val="44"/>
                  </w:rPr>
                </w:pPr>
                <w:r>
                  <w:rPr>
                    <w:rFonts w:ascii="Gill Sans MT"/>
                    <w:b/>
                    <w:color w:val="808000"/>
                    <w:spacing w:val="-12"/>
                    <w:sz w:val="44"/>
                  </w:rPr>
                  <w:t>Lucio </w:t>
                </w:r>
                <w:r>
                  <w:rPr>
                    <w:rFonts w:ascii="Gill Sans MT"/>
                    <w:b/>
                    <w:color w:val="808000"/>
                    <w:spacing w:val="-7"/>
                    <w:sz w:val="44"/>
                  </w:rPr>
                  <w:t>de </w:t>
                </w:r>
                <w:r>
                  <w:rPr>
                    <w:rFonts w:ascii="Gill Sans MT"/>
                    <w:b/>
                    <w:color w:val="808000"/>
                    <w:spacing w:val="-10"/>
                    <w:sz w:val="44"/>
                  </w:rPr>
                  <w:t>las</w:t>
                </w:r>
                <w:r>
                  <w:rPr>
                    <w:rFonts w:ascii="Gill Sans MT"/>
                    <w:b/>
                    <w:color w:val="808000"/>
                    <w:spacing w:val="-78"/>
                    <w:sz w:val="44"/>
                  </w:rPr>
                  <w:t> </w:t>
                </w:r>
                <w:r>
                  <w:rPr>
                    <w:rFonts w:ascii="Gill Sans MT"/>
                    <w:b/>
                    <w:color w:val="808000"/>
                    <w:spacing w:val="-12"/>
                    <w:sz w:val="44"/>
                  </w:rPr>
                  <w:t>Casas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"/>
      <w:lvlJc w:val="left"/>
      <w:pPr>
        <w:ind w:left="540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8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433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3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9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3" w:hanging="42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5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9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9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3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4"/>
      <w:ind w:left="297" w:right="2239"/>
      <w:outlineLvl w:val="1"/>
    </w:pPr>
    <w:rPr>
      <w:rFonts w:ascii="Calibri" w:hAnsi="Calibri" w:eastAsia="Calibri" w:cs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33" w:hanging="361"/>
      <w:jc w:val="both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terms:created xsi:type="dcterms:W3CDTF">2023-11-06T08:51:35Z</dcterms:created>
  <dcterms:modified xsi:type="dcterms:W3CDTF">2023-11-06T08:51:35Z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2023-11-06T00:00:00Z</vt:filetime>
  </property>
</Properties>
</file>