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D687"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r w:rsidRPr="007D075D">
        <w:rPr>
          <w:rFonts w:ascii="Arial" w:eastAsia="Arial Narrow" w:hAnsi="Arial" w:cs="Arial"/>
          <w:b/>
          <w:bCs/>
        </w:rPr>
        <w:t xml:space="preserve">   </w:t>
      </w:r>
    </w:p>
    <w:p w14:paraId="49DFFB29"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4DE83E05"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57FCA532"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545EF373"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4F794524"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19A14D00"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41A40C0F"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06455A25" w14:textId="77777777"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p>
    <w:p w14:paraId="7C588B78" w14:textId="64901368" w:rsidR="00080525" w:rsidRPr="007D075D" w:rsidRDefault="00080525" w:rsidP="00080525">
      <w:pPr>
        <w:widowControl w:val="0"/>
        <w:tabs>
          <w:tab w:val="left" w:pos="0"/>
        </w:tabs>
        <w:autoSpaceDE w:val="0"/>
        <w:autoSpaceDN w:val="0"/>
        <w:spacing w:before="100" w:line="276" w:lineRule="auto"/>
        <w:ind w:right="707"/>
        <w:jc w:val="center"/>
        <w:outlineLvl w:val="0"/>
        <w:rPr>
          <w:rFonts w:ascii="Arial" w:eastAsia="Arial Narrow" w:hAnsi="Arial" w:cs="Arial"/>
          <w:b/>
          <w:bCs/>
        </w:rPr>
      </w:pPr>
      <w:r w:rsidRPr="007D075D">
        <w:rPr>
          <w:rFonts w:ascii="Arial" w:eastAsia="Arial Narrow" w:hAnsi="Arial" w:cs="Arial"/>
          <w:b/>
          <w:bCs/>
        </w:rPr>
        <w:t>CONSEJO DE GOBIERNO ORDINARIO Nº 203</w:t>
      </w:r>
    </w:p>
    <w:p w14:paraId="6BEB7A6B" w14:textId="28B399F9" w:rsidR="00080525" w:rsidRPr="007D075D" w:rsidRDefault="00080525" w:rsidP="00080525">
      <w:pPr>
        <w:widowControl w:val="0"/>
        <w:tabs>
          <w:tab w:val="left" w:pos="0"/>
        </w:tabs>
        <w:autoSpaceDE w:val="0"/>
        <w:autoSpaceDN w:val="0"/>
        <w:spacing w:before="100" w:line="276" w:lineRule="auto"/>
        <w:ind w:right="1142"/>
        <w:jc w:val="center"/>
        <w:outlineLvl w:val="0"/>
        <w:rPr>
          <w:rFonts w:ascii="Arial" w:eastAsia="Arial" w:hAnsi="Arial" w:cs="Arial"/>
        </w:rPr>
      </w:pPr>
      <w:r w:rsidRPr="007D075D">
        <w:rPr>
          <w:rFonts w:ascii="Arial" w:eastAsia="Arial" w:hAnsi="Arial" w:cs="Arial"/>
        </w:rPr>
        <w:t xml:space="preserve">         27 de julio de 2022</w:t>
      </w:r>
    </w:p>
    <w:p w14:paraId="43C45694" w14:textId="77777777" w:rsidR="00080525" w:rsidRPr="007D075D" w:rsidRDefault="00080525" w:rsidP="00080525">
      <w:pPr>
        <w:widowControl w:val="0"/>
        <w:tabs>
          <w:tab w:val="left" w:pos="0"/>
        </w:tabs>
        <w:autoSpaceDE w:val="0"/>
        <w:autoSpaceDN w:val="0"/>
        <w:spacing w:before="100" w:line="276" w:lineRule="auto"/>
        <w:ind w:right="1142"/>
        <w:outlineLvl w:val="0"/>
        <w:rPr>
          <w:rFonts w:ascii="Arial" w:eastAsia="Arial Narrow" w:hAnsi="Arial" w:cs="Arial"/>
          <w:b/>
          <w:bCs/>
        </w:rPr>
      </w:pPr>
    </w:p>
    <w:p w14:paraId="5E3A4168" w14:textId="77777777" w:rsidR="00080525" w:rsidRPr="007D075D" w:rsidRDefault="00080525" w:rsidP="00080525">
      <w:pPr>
        <w:widowControl w:val="0"/>
        <w:tabs>
          <w:tab w:val="left" w:pos="0"/>
        </w:tabs>
        <w:autoSpaceDE w:val="0"/>
        <w:autoSpaceDN w:val="0"/>
        <w:spacing w:line="276" w:lineRule="auto"/>
        <w:ind w:left="2127" w:right="155" w:firstLine="709"/>
        <w:jc w:val="center"/>
        <w:rPr>
          <w:rFonts w:ascii="Arial" w:eastAsia="Arial" w:hAnsi="Arial" w:cs="Arial"/>
        </w:rPr>
      </w:pPr>
      <w:r w:rsidRPr="007D075D">
        <w:rPr>
          <w:rFonts w:ascii="Arial" w:eastAsia="Arial" w:hAnsi="Arial" w:cs="Arial"/>
        </w:rPr>
        <w:t>- Sesión híbrida: presencial y telemática-</w:t>
      </w:r>
    </w:p>
    <w:p w14:paraId="7BEC2438"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2D3678B3"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1DC1245A"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159C4273"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26AE00A2"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7C5B0BEF"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4BE5BBCC"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47625135"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21D23EC4"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19BE96E2"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3FAF1FFD"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3C6AF61E"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6E70A221"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7208C5E5"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559CD069" w14:textId="77777777" w:rsidR="00080525" w:rsidRPr="007D075D" w:rsidRDefault="00080525" w:rsidP="00080525">
      <w:pPr>
        <w:widowControl w:val="0"/>
        <w:tabs>
          <w:tab w:val="left" w:pos="0"/>
        </w:tabs>
        <w:autoSpaceDE w:val="0"/>
        <w:autoSpaceDN w:val="0"/>
        <w:spacing w:line="276" w:lineRule="auto"/>
        <w:rPr>
          <w:rFonts w:ascii="Arial" w:eastAsia="Arial" w:hAnsi="Arial" w:cs="Arial"/>
        </w:rPr>
      </w:pPr>
    </w:p>
    <w:p w14:paraId="7BF42D79" w14:textId="77777777" w:rsidR="00080525" w:rsidRPr="007D075D" w:rsidRDefault="00080525" w:rsidP="00080525">
      <w:pPr>
        <w:widowControl w:val="0"/>
        <w:tabs>
          <w:tab w:val="left" w:pos="0"/>
        </w:tabs>
        <w:autoSpaceDE w:val="0"/>
        <w:autoSpaceDN w:val="0"/>
        <w:spacing w:before="3" w:line="276" w:lineRule="auto"/>
        <w:rPr>
          <w:rFonts w:ascii="Arial" w:eastAsia="Arial" w:hAnsi="Arial" w:cs="Arial"/>
        </w:rPr>
      </w:pPr>
    </w:p>
    <w:p w14:paraId="61817949" w14:textId="77777777" w:rsidR="00080525" w:rsidRPr="007D075D" w:rsidRDefault="00080525" w:rsidP="00080525">
      <w:pPr>
        <w:tabs>
          <w:tab w:val="left" w:pos="0"/>
        </w:tabs>
        <w:spacing w:line="276" w:lineRule="auto"/>
        <w:jc w:val="center"/>
        <w:rPr>
          <w:rFonts w:ascii="Arial" w:eastAsia="Calibri" w:hAnsi="Arial" w:cs="Arial"/>
          <w:b/>
        </w:rPr>
      </w:pPr>
      <w:r w:rsidRPr="007D075D">
        <w:rPr>
          <w:rFonts w:ascii="Calibri" w:eastAsia="Calibri" w:hAnsi="Calibri"/>
        </w:rPr>
        <w:t>Secretaría General</w:t>
      </w:r>
    </w:p>
    <w:p w14:paraId="3F16C8F3" w14:textId="77777777" w:rsidR="00080525" w:rsidRPr="007D075D" w:rsidRDefault="00080525" w:rsidP="00080525">
      <w:pPr>
        <w:tabs>
          <w:tab w:val="left" w:pos="0"/>
        </w:tabs>
        <w:spacing w:line="276" w:lineRule="auto"/>
        <w:jc w:val="center"/>
        <w:rPr>
          <w:rFonts w:ascii="Arial" w:eastAsia="Calibri" w:hAnsi="Arial" w:cs="Arial"/>
          <w:b/>
        </w:rPr>
      </w:pPr>
    </w:p>
    <w:p w14:paraId="25B2A187" w14:textId="122E405A" w:rsidR="00080525" w:rsidRPr="007D075D" w:rsidRDefault="00080525" w:rsidP="00080525">
      <w:pPr>
        <w:tabs>
          <w:tab w:val="left" w:pos="0"/>
        </w:tabs>
        <w:spacing w:line="276" w:lineRule="auto"/>
        <w:jc w:val="center"/>
        <w:rPr>
          <w:rFonts w:ascii="Arial" w:eastAsia="Calibri" w:hAnsi="Arial" w:cs="Arial"/>
          <w:b/>
        </w:rPr>
      </w:pPr>
      <w:r w:rsidRPr="007D075D">
        <w:rPr>
          <w:rFonts w:ascii="Arial" w:eastAsia="Calibri" w:hAnsi="Arial" w:cs="Arial"/>
          <w:b/>
        </w:rPr>
        <w:lastRenderedPageBreak/>
        <w:t>ACTA DEL CONSEJO DE GOBIERNO NÚM. 203</w:t>
      </w:r>
    </w:p>
    <w:p w14:paraId="50EB7C3A" w14:textId="77777777" w:rsidR="00080525" w:rsidRPr="007D075D" w:rsidRDefault="00080525" w:rsidP="00080525">
      <w:pPr>
        <w:tabs>
          <w:tab w:val="left" w:pos="0"/>
        </w:tabs>
        <w:spacing w:line="276" w:lineRule="auto"/>
        <w:jc w:val="center"/>
        <w:rPr>
          <w:rFonts w:ascii="Arial" w:eastAsia="Calibri" w:hAnsi="Arial" w:cs="Arial"/>
          <w:b/>
        </w:rPr>
      </w:pPr>
    </w:p>
    <w:p w14:paraId="7509A225" w14:textId="77777777" w:rsidR="00080525" w:rsidRPr="007D075D" w:rsidRDefault="00080525" w:rsidP="00080525">
      <w:pPr>
        <w:tabs>
          <w:tab w:val="left" w:pos="0"/>
        </w:tabs>
        <w:spacing w:line="276" w:lineRule="auto"/>
        <w:jc w:val="center"/>
        <w:rPr>
          <w:rFonts w:ascii="Arial" w:eastAsia="Calibri" w:hAnsi="Arial" w:cs="Arial"/>
          <w:b/>
        </w:rPr>
      </w:pPr>
    </w:p>
    <w:p w14:paraId="0D9E66EC" w14:textId="77777777" w:rsidR="00080525" w:rsidRPr="007D075D" w:rsidRDefault="00080525" w:rsidP="00080525">
      <w:pPr>
        <w:widowControl w:val="0"/>
        <w:tabs>
          <w:tab w:val="left" w:pos="0"/>
        </w:tabs>
        <w:autoSpaceDE w:val="0"/>
        <w:autoSpaceDN w:val="0"/>
        <w:spacing w:before="89" w:line="276" w:lineRule="auto"/>
        <w:jc w:val="both"/>
        <w:rPr>
          <w:rFonts w:ascii="Arial" w:eastAsia="Arial" w:hAnsi="Arial" w:cs="Arial"/>
          <w:b/>
        </w:rPr>
      </w:pPr>
      <w:r w:rsidRPr="007D075D">
        <w:rPr>
          <w:rFonts w:ascii="Arial" w:eastAsia="Arial" w:hAnsi="Arial" w:cs="Arial"/>
          <w:b/>
        </w:rPr>
        <w:t>ASISTENTES:</w:t>
      </w:r>
    </w:p>
    <w:p w14:paraId="10DF1A6B" w14:textId="77777777" w:rsidR="00080525" w:rsidRPr="007D075D" w:rsidRDefault="00080525" w:rsidP="00080525">
      <w:pPr>
        <w:widowControl w:val="0"/>
        <w:tabs>
          <w:tab w:val="left" w:pos="0"/>
        </w:tabs>
        <w:autoSpaceDE w:val="0"/>
        <w:autoSpaceDN w:val="0"/>
        <w:spacing w:line="276" w:lineRule="auto"/>
        <w:jc w:val="both"/>
        <w:rPr>
          <w:rFonts w:ascii="Arial" w:eastAsia="Arial" w:hAnsi="Arial" w:cs="Arial"/>
        </w:rPr>
      </w:pPr>
    </w:p>
    <w:p w14:paraId="5A053491" w14:textId="77777777" w:rsidR="00080525" w:rsidRPr="007D075D" w:rsidRDefault="00080525" w:rsidP="00080525">
      <w:pPr>
        <w:widowControl w:val="0"/>
        <w:tabs>
          <w:tab w:val="left" w:pos="0"/>
        </w:tabs>
        <w:autoSpaceDE w:val="0"/>
        <w:autoSpaceDN w:val="0"/>
        <w:spacing w:before="229" w:line="276" w:lineRule="auto"/>
        <w:ind w:left="954"/>
        <w:jc w:val="both"/>
        <w:rPr>
          <w:rFonts w:ascii="Arial" w:eastAsia="Arial" w:hAnsi="Arial" w:cs="Arial"/>
        </w:rPr>
      </w:pPr>
      <w:r w:rsidRPr="007D075D">
        <w:rPr>
          <w:rFonts w:ascii="Arial" w:eastAsia="Arial" w:hAnsi="Arial" w:cs="Arial"/>
        </w:rPr>
        <w:t>Rector: D. Luis Serra Majem</w:t>
      </w:r>
    </w:p>
    <w:p w14:paraId="14BE7346" w14:textId="77777777" w:rsidR="00080525" w:rsidRPr="007D075D" w:rsidRDefault="00080525" w:rsidP="00080525">
      <w:pPr>
        <w:widowControl w:val="0"/>
        <w:tabs>
          <w:tab w:val="left" w:pos="0"/>
        </w:tabs>
        <w:autoSpaceDE w:val="0"/>
        <w:autoSpaceDN w:val="0"/>
        <w:spacing w:before="1" w:line="276" w:lineRule="auto"/>
        <w:ind w:left="954"/>
        <w:jc w:val="both"/>
        <w:rPr>
          <w:rFonts w:ascii="Arial" w:eastAsia="Arial" w:hAnsi="Arial" w:cs="Arial"/>
        </w:rPr>
      </w:pPr>
      <w:r w:rsidRPr="007D075D">
        <w:rPr>
          <w:rFonts w:ascii="Arial" w:eastAsia="Arial" w:hAnsi="Arial" w:cs="Arial"/>
        </w:rPr>
        <w:t>Secretaria General: Dª Inmaculada González Cabrera</w:t>
      </w:r>
    </w:p>
    <w:p w14:paraId="6958FAAD" w14:textId="019EFA97" w:rsidR="00080525" w:rsidRPr="007D075D" w:rsidRDefault="00080525" w:rsidP="00080525">
      <w:pPr>
        <w:widowControl w:val="0"/>
        <w:tabs>
          <w:tab w:val="left" w:pos="0"/>
        </w:tabs>
        <w:autoSpaceDE w:val="0"/>
        <w:autoSpaceDN w:val="0"/>
        <w:spacing w:before="1" w:line="276" w:lineRule="auto"/>
        <w:ind w:left="954"/>
        <w:jc w:val="both"/>
        <w:rPr>
          <w:rFonts w:ascii="Arial" w:eastAsia="Arial" w:hAnsi="Arial" w:cs="Arial"/>
        </w:rPr>
      </w:pPr>
      <w:r w:rsidRPr="007D075D">
        <w:rPr>
          <w:rFonts w:ascii="Arial" w:eastAsia="Arial" w:hAnsi="Arial" w:cs="Arial"/>
        </w:rPr>
        <w:t xml:space="preserve">Gerente: </w:t>
      </w:r>
    </w:p>
    <w:p w14:paraId="1595AC2C" w14:textId="77777777" w:rsidR="00080525" w:rsidRPr="007D075D" w:rsidRDefault="00080525" w:rsidP="00080525">
      <w:pPr>
        <w:widowControl w:val="0"/>
        <w:tabs>
          <w:tab w:val="left" w:pos="0"/>
        </w:tabs>
        <w:autoSpaceDE w:val="0"/>
        <w:autoSpaceDN w:val="0"/>
        <w:spacing w:line="276" w:lineRule="auto"/>
        <w:jc w:val="both"/>
        <w:rPr>
          <w:rFonts w:ascii="Arial" w:eastAsia="Arial" w:hAnsi="Arial" w:cs="Arial"/>
        </w:rPr>
      </w:pPr>
    </w:p>
    <w:p w14:paraId="29FAC7FC" w14:textId="77777777" w:rsidR="00080525" w:rsidRPr="007D075D" w:rsidRDefault="00080525" w:rsidP="00080525">
      <w:pPr>
        <w:widowControl w:val="0"/>
        <w:tabs>
          <w:tab w:val="left" w:pos="0"/>
        </w:tabs>
        <w:autoSpaceDE w:val="0"/>
        <w:autoSpaceDN w:val="0"/>
        <w:spacing w:before="231" w:line="276" w:lineRule="auto"/>
        <w:ind w:left="104"/>
        <w:jc w:val="both"/>
        <w:outlineLvl w:val="0"/>
        <w:rPr>
          <w:rFonts w:ascii="Arial" w:eastAsia="Arial Narrow" w:hAnsi="Arial" w:cs="Arial"/>
          <w:b/>
          <w:bCs/>
        </w:rPr>
      </w:pPr>
      <w:r w:rsidRPr="007D075D">
        <w:rPr>
          <w:rFonts w:ascii="Arial" w:eastAsia="Arial Narrow" w:hAnsi="Arial" w:cs="Arial"/>
          <w:b/>
          <w:bCs/>
        </w:rPr>
        <w:t>VICERRECTORES DE LA UNIVERSIDAD DE LAS PALMAS DE GRAN CANARIA</w:t>
      </w:r>
    </w:p>
    <w:p w14:paraId="14D6EAA3" w14:textId="77777777" w:rsidR="00080525" w:rsidRPr="007D075D" w:rsidRDefault="00080525" w:rsidP="00080525">
      <w:pPr>
        <w:widowControl w:val="0"/>
        <w:tabs>
          <w:tab w:val="left" w:pos="0"/>
        </w:tabs>
        <w:autoSpaceDE w:val="0"/>
        <w:autoSpaceDN w:val="0"/>
        <w:spacing w:before="231" w:line="276" w:lineRule="auto"/>
        <w:ind w:left="104"/>
        <w:jc w:val="both"/>
        <w:outlineLvl w:val="0"/>
        <w:rPr>
          <w:rFonts w:ascii="Arial" w:eastAsia="Arial Narrow" w:hAnsi="Arial" w:cs="Arial"/>
          <w:b/>
          <w:bCs/>
        </w:rPr>
      </w:pPr>
    </w:p>
    <w:p w14:paraId="13F42BC3" w14:textId="77777777" w:rsidR="00080525" w:rsidRPr="007D075D" w:rsidRDefault="00080525" w:rsidP="00080525">
      <w:pPr>
        <w:widowControl w:val="0"/>
        <w:tabs>
          <w:tab w:val="left" w:pos="0"/>
        </w:tabs>
        <w:autoSpaceDE w:val="0"/>
        <w:autoSpaceDN w:val="0"/>
        <w:spacing w:line="276" w:lineRule="auto"/>
        <w:ind w:left="954" w:right="2544"/>
        <w:jc w:val="both"/>
        <w:rPr>
          <w:rFonts w:ascii="Arial" w:eastAsia="Arial" w:hAnsi="Arial" w:cs="Arial"/>
          <w:spacing w:val="-3"/>
        </w:rPr>
      </w:pPr>
      <w:r w:rsidRPr="007D075D">
        <w:rPr>
          <w:rFonts w:ascii="Arial" w:eastAsia="Arial" w:hAnsi="Arial" w:cs="Arial"/>
          <w:spacing w:val="-3"/>
        </w:rPr>
        <w:t>Izquierdo López, Dª. Mª Soledad</w:t>
      </w:r>
    </w:p>
    <w:p w14:paraId="193F8254" w14:textId="77777777" w:rsidR="00080525" w:rsidRPr="007D075D" w:rsidRDefault="00080525" w:rsidP="00080525">
      <w:pPr>
        <w:widowControl w:val="0"/>
        <w:tabs>
          <w:tab w:val="left" w:pos="0"/>
        </w:tabs>
        <w:autoSpaceDE w:val="0"/>
        <w:autoSpaceDN w:val="0"/>
        <w:spacing w:line="276" w:lineRule="auto"/>
        <w:ind w:left="954" w:right="4044"/>
        <w:jc w:val="both"/>
        <w:rPr>
          <w:rFonts w:ascii="Arial" w:eastAsia="Arial" w:hAnsi="Arial" w:cs="Arial"/>
          <w:spacing w:val="-3"/>
        </w:rPr>
      </w:pPr>
      <w:r w:rsidRPr="007D075D">
        <w:rPr>
          <w:rFonts w:ascii="Arial" w:eastAsia="Arial" w:hAnsi="Arial" w:cs="Arial"/>
          <w:spacing w:val="-3"/>
        </w:rPr>
        <w:t>Dorado García, Dª. Cecilia</w:t>
      </w:r>
    </w:p>
    <w:p w14:paraId="3477839E" w14:textId="77777777" w:rsidR="00080525" w:rsidRPr="007D075D" w:rsidRDefault="00080525" w:rsidP="00080525">
      <w:pPr>
        <w:widowControl w:val="0"/>
        <w:tabs>
          <w:tab w:val="left" w:pos="0"/>
        </w:tabs>
        <w:autoSpaceDE w:val="0"/>
        <w:autoSpaceDN w:val="0"/>
        <w:spacing w:line="276" w:lineRule="auto"/>
        <w:ind w:left="954" w:right="4044"/>
        <w:jc w:val="both"/>
        <w:rPr>
          <w:rFonts w:ascii="Arial" w:eastAsia="Arial" w:hAnsi="Arial" w:cs="Arial"/>
          <w:spacing w:val="-3"/>
        </w:rPr>
      </w:pPr>
      <w:r w:rsidRPr="007D075D">
        <w:rPr>
          <w:rFonts w:ascii="Arial" w:eastAsia="Arial" w:hAnsi="Arial" w:cs="Arial"/>
          <w:spacing w:val="-3"/>
        </w:rPr>
        <w:t>Beerli Palacio, Dª. Mª. Asunción</w:t>
      </w:r>
    </w:p>
    <w:p w14:paraId="68011997" w14:textId="77777777" w:rsidR="00080525" w:rsidRPr="007D075D" w:rsidRDefault="00080525" w:rsidP="00080525">
      <w:pPr>
        <w:widowControl w:val="0"/>
        <w:tabs>
          <w:tab w:val="left" w:pos="0"/>
        </w:tabs>
        <w:autoSpaceDE w:val="0"/>
        <w:autoSpaceDN w:val="0"/>
        <w:spacing w:line="276" w:lineRule="auto"/>
        <w:ind w:left="954" w:right="2827"/>
        <w:jc w:val="both"/>
        <w:rPr>
          <w:rFonts w:ascii="Arial" w:eastAsia="Arial" w:hAnsi="Arial" w:cs="Arial"/>
          <w:spacing w:val="-3"/>
          <w:lang w:val="es-ES"/>
        </w:rPr>
      </w:pPr>
      <w:r w:rsidRPr="007D075D">
        <w:rPr>
          <w:rFonts w:ascii="Arial" w:eastAsia="Arial" w:hAnsi="Arial" w:cs="Arial"/>
          <w:spacing w:val="-3"/>
          <w:lang w:val="es-ES"/>
        </w:rPr>
        <w:t>Hernández Calvento, D. Luis Francisco</w:t>
      </w:r>
    </w:p>
    <w:p w14:paraId="0A978404" w14:textId="77777777" w:rsidR="001A509C" w:rsidRPr="007D075D" w:rsidRDefault="001A509C" w:rsidP="00080525">
      <w:pPr>
        <w:widowControl w:val="0"/>
        <w:tabs>
          <w:tab w:val="left" w:pos="0"/>
        </w:tabs>
        <w:autoSpaceDE w:val="0"/>
        <w:autoSpaceDN w:val="0"/>
        <w:spacing w:line="276" w:lineRule="auto"/>
        <w:ind w:left="954" w:right="4044"/>
        <w:jc w:val="both"/>
        <w:rPr>
          <w:rFonts w:ascii="Arial" w:eastAsia="Arial" w:hAnsi="Arial" w:cs="Arial"/>
          <w:spacing w:val="-3"/>
          <w:lang w:val="es-ES"/>
        </w:rPr>
      </w:pPr>
      <w:r w:rsidRPr="007D075D">
        <w:rPr>
          <w:rFonts w:ascii="Arial" w:eastAsia="Arial" w:hAnsi="Arial" w:cs="Arial"/>
          <w:spacing w:val="-3"/>
          <w:lang w:val="es-ES"/>
        </w:rPr>
        <w:t>Taira Alonso, D. Jin Javier</w:t>
      </w:r>
    </w:p>
    <w:p w14:paraId="5D7DAE8C" w14:textId="40835D1A" w:rsidR="00080525" w:rsidRPr="007D075D" w:rsidRDefault="00080525" w:rsidP="00080525">
      <w:pPr>
        <w:widowControl w:val="0"/>
        <w:tabs>
          <w:tab w:val="left" w:pos="0"/>
        </w:tabs>
        <w:autoSpaceDE w:val="0"/>
        <w:autoSpaceDN w:val="0"/>
        <w:spacing w:line="276" w:lineRule="auto"/>
        <w:ind w:left="954" w:right="4044"/>
        <w:jc w:val="both"/>
        <w:rPr>
          <w:rFonts w:ascii="Arial" w:eastAsia="Arial" w:hAnsi="Arial" w:cs="Arial"/>
          <w:spacing w:val="-3"/>
        </w:rPr>
      </w:pPr>
      <w:r w:rsidRPr="007D075D">
        <w:rPr>
          <w:rFonts w:ascii="Arial" w:eastAsia="Arial" w:hAnsi="Arial" w:cs="Arial"/>
          <w:spacing w:val="-3"/>
        </w:rPr>
        <w:t>Roca González, Dª Cristina</w:t>
      </w:r>
    </w:p>
    <w:p w14:paraId="3593DC73" w14:textId="77777777" w:rsidR="00BF7205" w:rsidRPr="007D075D" w:rsidRDefault="00BF7205" w:rsidP="00BF7205">
      <w:pPr>
        <w:widowControl w:val="0"/>
        <w:tabs>
          <w:tab w:val="left" w:pos="0"/>
        </w:tabs>
        <w:autoSpaceDE w:val="0"/>
        <w:autoSpaceDN w:val="0"/>
        <w:spacing w:before="229" w:line="276" w:lineRule="auto"/>
        <w:jc w:val="both"/>
        <w:outlineLvl w:val="0"/>
        <w:rPr>
          <w:rFonts w:ascii="Arial" w:eastAsia="Arial" w:hAnsi="Arial" w:cs="Arial"/>
          <w:b/>
        </w:rPr>
      </w:pPr>
    </w:p>
    <w:p w14:paraId="7F94609E" w14:textId="55443AE2" w:rsidR="00080525" w:rsidRPr="007D075D" w:rsidRDefault="00080525" w:rsidP="00BF7205">
      <w:pPr>
        <w:widowControl w:val="0"/>
        <w:tabs>
          <w:tab w:val="left" w:pos="0"/>
        </w:tabs>
        <w:autoSpaceDE w:val="0"/>
        <w:autoSpaceDN w:val="0"/>
        <w:spacing w:before="229" w:line="276" w:lineRule="auto"/>
        <w:jc w:val="both"/>
        <w:outlineLvl w:val="0"/>
        <w:rPr>
          <w:rFonts w:ascii="Arial" w:eastAsia="Arial Narrow" w:hAnsi="Arial" w:cs="Arial"/>
          <w:b/>
          <w:bCs/>
        </w:rPr>
      </w:pPr>
      <w:r w:rsidRPr="007D075D">
        <w:rPr>
          <w:rFonts w:ascii="Arial" w:eastAsia="Arial Narrow" w:hAnsi="Arial" w:cs="Arial"/>
          <w:b/>
          <w:bCs/>
        </w:rPr>
        <w:t>ELEGIDOS POR EL CLAUSTRO UNIVERSITARIO</w:t>
      </w:r>
    </w:p>
    <w:p w14:paraId="7A4B8B46" w14:textId="77777777" w:rsidR="00080525" w:rsidRPr="007D075D" w:rsidRDefault="00080525" w:rsidP="00080525">
      <w:pPr>
        <w:widowControl w:val="0"/>
        <w:tabs>
          <w:tab w:val="left" w:pos="0"/>
        </w:tabs>
        <w:autoSpaceDE w:val="0"/>
        <w:autoSpaceDN w:val="0"/>
        <w:spacing w:before="10" w:line="276" w:lineRule="auto"/>
        <w:ind w:left="993"/>
        <w:jc w:val="both"/>
        <w:rPr>
          <w:rFonts w:ascii="Arial" w:eastAsia="Arial" w:hAnsi="Arial" w:cs="Arial"/>
          <w:b/>
        </w:rPr>
      </w:pPr>
    </w:p>
    <w:p w14:paraId="3F2B02A0"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b/>
        </w:rPr>
      </w:pPr>
      <w:r w:rsidRPr="007D075D">
        <w:rPr>
          <w:rFonts w:ascii="Arial" w:eastAsia="Arial" w:hAnsi="Arial" w:cs="Arial"/>
          <w:b/>
        </w:rPr>
        <w:t>SECTOR -A-</w:t>
      </w:r>
    </w:p>
    <w:p w14:paraId="70109A40"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b/>
        </w:rPr>
      </w:pPr>
    </w:p>
    <w:p w14:paraId="6F083506" w14:textId="77777777" w:rsidR="00080525" w:rsidRPr="007D075D" w:rsidRDefault="00080525" w:rsidP="00080525">
      <w:pPr>
        <w:widowControl w:val="0"/>
        <w:tabs>
          <w:tab w:val="left" w:pos="0"/>
          <w:tab w:val="left" w:pos="993"/>
        </w:tabs>
        <w:autoSpaceDE w:val="0"/>
        <w:autoSpaceDN w:val="0"/>
        <w:spacing w:line="276" w:lineRule="auto"/>
        <w:ind w:left="954" w:right="3619"/>
        <w:jc w:val="both"/>
        <w:rPr>
          <w:rFonts w:ascii="Arial" w:eastAsia="Arial" w:hAnsi="Arial" w:cs="Arial"/>
        </w:rPr>
      </w:pPr>
      <w:r w:rsidRPr="007D075D">
        <w:rPr>
          <w:rFonts w:ascii="Arial" w:eastAsia="Arial" w:hAnsi="Arial" w:cs="Arial"/>
        </w:rPr>
        <w:t>Campos Méndez, D. Israel</w:t>
      </w:r>
    </w:p>
    <w:p w14:paraId="28E71A6C" w14:textId="77777777" w:rsidR="00080525" w:rsidRPr="007D075D" w:rsidRDefault="00080525" w:rsidP="00080525">
      <w:pPr>
        <w:widowControl w:val="0"/>
        <w:tabs>
          <w:tab w:val="left" w:pos="0"/>
          <w:tab w:val="left" w:pos="993"/>
        </w:tabs>
        <w:autoSpaceDE w:val="0"/>
        <w:autoSpaceDN w:val="0"/>
        <w:spacing w:line="276" w:lineRule="auto"/>
        <w:ind w:left="954" w:right="3619"/>
        <w:jc w:val="both"/>
        <w:rPr>
          <w:rFonts w:ascii="Arial" w:eastAsia="Arial" w:hAnsi="Arial" w:cs="Arial"/>
        </w:rPr>
      </w:pPr>
      <w:r w:rsidRPr="007D075D">
        <w:rPr>
          <w:rFonts w:ascii="Arial" w:eastAsia="Arial" w:hAnsi="Arial" w:cs="Arial"/>
        </w:rPr>
        <w:t>González González, D. Aridane</w:t>
      </w:r>
    </w:p>
    <w:p w14:paraId="61F40379" w14:textId="77777777" w:rsidR="00080525" w:rsidRPr="007D075D" w:rsidRDefault="00080525" w:rsidP="00080525">
      <w:pPr>
        <w:widowControl w:val="0"/>
        <w:tabs>
          <w:tab w:val="left" w:pos="0"/>
          <w:tab w:val="left" w:pos="993"/>
        </w:tabs>
        <w:autoSpaceDE w:val="0"/>
        <w:autoSpaceDN w:val="0"/>
        <w:spacing w:line="276" w:lineRule="auto"/>
        <w:ind w:left="954" w:right="3619"/>
        <w:jc w:val="both"/>
        <w:rPr>
          <w:rFonts w:ascii="Arial" w:eastAsia="Arial" w:hAnsi="Arial" w:cs="Arial"/>
        </w:rPr>
      </w:pPr>
      <w:r w:rsidRPr="007D075D">
        <w:rPr>
          <w:rFonts w:ascii="Arial" w:eastAsia="Arial" w:hAnsi="Arial" w:cs="Arial"/>
          <w:lang w:val="es-ES"/>
        </w:rPr>
        <w:t xml:space="preserve">López Brito, Dª. </w:t>
      </w:r>
      <w:r w:rsidRPr="007D075D">
        <w:rPr>
          <w:rFonts w:ascii="Arial" w:eastAsia="Arial" w:hAnsi="Arial" w:cs="Arial"/>
        </w:rPr>
        <w:t>Mª. Belén</w:t>
      </w:r>
    </w:p>
    <w:p w14:paraId="69363137" w14:textId="1E055E4C" w:rsidR="00080525" w:rsidRPr="007D075D" w:rsidRDefault="00080525" w:rsidP="00080525">
      <w:pPr>
        <w:widowControl w:val="0"/>
        <w:tabs>
          <w:tab w:val="left" w:pos="0"/>
          <w:tab w:val="left" w:pos="993"/>
        </w:tabs>
        <w:autoSpaceDE w:val="0"/>
        <w:autoSpaceDN w:val="0"/>
        <w:spacing w:line="276" w:lineRule="auto"/>
        <w:ind w:left="954" w:right="3619"/>
        <w:jc w:val="both"/>
        <w:rPr>
          <w:rFonts w:ascii="Arial" w:eastAsia="Arial" w:hAnsi="Arial" w:cs="Arial"/>
        </w:rPr>
      </w:pPr>
      <w:r w:rsidRPr="007D075D">
        <w:rPr>
          <w:rFonts w:ascii="Arial" w:eastAsia="Arial" w:hAnsi="Arial" w:cs="Arial"/>
        </w:rPr>
        <w:t>López Suárez, D. Sebastián</w:t>
      </w:r>
    </w:p>
    <w:p w14:paraId="4EFF5A02" w14:textId="67607C3C" w:rsidR="001A509C" w:rsidRPr="007D075D" w:rsidRDefault="001A509C" w:rsidP="00080525">
      <w:pPr>
        <w:widowControl w:val="0"/>
        <w:tabs>
          <w:tab w:val="left" w:pos="0"/>
          <w:tab w:val="left" w:pos="993"/>
        </w:tabs>
        <w:autoSpaceDE w:val="0"/>
        <w:autoSpaceDN w:val="0"/>
        <w:spacing w:line="276" w:lineRule="auto"/>
        <w:ind w:left="954" w:right="3619"/>
        <w:jc w:val="both"/>
        <w:rPr>
          <w:rFonts w:ascii="Arial" w:eastAsia="Arial" w:hAnsi="Arial" w:cs="Arial"/>
        </w:rPr>
      </w:pPr>
      <w:r w:rsidRPr="007D075D">
        <w:rPr>
          <w:rFonts w:ascii="Arial" w:eastAsia="Arial" w:hAnsi="Arial" w:cs="Arial"/>
        </w:rPr>
        <w:t>Medina Benítez, Dª. María Dolores</w:t>
      </w:r>
    </w:p>
    <w:p w14:paraId="7B8AEA3A" w14:textId="163A3DB8" w:rsidR="001A509C" w:rsidRPr="007D075D" w:rsidRDefault="001A509C" w:rsidP="00080525">
      <w:pPr>
        <w:widowControl w:val="0"/>
        <w:tabs>
          <w:tab w:val="left" w:pos="0"/>
          <w:tab w:val="left" w:pos="993"/>
        </w:tabs>
        <w:autoSpaceDE w:val="0"/>
        <w:autoSpaceDN w:val="0"/>
        <w:spacing w:line="276" w:lineRule="auto"/>
        <w:ind w:left="954" w:right="3619"/>
        <w:jc w:val="both"/>
        <w:rPr>
          <w:rFonts w:ascii="Arial" w:eastAsia="Arial" w:hAnsi="Arial" w:cs="Arial"/>
        </w:rPr>
      </w:pPr>
      <w:r w:rsidRPr="007D075D">
        <w:rPr>
          <w:rFonts w:ascii="Arial" w:eastAsia="Arial" w:hAnsi="Arial" w:cs="Arial"/>
        </w:rPr>
        <w:t>Padrón Morales, D. Gabino</w:t>
      </w:r>
    </w:p>
    <w:p w14:paraId="4309DAA8" w14:textId="77777777" w:rsidR="00080525" w:rsidRPr="007D075D" w:rsidRDefault="00080525" w:rsidP="00080525">
      <w:pPr>
        <w:widowControl w:val="0"/>
        <w:tabs>
          <w:tab w:val="left" w:pos="0"/>
          <w:tab w:val="left" w:pos="993"/>
        </w:tabs>
        <w:autoSpaceDE w:val="0"/>
        <w:autoSpaceDN w:val="0"/>
        <w:spacing w:line="276" w:lineRule="auto"/>
        <w:ind w:left="954" w:right="3619"/>
        <w:jc w:val="both"/>
        <w:rPr>
          <w:rFonts w:ascii="Arial" w:eastAsia="Arial" w:hAnsi="Arial" w:cs="Arial"/>
        </w:rPr>
      </w:pPr>
      <w:r w:rsidRPr="007D075D">
        <w:rPr>
          <w:rFonts w:ascii="Arial" w:eastAsia="Arial" w:hAnsi="Arial" w:cs="Arial"/>
        </w:rPr>
        <w:t>Rodríguez Bahamonde, Dª. Rosa</w:t>
      </w:r>
    </w:p>
    <w:p w14:paraId="6C162BE8" w14:textId="77777777" w:rsidR="00080525" w:rsidRPr="007D075D" w:rsidRDefault="00080525" w:rsidP="00080525">
      <w:pPr>
        <w:widowControl w:val="0"/>
        <w:tabs>
          <w:tab w:val="left" w:pos="0"/>
          <w:tab w:val="left" w:pos="993"/>
        </w:tabs>
        <w:autoSpaceDE w:val="0"/>
        <w:autoSpaceDN w:val="0"/>
        <w:spacing w:line="276" w:lineRule="auto"/>
        <w:ind w:left="954" w:right="3619"/>
        <w:jc w:val="both"/>
        <w:rPr>
          <w:rFonts w:ascii="Arial" w:eastAsia="Arial" w:hAnsi="Arial" w:cs="Arial"/>
        </w:rPr>
      </w:pPr>
    </w:p>
    <w:p w14:paraId="7AB47B8D" w14:textId="77777777" w:rsidR="001A509C" w:rsidRPr="007D075D" w:rsidRDefault="001A509C" w:rsidP="00080525">
      <w:pPr>
        <w:widowControl w:val="0"/>
        <w:tabs>
          <w:tab w:val="left" w:pos="0"/>
        </w:tabs>
        <w:autoSpaceDE w:val="0"/>
        <w:autoSpaceDN w:val="0"/>
        <w:spacing w:before="10" w:line="276" w:lineRule="auto"/>
        <w:jc w:val="both"/>
        <w:rPr>
          <w:rFonts w:ascii="Arial" w:eastAsia="Arial" w:hAnsi="Arial" w:cs="Arial"/>
          <w:b/>
        </w:rPr>
      </w:pPr>
    </w:p>
    <w:p w14:paraId="299F4B0F" w14:textId="2EEDFA9F"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b/>
        </w:rPr>
      </w:pPr>
      <w:r w:rsidRPr="007D075D">
        <w:rPr>
          <w:rFonts w:ascii="Arial" w:eastAsia="Arial" w:hAnsi="Arial" w:cs="Arial"/>
          <w:b/>
        </w:rPr>
        <w:lastRenderedPageBreak/>
        <w:t>SECTOR -B-</w:t>
      </w:r>
    </w:p>
    <w:p w14:paraId="5F0F47F4" w14:textId="1651955B" w:rsidR="00080525" w:rsidRPr="007D075D" w:rsidRDefault="001A509C" w:rsidP="001A509C">
      <w:pPr>
        <w:widowControl w:val="0"/>
        <w:tabs>
          <w:tab w:val="left" w:pos="0"/>
          <w:tab w:val="left" w:pos="930"/>
        </w:tabs>
        <w:autoSpaceDE w:val="0"/>
        <w:autoSpaceDN w:val="0"/>
        <w:spacing w:before="10" w:line="276" w:lineRule="auto"/>
        <w:jc w:val="both"/>
        <w:rPr>
          <w:rFonts w:ascii="Arial" w:eastAsia="Arial" w:hAnsi="Arial" w:cs="Arial"/>
        </w:rPr>
      </w:pPr>
      <w:r w:rsidRPr="007D075D">
        <w:rPr>
          <w:rFonts w:ascii="Arial" w:eastAsia="Arial" w:hAnsi="Arial" w:cs="Arial"/>
          <w:b/>
        </w:rPr>
        <w:t xml:space="preserve">              </w:t>
      </w:r>
      <w:r w:rsidRPr="007D075D">
        <w:rPr>
          <w:rFonts w:ascii="Arial" w:eastAsia="Arial" w:hAnsi="Arial" w:cs="Arial"/>
        </w:rPr>
        <w:t>Malo De Molina Zamora, Dª. María Diana</w:t>
      </w:r>
    </w:p>
    <w:p w14:paraId="68483CBF"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b/>
        </w:rPr>
      </w:pPr>
      <w:r w:rsidRPr="007D075D">
        <w:rPr>
          <w:rFonts w:ascii="Arial" w:eastAsia="Arial" w:hAnsi="Arial" w:cs="Arial"/>
        </w:rPr>
        <w:t xml:space="preserve">              Pérez Aguiar, D. Miguel Ángel</w:t>
      </w:r>
    </w:p>
    <w:p w14:paraId="364F54D0"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rPr>
      </w:pPr>
      <w:r w:rsidRPr="007D075D">
        <w:rPr>
          <w:rFonts w:ascii="Arial" w:eastAsia="Arial" w:hAnsi="Arial" w:cs="Arial"/>
          <w:b/>
        </w:rPr>
        <w:tab/>
      </w:r>
      <w:r w:rsidRPr="007D075D">
        <w:rPr>
          <w:rFonts w:ascii="Arial" w:eastAsia="Arial" w:hAnsi="Arial" w:cs="Arial"/>
        </w:rPr>
        <w:t xml:space="preserve">   </w:t>
      </w:r>
    </w:p>
    <w:p w14:paraId="1C7578D8"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rPr>
      </w:pPr>
    </w:p>
    <w:p w14:paraId="61A9C2AB"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b/>
        </w:rPr>
      </w:pPr>
      <w:bookmarkStart w:id="0" w:name="_Hlk99736489"/>
      <w:r w:rsidRPr="007D075D">
        <w:rPr>
          <w:rFonts w:ascii="Arial" w:eastAsia="Arial" w:hAnsi="Arial" w:cs="Arial"/>
          <w:b/>
        </w:rPr>
        <w:t>SECTOR -C-</w:t>
      </w:r>
    </w:p>
    <w:p w14:paraId="1D9E5495" w14:textId="58A448AF" w:rsidR="001A509C" w:rsidRPr="007D075D" w:rsidRDefault="00080525" w:rsidP="00080525">
      <w:pPr>
        <w:widowControl w:val="0"/>
        <w:tabs>
          <w:tab w:val="left" w:pos="0"/>
          <w:tab w:val="left" w:pos="1019"/>
        </w:tabs>
        <w:autoSpaceDE w:val="0"/>
        <w:autoSpaceDN w:val="0"/>
        <w:spacing w:before="10" w:line="276" w:lineRule="auto"/>
        <w:jc w:val="both"/>
        <w:rPr>
          <w:rFonts w:ascii="Arial" w:eastAsia="Arial" w:hAnsi="Arial" w:cs="Arial"/>
        </w:rPr>
      </w:pPr>
      <w:r w:rsidRPr="007D075D">
        <w:rPr>
          <w:rFonts w:ascii="Arial" w:eastAsia="Arial" w:hAnsi="Arial" w:cs="Arial"/>
          <w:b/>
        </w:rPr>
        <w:tab/>
      </w:r>
      <w:r w:rsidR="001A509C" w:rsidRPr="007D075D">
        <w:rPr>
          <w:rFonts w:ascii="Arial" w:eastAsia="Arial" w:hAnsi="Arial" w:cs="Arial"/>
        </w:rPr>
        <w:t>Molina Sánchez, Dª. María Del Carmen</w:t>
      </w:r>
    </w:p>
    <w:p w14:paraId="489E0FE8" w14:textId="4543D757" w:rsidR="00080525" w:rsidRPr="007D075D" w:rsidRDefault="001A509C" w:rsidP="00080525">
      <w:pPr>
        <w:widowControl w:val="0"/>
        <w:tabs>
          <w:tab w:val="left" w:pos="0"/>
          <w:tab w:val="left" w:pos="1019"/>
        </w:tabs>
        <w:autoSpaceDE w:val="0"/>
        <w:autoSpaceDN w:val="0"/>
        <w:spacing w:before="10" w:line="276" w:lineRule="auto"/>
        <w:jc w:val="both"/>
        <w:rPr>
          <w:rFonts w:ascii="Arial" w:eastAsia="Arial" w:hAnsi="Arial" w:cs="Arial"/>
        </w:rPr>
      </w:pPr>
      <w:r w:rsidRPr="007D075D">
        <w:rPr>
          <w:rFonts w:ascii="Arial" w:eastAsia="Arial" w:hAnsi="Arial" w:cs="Arial"/>
          <w:b/>
        </w:rPr>
        <w:t xml:space="preserve">                 </w:t>
      </w:r>
      <w:r w:rsidR="00080525" w:rsidRPr="007D075D">
        <w:rPr>
          <w:rFonts w:ascii="Arial" w:eastAsia="Arial" w:hAnsi="Arial" w:cs="Arial"/>
        </w:rPr>
        <w:t>Nuez Castellano, D. Echedey</w:t>
      </w:r>
    </w:p>
    <w:p w14:paraId="72D525CC" w14:textId="77777777" w:rsidR="00080525" w:rsidRPr="007D075D" w:rsidRDefault="00080525" w:rsidP="00080525">
      <w:pPr>
        <w:widowControl w:val="0"/>
        <w:tabs>
          <w:tab w:val="left" w:pos="0"/>
          <w:tab w:val="left" w:pos="1019"/>
        </w:tabs>
        <w:autoSpaceDE w:val="0"/>
        <w:autoSpaceDN w:val="0"/>
        <w:spacing w:before="10" w:line="276" w:lineRule="auto"/>
        <w:jc w:val="both"/>
        <w:rPr>
          <w:rFonts w:ascii="Arial" w:eastAsia="Arial" w:hAnsi="Arial" w:cs="Arial"/>
        </w:rPr>
      </w:pPr>
      <w:r w:rsidRPr="007D075D">
        <w:rPr>
          <w:rFonts w:ascii="Arial" w:eastAsia="Arial" w:hAnsi="Arial" w:cs="Arial"/>
        </w:rPr>
        <w:tab/>
        <w:t>Rivero López, D. Adrián</w:t>
      </w:r>
    </w:p>
    <w:p w14:paraId="7618003D" w14:textId="77777777" w:rsidR="00080525" w:rsidRPr="007D075D" w:rsidRDefault="00080525" w:rsidP="00080525">
      <w:pPr>
        <w:widowControl w:val="0"/>
        <w:tabs>
          <w:tab w:val="left" w:pos="0"/>
          <w:tab w:val="left" w:pos="1019"/>
        </w:tabs>
        <w:autoSpaceDE w:val="0"/>
        <w:autoSpaceDN w:val="0"/>
        <w:spacing w:before="10" w:line="276" w:lineRule="auto"/>
        <w:jc w:val="both"/>
        <w:rPr>
          <w:rFonts w:ascii="Arial" w:eastAsia="Arial" w:hAnsi="Arial" w:cs="Arial"/>
        </w:rPr>
      </w:pPr>
      <w:r w:rsidRPr="007D075D">
        <w:rPr>
          <w:rFonts w:ascii="Arial" w:eastAsia="Arial" w:hAnsi="Arial" w:cs="Arial"/>
        </w:rPr>
        <w:tab/>
        <w:t>Santiago Ojeda, D. David</w:t>
      </w:r>
    </w:p>
    <w:p w14:paraId="11CE0B31" w14:textId="77777777" w:rsidR="00080525" w:rsidRPr="007D075D" w:rsidRDefault="00080525" w:rsidP="00080525">
      <w:pPr>
        <w:widowControl w:val="0"/>
        <w:tabs>
          <w:tab w:val="left" w:pos="0"/>
          <w:tab w:val="left" w:pos="1019"/>
        </w:tabs>
        <w:autoSpaceDE w:val="0"/>
        <w:autoSpaceDN w:val="0"/>
        <w:spacing w:before="10" w:line="276" w:lineRule="auto"/>
        <w:jc w:val="both"/>
        <w:rPr>
          <w:rFonts w:ascii="Arial" w:eastAsia="Arial" w:hAnsi="Arial" w:cs="Arial"/>
        </w:rPr>
      </w:pPr>
      <w:r w:rsidRPr="007D075D">
        <w:rPr>
          <w:rFonts w:ascii="Arial" w:eastAsia="Arial" w:hAnsi="Arial" w:cs="Arial"/>
        </w:rPr>
        <w:tab/>
        <w:t>Taviro Rodríguez-Brusco, D. Samuel</w:t>
      </w:r>
    </w:p>
    <w:p w14:paraId="289000FD" w14:textId="77777777" w:rsidR="00080525" w:rsidRPr="007D075D" w:rsidRDefault="00080525" w:rsidP="00080525">
      <w:pPr>
        <w:widowControl w:val="0"/>
        <w:tabs>
          <w:tab w:val="left" w:pos="0"/>
        </w:tabs>
        <w:autoSpaceDE w:val="0"/>
        <w:autoSpaceDN w:val="0"/>
        <w:spacing w:before="1" w:line="276" w:lineRule="auto"/>
        <w:ind w:left="954" w:right="4662"/>
        <w:jc w:val="both"/>
        <w:rPr>
          <w:rFonts w:ascii="Arial" w:eastAsia="Arial" w:hAnsi="Arial" w:cs="Arial"/>
          <w:spacing w:val="-3"/>
        </w:rPr>
      </w:pPr>
      <w:bookmarkStart w:id="1" w:name="_Hlk99736513"/>
      <w:bookmarkEnd w:id="0"/>
    </w:p>
    <w:bookmarkEnd w:id="1"/>
    <w:p w14:paraId="3782A781" w14:textId="77777777" w:rsidR="00080525" w:rsidRPr="007D075D" w:rsidRDefault="00080525" w:rsidP="00080525">
      <w:pPr>
        <w:widowControl w:val="0"/>
        <w:tabs>
          <w:tab w:val="left" w:pos="0"/>
        </w:tabs>
        <w:autoSpaceDE w:val="0"/>
        <w:autoSpaceDN w:val="0"/>
        <w:spacing w:before="1" w:line="276" w:lineRule="auto"/>
        <w:ind w:left="954" w:right="4662"/>
        <w:jc w:val="both"/>
        <w:rPr>
          <w:rFonts w:ascii="Arial" w:eastAsia="Arial" w:hAnsi="Arial" w:cs="Arial"/>
          <w:spacing w:val="-3"/>
        </w:rPr>
      </w:pPr>
    </w:p>
    <w:p w14:paraId="2A60BF2E"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b/>
        </w:rPr>
      </w:pPr>
      <w:r w:rsidRPr="007D075D">
        <w:rPr>
          <w:rFonts w:ascii="Arial" w:eastAsia="Arial" w:hAnsi="Arial" w:cs="Arial"/>
          <w:b/>
        </w:rPr>
        <w:t>SECTOR -D-</w:t>
      </w:r>
    </w:p>
    <w:p w14:paraId="5C930DD8" w14:textId="77777777" w:rsidR="00080525" w:rsidRPr="007D075D" w:rsidRDefault="00080525" w:rsidP="00080525">
      <w:pPr>
        <w:widowControl w:val="0"/>
        <w:tabs>
          <w:tab w:val="left" w:pos="0"/>
        </w:tabs>
        <w:autoSpaceDE w:val="0"/>
        <w:autoSpaceDN w:val="0"/>
        <w:spacing w:before="10" w:line="276" w:lineRule="auto"/>
        <w:jc w:val="both"/>
        <w:rPr>
          <w:rFonts w:ascii="Arial" w:eastAsia="Arial" w:hAnsi="Arial" w:cs="Arial"/>
          <w:b/>
        </w:rPr>
      </w:pPr>
    </w:p>
    <w:p w14:paraId="1086F1E9" w14:textId="77777777" w:rsidR="00080525" w:rsidRPr="007D075D" w:rsidRDefault="00080525" w:rsidP="00080525">
      <w:pPr>
        <w:tabs>
          <w:tab w:val="left" w:pos="0"/>
        </w:tabs>
        <w:spacing w:line="276" w:lineRule="auto"/>
        <w:ind w:firstLine="708"/>
        <w:jc w:val="both"/>
        <w:rPr>
          <w:rFonts w:ascii="Arial" w:eastAsia="Calibri" w:hAnsi="Arial" w:cs="Arial"/>
        </w:rPr>
      </w:pPr>
      <w:r w:rsidRPr="007D075D">
        <w:rPr>
          <w:rFonts w:ascii="Arial" w:eastAsia="Calibri" w:hAnsi="Arial" w:cs="Arial"/>
          <w:spacing w:val="-3"/>
        </w:rPr>
        <w:t>Bolaños Sanabria, D. Santiago</w:t>
      </w:r>
    </w:p>
    <w:p w14:paraId="23FB3457" w14:textId="77777777" w:rsidR="00080525" w:rsidRPr="007D075D" w:rsidRDefault="00080525" w:rsidP="00080525">
      <w:pPr>
        <w:widowControl w:val="0"/>
        <w:tabs>
          <w:tab w:val="left" w:pos="0"/>
        </w:tabs>
        <w:autoSpaceDE w:val="0"/>
        <w:autoSpaceDN w:val="0"/>
        <w:spacing w:before="1" w:line="276" w:lineRule="auto"/>
        <w:ind w:left="954" w:right="4662"/>
        <w:jc w:val="both"/>
        <w:rPr>
          <w:rFonts w:ascii="Arial" w:eastAsia="Arial" w:hAnsi="Arial" w:cs="Arial"/>
          <w:spacing w:val="-3"/>
        </w:rPr>
      </w:pPr>
    </w:p>
    <w:p w14:paraId="7713A606" w14:textId="77777777" w:rsidR="00080525" w:rsidRPr="007D075D" w:rsidRDefault="00080525" w:rsidP="00080525">
      <w:pPr>
        <w:widowControl w:val="0"/>
        <w:tabs>
          <w:tab w:val="left" w:pos="0"/>
        </w:tabs>
        <w:autoSpaceDE w:val="0"/>
        <w:autoSpaceDN w:val="0"/>
        <w:spacing w:before="1" w:line="276" w:lineRule="auto"/>
        <w:ind w:right="4662"/>
        <w:jc w:val="both"/>
        <w:rPr>
          <w:rFonts w:ascii="Arial" w:eastAsia="Arial" w:hAnsi="Arial" w:cs="Arial"/>
        </w:rPr>
      </w:pPr>
    </w:p>
    <w:p w14:paraId="47D52BC4" w14:textId="77777777" w:rsidR="00080525" w:rsidRPr="007D075D" w:rsidRDefault="00080525" w:rsidP="00080525">
      <w:pPr>
        <w:widowControl w:val="0"/>
        <w:tabs>
          <w:tab w:val="left" w:pos="0"/>
          <w:tab w:val="left" w:pos="3686"/>
        </w:tabs>
        <w:autoSpaceDE w:val="0"/>
        <w:autoSpaceDN w:val="0"/>
        <w:spacing w:before="229" w:line="276" w:lineRule="auto"/>
        <w:ind w:left="104" w:right="88"/>
        <w:jc w:val="both"/>
        <w:outlineLvl w:val="0"/>
        <w:rPr>
          <w:rFonts w:ascii="Arial" w:eastAsia="Arial Narrow" w:hAnsi="Arial" w:cs="Arial"/>
          <w:b/>
          <w:bCs/>
        </w:rPr>
      </w:pPr>
      <w:r w:rsidRPr="007D075D">
        <w:rPr>
          <w:rFonts w:ascii="Arial" w:eastAsia="Arial Narrow" w:hAnsi="Arial" w:cs="Arial"/>
          <w:b/>
          <w:bCs/>
        </w:rPr>
        <w:t>ELEGIDOS POR Y ENTRE LOS DECANOS DE FACULTADES, DIRECTORES DE ESCUELA Y DIRECTORES DE DEPARTAMENTO E INSTITUTOS UNIVERSITARIOS DE INVESTIGACIÓN</w:t>
      </w:r>
    </w:p>
    <w:p w14:paraId="57FCD425" w14:textId="77777777" w:rsidR="00080525" w:rsidRPr="007D075D" w:rsidRDefault="00080525" w:rsidP="00080525">
      <w:pPr>
        <w:widowControl w:val="0"/>
        <w:tabs>
          <w:tab w:val="left" w:pos="0"/>
        </w:tabs>
        <w:autoSpaceDE w:val="0"/>
        <w:autoSpaceDN w:val="0"/>
        <w:spacing w:line="276" w:lineRule="auto"/>
        <w:jc w:val="both"/>
        <w:rPr>
          <w:rFonts w:ascii="Arial" w:eastAsia="Arial" w:hAnsi="Arial" w:cs="Arial"/>
          <w:b/>
        </w:rPr>
      </w:pPr>
    </w:p>
    <w:p w14:paraId="17C1CA33" w14:textId="77777777" w:rsidR="00080525" w:rsidRPr="007D075D" w:rsidRDefault="00080525" w:rsidP="00080525">
      <w:pPr>
        <w:widowControl w:val="0"/>
        <w:tabs>
          <w:tab w:val="left" w:pos="0"/>
        </w:tabs>
        <w:autoSpaceDE w:val="0"/>
        <w:autoSpaceDN w:val="0"/>
        <w:spacing w:line="276" w:lineRule="auto"/>
        <w:ind w:left="851" w:right="1227"/>
        <w:jc w:val="both"/>
        <w:rPr>
          <w:rFonts w:ascii="Arial" w:eastAsia="Arial" w:hAnsi="Arial" w:cs="Arial"/>
          <w:spacing w:val="-4"/>
          <w:lang w:val="pt-PT"/>
        </w:rPr>
      </w:pPr>
      <w:r w:rsidRPr="007D075D">
        <w:rPr>
          <w:rFonts w:ascii="Arial" w:eastAsia="Arial" w:hAnsi="Arial" w:cs="Arial"/>
          <w:spacing w:val="-4"/>
          <w:lang w:val="pt-PT"/>
        </w:rPr>
        <w:t>Batista Arteaga, D. Miguel</w:t>
      </w:r>
    </w:p>
    <w:p w14:paraId="277EA635" w14:textId="03399390" w:rsidR="00EC7CC5" w:rsidRPr="007D075D" w:rsidRDefault="00EC7CC5" w:rsidP="00080525">
      <w:pPr>
        <w:widowControl w:val="0"/>
        <w:tabs>
          <w:tab w:val="left" w:pos="0"/>
        </w:tabs>
        <w:autoSpaceDE w:val="0"/>
        <w:autoSpaceDN w:val="0"/>
        <w:spacing w:line="276" w:lineRule="auto"/>
        <w:ind w:left="851" w:right="1227"/>
        <w:jc w:val="both"/>
        <w:rPr>
          <w:rFonts w:ascii="Arial" w:eastAsia="Arial" w:hAnsi="Arial" w:cs="Arial"/>
          <w:spacing w:val="-4"/>
          <w:lang w:val="es-ES"/>
        </w:rPr>
      </w:pPr>
      <w:r w:rsidRPr="007D075D">
        <w:rPr>
          <w:rFonts w:ascii="Arial" w:eastAsia="Arial" w:hAnsi="Arial" w:cs="Arial"/>
          <w:spacing w:val="-4"/>
          <w:lang w:val="pt-PT"/>
        </w:rPr>
        <w:t xml:space="preserve">Fernández Martínez, Dª. </w:t>
      </w:r>
      <w:r w:rsidRPr="007D075D">
        <w:rPr>
          <w:rFonts w:ascii="Arial" w:eastAsia="Arial" w:hAnsi="Arial" w:cs="Arial"/>
          <w:spacing w:val="-4"/>
          <w:lang w:val="es-ES"/>
        </w:rPr>
        <w:t>Dolores</w:t>
      </w:r>
    </w:p>
    <w:p w14:paraId="0076C146" w14:textId="37CF51B7" w:rsidR="00080525" w:rsidRPr="007D075D" w:rsidRDefault="00080525" w:rsidP="00080525">
      <w:pPr>
        <w:widowControl w:val="0"/>
        <w:tabs>
          <w:tab w:val="left" w:pos="0"/>
        </w:tabs>
        <w:autoSpaceDE w:val="0"/>
        <w:autoSpaceDN w:val="0"/>
        <w:spacing w:line="276" w:lineRule="auto"/>
        <w:ind w:left="851" w:right="1227"/>
        <w:jc w:val="both"/>
        <w:rPr>
          <w:rFonts w:ascii="Arial" w:eastAsia="Arial" w:hAnsi="Arial" w:cs="Arial"/>
          <w:spacing w:val="-4"/>
          <w:lang w:val="es-ES"/>
        </w:rPr>
      </w:pPr>
      <w:r w:rsidRPr="007D075D">
        <w:rPr>
          <w:rFonts w:ascii="Arial" w:eastAsia="Arial" w:hAnsi="Arial" w:cs="Arial"/>
          <w:spacing w:val="-4"/>
          <w:lang w:val="es-ES"/>
        </w:rPr>
        <w:t>Ferrer Ballester, D. Miguel Ángel</w:t>
      </w:r>
    </w:p>
    <w:p w14:paraId="66E15D7D" w14:textId="71299AA3" w:rsidR="00080525" w:rsidRPr="007D075D" w:rsidRDefault="00080525" w:rsidP="00080525">
      <w:pPr>
        <w:widowControl w:val="0"/>
        <w:tabs>
          <w:tab w:val="left" w:pos="0"/>
        </w:tabs>
        <w:autoSpaceDE w:val="0"/>
        <w:autoSpaceDN w:val="0"/>
        <w:spacing w:line="276" w:lineRule="auto"/>
        <w:ind w:left="851" w:right="1227"/>
        <w:jc w:val="both"/>
        <w:rPr>
          <w:rFonts w:ascii="Arial" w:eastAsia="Arial" w:hAnsi="Arial" w:cs="Arial"/>
          <w:spacing w:val="-4"/>
          <w:lang w:val="es-ES"/>
        </w:rPr>
      </w:pPr>
      <w:r w:rsidRPr="007D075D">
        <w:rPr>
          <w:rFonts w:ascii="Arial" w:eastAsia="Arial" w:hAnsi="Arial" w:cs="Arial"/>
          <w:spacing w:val="-4"/>
          <w:lang w:val="es-ES"/>
        </w:rPr>
        <w:t>Gallardo Campos, D. Germán</w:t>
      </w:r>
    </w:p>
    <w:p w14:paraId="641E457D" w14:textId="47BB1322" w:rsidR="00EC7CC5" w:rsidRPr="007D075D" w:rsidRDefault="00EC7CC5" w:rsidP="00080525">
      <w:pPr>
        <w:widowControl w:val="0"/>
        <w:tabs>
          <w:tab w:val="left" w:pos="0"/>
        </w:tabs>
        <w:autoSpaceDE w:val="0"/>
        <w:autoSpaceDN w:val="0"/>
        <w:spacing w:line="276" w:lineRule="auto"/>
        <w:ind w:left="851" w:right="1227"/>
        <w:jc w:val="both"/>
        <w:rPr>
          <w:rFonts w:ascii="Arial" w:eastAsia="Arial" w:hAnsi="Arial" w:cs="Arial"/>
          <w:spacing w:val="-4"/>
          <w:lang w:val="es-ES"/>
        </w:rPr>
      </w:pPr>
      <w:r w:rsidRPr="007D075D">
        <w:rPr>
          <w:rFonts w:ascii="Arial" w:eastAsia="Arial" w:hAnsi="Arial" w:cs="Arial"/>
          <w:spacing w:val="-4"/>
          <w:lang w:val="es-ES"/>
        </w:rPr>
        <w:t>Martel Escobar, D. Pablo</w:t>
      </w:r>
    </w:p>
    <w:p w14:paraId="15169422" w14:textId="77777777" w:rsidR="00080525" w:rsidRPr="007D075D" w:rsidRDefault="00080525" w:rsidP="00080525">
      <w:pPr>
        <w:widowControl w:val="0"/>
        <w:tabs>
          <w:tab w:val="left" w:pos="0"/>
        </w:tabs>
        <w:autoSpaceDE w:val="0"/>
        <w:autoSpaceDN w:val="0"/>
        <w:spacing w:line="276" w:lineRule="auto"/>
        <w:ind w:left="851" w:right="4681"/>
        <w:jc w:val="both"/>
        <w:rPr>
          <w:rFonts w:ascii="Arial" w:eastAsia="Arial" w:hAnsi="Arial" w:cs="Arial"/>
        </w:rPr>
      </w:pPr>
      <w:r w:rsidRPr="007D075D">
        <w:rPr>
          <w:rFonts w:ascii="Arial" w:eastAsia="Arial" w:hAnsi="Arial" w:cs="Arial"/>
        </w:rPr>
        <w:t>Piñero Piñero, Dª Gracia</w:t>
      </w:r>
    </w:p>
    <w:p w14:paraId="1E3D9BE5" w14:textId="5903E2EA" w:rsidR="00080525" w:rsidRPr="007D075D" w:rsidRDefault="00080525" w:rsidP="00080525">
      <w:pPr>
        <w:widowControl w:val="0"/>
        <w:tabs>
          <w:tab w:val="left" w:pos="0"/>
        </w:tabs>
        <w:autoSpaceDE w:val="0"/>
        <w:autoSpaceDN w:val="0"/>
        <w:spacing w:line="276" w:lineRule="auto"/>
        <w:ind w:left="851" w:right="3536"/>
        <w:jc w:val="both"/>
        <w:rPr>
          <w:rFonts w:ascii="Arial" w:eastAsia="Arial" w:hAnsi="Arial" w:cs="Arial"/>
          <w:lang w:val="pt-PT"/>
        </w:rPr>
      </w:pPr>
      <w:r w:rsidRPr="007D075D">
        <w:rPr>
          <w:rFonts w:ascii="Arial" w:eastAsia="Arial" w:hAnsi="Arial" w:cs="Arial"/>
          <w:lang w:val="pt-PT"/>
        </w:rPr>
        <w:t>Quintana Domínguez, Dª. Francisca</w:t>
      </w:r>
    </w:p>
    <w:p w14:paraId="052502C1" w14:textId="220917E5" w:rsidR="00EC7CC5" w:rsidRPr="007D075D" w:rsidRDefault="00EC7CC5" w:rsidP="00080525">
      <w:pPr>
        <w:widowControl w:val="0"/>
        <w:tabs>
          <w:tab w:val="left" w:pos="0"/>
        </w:tabs>
        <w:autoSpaceDE w:val="0"/>
        <w:autoSpaceDN w:val="0"/>
        <w:spacing w:line="276" w:lineRule="auto"/>
        <w:ind w:left="851" w:right="3536"/>
        <w:jc w:val="both"/>
        <w:rPr>
          <w:rFonts w:ascii="Arial" w:eastAsia="Arial" w:hAnsi="Arial" w:cs="Arial"/>
          <w:lang w:val="pt-PT"/>
        </w:rPr>
      </w:pPr>
      <w:r w:rsidRPr="007D075D">
        <w:rPr>
          <w:rFonts w:ascii="Arial" w:eastAsia="Arial" w:hAnsi="Arial" w:cs="Arial"/>
          <w:lang w:val="pt-PT"/>
        </w:rPr>
        <w:t>Quintana Suárez, D. José Carmelo</w:t>
      </w:r>
    </w:p>
    <w:p w14:paraId="51E66D4E" w14:textId="2644FBFB" w:rsidR="00EC7CC5" w:rsidRPr="007D075D" w:rsidRDefault="00EC7CC5" w:rsidP="00080525">
      <w:pPr>
        <w:widowControl w:val="0"/>
        <w:tabs>
          <w:tab w:val="left" w:pos="0"/>
        </w:tabs>
        <w:autoSpaceDE w:val="0"/>
        <w:autoSpaceDN w:val="0"/>
        <w:spacing w:line="276" w:lineRule="auto"/>
        <w:ind w:left="851" w:right="3536"/>
        <w:jc w:val="both"/>
        <w:rPr>
          <w:rFonts w:ascii="Arial" w:eastAsia="Arial" w:hAnsi="Arial" w:cs="Arial"/>
        </w:rPr>
      </w:pPr>
      <w:r w:rsidRPr="007D075D">
        <w:rPr>
          <w:rFonts w:ascii="Arial" w:eastAsia="Arial" w:hAnsi="Arial" w:cs="Arial"/>
        </w:rPr>
        <w:t>Ramírez Casañas, D. Carlos</w:t>
      </w:r>
    </w:p>
    <w:p w14:paraId="3F83A44D" w14:textId="4225CE0E" w:rsidR="00EC7CC5" w:rsidRPr="007D075D" w:rsidRDefault="00EC7CC5" w:rsidP="00080525">
      <w:pPr>
        <w:widowControl w:val="0"/>
        <w:tabs>
          <w:tab w:val="left" w:pos="0"/>
        </w:tabs>
        <w:autoSpaceDE w:val="0"/>
        <w:autoSpaceDN w:val="0"/>
        <w:spacing w:line="276" w:lineRule="auto"/>
        <w:ind w:left="851" w:right="3536"/>
        <w:jc w:val="both"/>
        <w:rPr>
          <w:rFonts w:ascii="Arial" w:eastAsia="Arial" w:hAnsi="Arial" w:cs="Arial"/>
        </w:rPr>
      </w:pPr>
      <w:r w:rsidRPr="007D075D">
        <w:rPr>
          <w:rFonts w:ascii="Arial" w:eastAsia="Arial" w:hAnsi="Arial" w:cs="Arial"/>
        </w:rPr>
        <w:t>Rodríguez Herrera, D. Gregorio</w:t>
      </w:r>
    </w:p>
    <w:p w14:paraId="2DB7A3E4" w14:textId="77777777" w:rsidR="00080525" w:rsidRPr="007D075D" w:rsidRDefault="00080525" w:rsidP="00080525">
      <w:pPr>
        <w:widowControl w:val="0"/>
        <w:tabs>
          <w:tab w:val="left" w:pos="0"/>
        </w:tabs>
        <w:autoSpaceDE w:val="0"/>
        <w:autoSpaceDN w:val="0"/>
        <w:spacing w:line="276" w:lineRule="auto"/>
        <w:ind w:left="851" w:right="4681"/>
        <w:jc w:val="both"/>
        <w:rPr>
          <w:rFonts w:ascii="Arial" w:eastAsia="Arial" w:hAnsi="Arial" w:cs="Arial"/>
        </w:rPr>
      </w:pPr>
      <w:r w:rsidRPr="007D075D">
        <w:rPr>
          <w:rFonts w:ascii="Arial" w:eastAsia="Arial" w:hAnsi="Arial" w:cs="Arial"/>
        </w:rPr>
        <w:lastRenderedPageBreak/>
        <w:t>Saavedra Gallo, D. Pablo</w:t>
      </w:r>
    </w:p>
    <w:p w14:paraId="7223FFF7" w14:textId="7028AC16" w:rsidR="00080525" w:rsidRPr="007D075D" w:rsidRDefault="00080525" w:rsidP="00EC7CC5">
      <w:pPr>
        <w:widowControl w:val="0"/>
        <w:tabs>
          <w:tab w:val="left" w:pos="0"/>
          <w:tab w:val="left" w:pos="85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w:t>
      </w:r>
      <w:r w:rsidRPr="007D075D">
        <w:rPr>
          <w:rFonts w:ascii="Arial" w:eastAsia="Arial" w:hAnsi="Arial" w:cs="Arial"/>
        </w:rPr>
        <w:tab/>
      </w:r>
      <w:r w:rsidR="00EC7CC5" w:rsidRPr="007D075D">
        <w:rPr>
          <w:rFonts w:ascii="Arial" w:eastAsia="Arial" w:hAnsi="Arial" w:cs="Arial"/>
        </w:rPr>
        <w:t>Tavío Pérez, Dª. Mª. del Mar</w:t>
      </w:r>
      <w:r w:rsidR="00EC7CC5" w:rsidRPr="007D075D">
        <w:rPr>
          <w:rFonts w:ascii="Arial" w:eastAsia="Arial" w:hAnsi="Arial" w:cs="Arial"/>
        </w:rPr>
        <w:tab/>
      </w:r>
    </w:p>
    <w:p w14:paraId="6A1FA4C2"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6B1AF42B"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0415FB87"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Justifica su ausencia: </w:t>
      </w:r>
    </w:p>
    <w:p w14:paraId="5A5F1EB7"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w:t>
      </w:r>
    </w:p>
    <w:p w14:paraId="233A754E" w14:textId="77777777" w:rsidR="00EC7CC5" w:rsidRPr="007D075D" w:rsidRDefault="0008052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w:t>
      </w:r>
      <w:r w:rsidR="00EC7CC5" w:rsidRPr="007D075D">
        <w:rPr>
          <w:rFonts w:ascii="Arial" w:eastAsia="Arial" w:hAnsi="Arial" w:cs="Arial"/>
        </w:rPr>
        <w:t xml:space="preserve">Moreno Díaz, D. Roberto  </w:t>
      </w:r>
    </w:p>
    <w:p w14:paraId="14B30269" w14:textId="77777777" w:rsidR="00EC7CC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Sánchez Rodríguez, D. David Cruz</w:t>
      </w:r>
    </w:p>
    <w:p w14:paraId="32703E27" w14:textId="77777777" w:rsidR="00EC7CC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Argüello Henríquez, D. Anastasio</w:t>
      </w:r>
    </w:p>
    <w:p w14:paraId="170D2700" w14:textId="77777777" w:rsidR="00EC7CC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Doña Rodríguez, D. José Miguel</w:t>
      </w:r>
    </w:p>
    <w:p w14:paraId="6E9DF3C1" w14:textId="77777777" w:rsidR="00EC7CC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Pérez Jiménez, D. Rafael</w:t>
      </w:r>
    </w:p>
    <w:p w14:paraId="3C9D1B44" w14:textId="77777777" w:rsidR="00EC7CC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Benítez Del Rosario, D. Juan Manuel</w:t>
      </w:r>
    </w:p>
    <w:p w14:paraId="722BC5C2" w14:textId="77777777" w:rsidR="00EC7CC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Miraut Martí, Dª. Laura</w:t>
      </w:r>
    </w:p>
    <w:p w14:paraId="02096130" w14:textId="144E9D50" w:rsidR="0008052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Reyes Romero, D. Rafael</w:t>
      </w:r>
      <w:r w:rsidR="00080525" w:rsidRPr="007D075D">
        <w:rPr>
          <w:rFonts w:ascii="Arial" w:eastAsia="Arial" w:hAnsi="Arial" w:cs="Arial"/>
        </w:rPr>
        <w:tab/>
      </w:r>
    </w:p>
    <w:p w14:paraId="3CE223A3"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 xml:space="preserve">               </w:t>
      </w:r>
    </w:p>
    <w:p w14:paraId="6C426221"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49BB7AA8"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Asisten como invitados:</w:t>
      </w:r>
    </w:p>
    <w:p w14:paraId="385D63D0"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71CAE1CD" w14:textId="7034B2C5"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Sanjuán Hernán-Pérez, Dª. Alejandra</w:t>
      </w:r>
    </w:p>
    <w:p w14:paraId="30BB2248" w14:textId="159B25F0" w:rsidR="00EC7CC5" w:rsidRPr="007D075D" w:rsidRDefault="00823AE8"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Sánchez García, Dª. María José</w:t>
      </w:r>
    </w:p>
    <w:p w14:paraId="14469A2B" w14:textId="2E8A8B60" w:rsidR="00EC7CC5" w:rsidRPr="007D075D" w:rsidRDefault="00EC7CC5" w:rsidP="00EC7CC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Rodríguez Aguiar, D. David</w:t>
      </w:r>
    </w:p>
    <w:p w14:paraId="0F455B01"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García García, Dª. Nerea</w:t>
      </w:r>
    </w:p>
    <w:p w14:paraId="72C0EDA2"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r w:rsidRPr="007D075D">
        <w:rPr>
          <w:rFonts w:ascii="Arial" w:eastAsia="Arial" w:hAnsi="Arial" w:cs="Arial"/>
        </w:rPr>
        <w:t>Llarena Hidalgo, Dª Úrsula</w:t>
      </w:r>
    </w:p>
    <w:p w14:paraId="6E69497F" w14:textId="77777777" w:rsidR="00080525" w:rsidRPr="007D075D" w:rsidRDefault="00080525" w:rsidP="00080525">
      <w:pPr>
        <w:widowControl w:val="0"/>
        <w:tabs>
          <w:tab w:val="left" w:pos="0"/>
        </w:tabs>
        <w:autoSpaceDE w:val="0"/>
        <w:autoSpaceDN w:val="0"/>
        <w:spacing w:before="89" w:line="276" w:lineRule="auto"/>
        <w:jc w:val="both"/>
        <w:rPr>
          <w:rFonts w:ascii="Arial" w:eastAsia="Arial" w:hAnsi="Arial" w:cs="Arial"/>
          <w:b/>
        </w:rPr>
      </w:pPr>
    </w:p>
    <w:p w14:paraId="583591D5" w14:textId="77777777" w:rsidR="00080525" w:rsidRPr="007D075D" w:rsidRDefault="00080525" w:rsidP="00080525">
      <w:pPr>
        <w:widowControl w:val="0"/>
        <w:tabs>
          <w:tab w:val="left" w:pos="0"/>
        </w:tabs>
        <w:autoSpaceDE w:val="0"/>
        <w:autoSpaceDN w:val="0"/>
        <w:spacing w:before="89" w:line="276" w:lineRule="auto"/>
        <w:jc w:val="both"/>
        <w:rPr>
          <w:rFonts w:ascii="Arial" w:eastAsia="Arial" w:hAnsi="Arial" w:cs="Arial"/>
          <w:b/>
        </w:rPr>
      </w:pPr>
    </w:p>
    <w:p w14:paraId="1A288C98"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20A6727F"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2C832C5C" w14:textId="28A0A4DA"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35E1022F" w14:textId="4A116F8D" w:rsidR="00823AE8" w:rsidRPr="007D075D" w:rsidRDefault="00823AE8"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19F14479" w14:textId="312C98D2" w:rsidR="00823AE8" w:rsidRPr="007D075D" w:rsidRDefault="00823AE8"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16EF821D" w14:textId="77777777" w:rsidR="00823AE8" w:rsidRPr="007D075D" w:rsidRDefault="00823AE8"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3F497E11" w14:textId="77777777" w:rsidR="00080525" w:rsidRPr="007D075D" w:rsidRDefault="00080525" w:rsidP="00080525">
      <w:pPr>
        <w:widowControl w:val="0"/>
        <w:tabs>
          <w:tab w:val="left" w:pos="0"/>
          <w:tab w:val="left" w:pos="5103"/>
        </w:tabs>
        <w:autoSpaceDE w:val="0"/>
        <w:autoSpaceDN w:val="0"/>
        <w:spacing w:line="276" w:lineRule="auto"/>
        <w:ind w:right="3619"/>
        <w:jc w:val="both"/>
        <w:rPr>
          <w:rFonts w:ascii="Arial" w:eastAsia="Arial" w:hAnsi="Arial" w:cs="Arial"/>
        </w:rPr>
      </w:pPr>
    </w:p>
    <w:p w14:paraId="3449C14D" w14:textId="13167FAA" w:rsidR="00CA7F2F" w:rsidRPr="007D075D" w:rsidRDefault="00CA7F2F" w:rsidP="00BF7205">
      <w:pPr>
        <w:spacing w:after="120" w:line="240" w:lineRule="auto"/>
        <w:ind w:left="426" w:hanging="426"/>
        <w:jc w:val="center"/>
        <w:rPr>
          <w:rFonts w:ascii="Arial" w:hAnsi="Arial" w:cs="Arial"/>
          <w:b/>
          <w:bCs/>
          <w:sz w:val="20"/>
          <w:szCs w:val="20"/>
        </w:rPr>
      </w:pPr>
      <w:r w:rsidRPr="007D075D">
        <w:rPr>
          <w:rFonts w:ascii="Arial" w:hAnsi="Arial" w:cs="Arial"/>
          <w:b/>
          <w:bCs/>
          <w:sz w:val="20"/>
          <w:szCs w:val="20"/>
        </w:rPr>
        <w:lastRenderedPageBreak/>
        <w:t>ORDEN DEL DÍA:</w:t>
      </w:r>
    </w:p>
    <w:p w14:paraId="612C6AD5" w14:textId="77777777" w:rsidR="00BF7205" w:rsidRPr="007D075D" w:rsidRDefault="00BF7205" w:rsidP="00BF7205">
      <w:pPr>
        <w:spacing w:after="120" w:line="240" w:lineRule="auto"/>
        <w:ind w:left="426" w:hanging="426"/>
        <w:jc w:val="center"/>
        <w:rPr>
          <w:rFonts w:ascii="Arial" w:hAnsi="Arial" w:cs="Arial"/>
          <w:b/>
          <w:bCs/>
          <w:sz w:val="20"/>
          <w:szCs w:val="20"/>
        </w:rPr>
      </w:pPr>
    </w:p>
    <w:p w14:paraId="634684AF" w14:textId="3DBA0CAD"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Acuerdos que procedan sobre el Plan de Igualdad de la Universidad de Las Palmas de Gran Canaria.</w:t>
      </w:r>
    </w:p>
    <w:p w14:paraId="235D1607" w14:textId="1F74FC8B"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Aprobación, si procede, de la modificación puntual de la RPT PAS. Para la creación de puestos indefinidos no fijos por sentencia judicial.</w:t>
      </w:r>
    </w:p>
    <w:p w14:paraId="4522C5F6" w14:textId="1998C841"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Acuerdo que procedan sobre la Propuesta Modificación puntual Bases ejecución presupuestaria 2022.</w:t>
      </w:r>
    </w:p>
    <w:p w14:paraId="621149C7" w14:textId="77777777"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Aprobación, si procede el suplemento de crédito al presupuesto 2022.</w:t>
      </w:r>
    </w:p>
    <w:p w14:paraId="4C484836" w14:textId="77777777"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Acuerdos que procedan sobre el Reglamento de fondos específicos de investigación.</w:t>
      </w:r>
    </w:p>
    <w:p w14:paraId="0C070F32" w14:textId="396DA0AE"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Acuerdos que procedan acerca de la aprobación de los grupos de investigación reconocidos de la Universidad de Las Palmas de Gran Canaria.</w:t>
      </w:r>
    </w:p>
    <w:p w14:paraId="05DEA0E6" w14:textId="77777777"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Acuerdos que procedan sobre la modificación puntual del Reglamento de Profesores Eméritos y Honoríficos de la Universidad de Las Palmas de Gran Canaria.</w:t>
      </w:r>
    </w:p>
    <w:p w14:paraId="48CF3FB7" w14:textId="5F46C7D8"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Aprobación, si procede, de la propuesta de modificación sustancial del Grado en Ingeniería en Tecnología Naval.</w:t>
      </w:r>
    </w:p>
    <w:p w14:paraId="51CC371B" w14:textId="77777777"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Aprobación, si procede, de propuestas de títulos propios.</w:t>
      </w:r>
    </w:p>
    <w:p w14:paraId="226AE8AB" w14:textId="2741C2DC"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Acuerdos que procedan sobre la creación y composición provisional de la Comisión de Convivencia de la ULPGC.</w:t>
      </w:r>
    </w:p>
    <w:p w14:paraId="7A6CA423" w14:textId="20DD27A6"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Asunto de trámite. Aprobación, si procede, del nombramiento como profesor honorífico de: SOPB, JABG y MSB.</w:t>
      </w:r>
    </w:p>
    <w:p w14:paraId="7414B8CF" w14:textId="77777777"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Asunto de trámite. Aprobación, si procede, del nombramiento como profesor honorífico de LMLR.</w:t>
      </w:r>
    </w:p>
    <w:p w14:paraId="0F341EDD" w14:textId="029A49FA" w:rsidR="00CA7F2F" w:rsidRPr="007D075D" w:rsidRDefault="00CA7F2F" w:rsidP="00E86C0E">
      <w:pPr>
        <w:numPr>
          <w:ilvl w:val="0"/>
          <w:numId w:val="1"/>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Asuntos de trámite. Aprobación, si procede las solicitudes de licencias.</w:t>
      </w:r>
    </w:p>
    <w:p w14:paraId="107E1B50" w14:textId="77777777" w:rsidR="00CA7F2F" w:rsidRPr="007D075D" w:rsidRDefault="00CA7F2F" w:rsidP="00E86C0E">
      <w:pPr>
        <w:numPr>
          <w:ilvl w:val="0"/>
          <w:numId w:val="2"/>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Asunto de trámite. Aprobación, si procede, a la propuesta de crédito extraordinario al presupuesto de 2022.</w:t>
      </w:r>
    </w:p>
    <w:p w14:paraId="50EA8588" w14:textId="0C154697" w:rsidR="00CA7F2F" w:rsidRPr="007D075D" w:rsidRDefault="00CA7F2F" w:rsidP="00E86C0E">
      <w:pPr>
        <w:numPr>
          <w:ilvl w:val="0"/>
          <w:numId w:val="2"/>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Asunto de trámite. Aprobación, si procede, de la solicitud del suplemento de crédito UGA 02803 para dar cobertura a los gastos del proyecto Erasmus+ KA131 Curso 2021-2022.</w:t>
      </w:r>
    </w:p>
    <w:p w14:paraId="50119875" w14:textId="77777777" w:rsidR="00CA7F2F" w:rsidRPr="007D075D" w:rsidRDefault="00CA7F2F" w:rsidP="00E86C0E">
      <w:pPr>
        <w:numPr>
          <w:ilvl w:val="0"/>
          <w:numId w:val="2"/>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Asunto de trámite, informe de renovación de títulos propios.</w:t>
      </w:r>
    </w:p>
    <w:p w14:paraId="4E12A97A" w14:textId="77777777" w:rsidR="00CA7F2F" w:rsidRPr="007D075D" w:rsidRDefault="00CA7F2F" w:rsidP="00E86C0E">
      <w:pPr>
        <w:numPr>
          <w:ilvl w:val="0"/>
          <w:numId w:val="2"/>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Asunto de trámite, informe de títulos propios y certificaciones de programas formativos.</w:t>
      </w:r>
    </w:p>
    <w:p w14:paraId="3CFC9984" w14:textId="543A2826" w:rsidR="00CA7F2F" w:rsidRPr="007D075D" w:rsidRDefault="00CA7F2F" w:rsidP="00E86C0E">
      <w:pPr>
        <w:numPr>
          <w:ilvl w:val="0"/>
          <w:numId w:val="2"/>
        </w:numPr>
        <w:spacing w:after="120" w:line="240" w:lineRule="auto"/>
        <w:ind w:left="426" w:hanging="426"/>
        <w:jc w:val="both"/>
        <w:rPr>
          <w:rFonts w:ascii="Arial" w:hAnsi="Arial" w:cs="Arial"/>
          <w:bCs/>
          <w:sz w:val="20"/>
          <w:szCs w:val="20"/>
          <w:lang w:bidi="es-ES"/>
        </w:rPr>
      </w:pPr>
      <w:r w:rsidRPr="007D075D">
        <w:rPr>
          <w:rFonts w:ascii="Arial" w:hAnsi="Arial" w:cs="Arial"/>
          <w:bCs/>
          <w:sz w:val="20"/>
          <w:szCs w:val="20"/>
          <w:lang w:bidi="es-ES"/>
        </w:rPr>
        <w:t xml:space="preserve">Asunto de trámite. Aprobación, si procede la solicitud, de un Jefe de Servicios para el Instituto Universitario de Sistemas Inteligentes y Aplicaciones </w:t>
      </w:r>
      <w:r w:rsidR="00FC5EF5" w:rsidRPr="007D075D">
        <w:rPr>
          <w:rFonts w:ascii="Arial" w:hAnsi="Arial" w:cs="Arial"/>
          <w:bCs/>
          <w:sz w:val="20"/>
          <w:szCs w:val="20"/>
          <w:lang w:bidi="es-ES"/>
        </w:rPr>
        <w:t>Numé</w:t>
      </w:r>
      <w:r w:rsidRPr="007D075D">
        <w:rPr>
          <w:rFonts w:ascii="Arial" w:hAnsi="Arial" w:cs="Arial"/>
          <w:bCs/>
          <w:sz w:val="20"/>
          <w:szCs w:val="20"/>
          <w:lang w:bidi="es-ES"/>
        </w:rPr>
        <w:t>ricas en Ingeniería de la Universidad de Las Palmas de Gran Canaria.</w:t>
      </w:r>
    </w:p>
    <w:p w14:paraId="481EBE46" w14:textId="77777777" w:rsidR="006A5B86" w:rsidRPr="007D075D" w:rsidRDefault="006A5B86" w:rsidP="00E86C0E">
      <w:pPr>
        <w:ind w:left="426" w:hanging="426"/>
        <w:rPr>
          <w:rFonts w:ascii="Arial" w:hAnsi="Arial" w:cs="Arial"/>
          <w:sz w:val="20"/>
          <w:szCs w:val="20"/>
        </w:rPr>
      </w:pPr>
    </w:p>
    <w:p w14:paraId="02C65766" w14:textId="495817E8" w:rsidR="006A5B86" w:rsidRPr="007D075D" w:rsidRDefault="006A5B86" w:rsidP="006A5B86">
      <w:pPr>
        <w:tabs>
          <w:tab w:val="left" w:pos="0"/>
        </w:tabs>
        <w:spacing w:after="120"/>
        <w:jc w:val="both"/>
        <w:rPr>
          <w:rFonts w:ascii="Arial" w:eastAsia="Calibri" w:hAnsi="Arial" w:cs="Arial"/>
        </w:rPr>
      </w:pPr>
      <w:r w:rsidRPr="007D075D">
        <w:rPr>
          <w:rFonts w:ascii="Arial" w:eastAsia="Calibri" w:hAnsi="Arial" w:cs="Arial"/>
        </w:rPr>
        <w:t xml:space="preserve">Siendo las 9.38 horas del día 27 de julio de 2022, y tras haber comprobado la Secretaria General el quórum, comienza la sesión </w:t>
      </w:r>
      <w:r w:rsidR="00734A21" w:rsidRPr="007D075D">
        <w:rPr>
          <w:rFonts w:ascii="Arial" w:eastAsia="Calibri" w:hAnsi="Arial" w:cs="Arial"/>
        </w:rPr>
        <w:t>extra</w:t>
      </w:r>
      <w:r w:rsidRPr="007D075D">
        <w:rPr>
          <w:rFonts w:ascii="Arial" w:eastAsia="Calibri" w:hAnsi="Arial" w:cs="Arial"/>
        </w:rPr>
        <w:t>ordinaria del Consejo de Gobierno que se celebra de forma híbrida: presencial y telemático. Los acuerdos adoptados por el órgano son los siguientes:</w:t>
      </w:r>
    </w:p>
    <w:p w14:paraId="21730FA2" w14:textId="40F143E4" w:rsidR="00CA7F2F" w:rsidRPr="007D075D" w:rsidRDefault="00CA7F2F" w:rsidP="00E86C0E">
      <w:pPr>
        <w:ind w:left="426" w:hanging="426"/>
        <w:rPr>
          <w:rFonts w:ascii="Arial" w:hAnsi="Arial" w:cs="Arial"/>
          <w:sz w:val="20"/>
          <w:szCs w:val="20"/>
        </w:rPr>
      </w:pPr>
      <w:r w:rsidRPr="007D075D">
        <w:rPr>
          <w:rFonts w:ascii="Arial" w:hAnsi="Arial" w:cs="Arial"/>
          <w:sz w:val="20"/>
          <w:szCs w:val="20"/>
        </w:rPr>
        <w:br w:type="page"/>
      </w:r>
    </w:p>
    <w:p w14:paraId="4DE08CAA" w14:textId="0CB30953"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lastRenderedPageBreak/>
        <w:t>Acuerdos que procedan sobre el Plan de Igualdad de la Universida</w:t>
      </w:r>
      <w:r w:rsidR="002E261D" w:rsidRPr="007D075D">
        <w:rPr>
          <w:rFonts w:ascii="Arial" w:hAnsi="Arial" w:cs="Arial"/>
          <w:b/>
          <w:bCs/>
          <w:sz w:val="20"/>
          <w:szCs w:val="20"/>
        </w:rPr>
        <w:t xml:space="preserve">d de Las Palmas de Gran Canaria </w:t>
      </w:r>
    </w:p>
    <w:p w14:paraId="2E0294A6" w14:textId="029B77CF" w:rsidR="00CA7F2F" w:rsidRPr="007D075D" w:rsidRDefault="00E86C0E" w:rsidP="00CA2773">
      <w:pPr>
        <w:spacing w:after="120" w:line="240" w:lineRule="auto"/>
        <w:jc w:val="both"/>
        <w:rPr>
          <w:rFonts w:ascii="Arial" w:hAnsi="Arial" w:cs="Arial"/>
          <w:sz w:val="20"/>
          <w:szCs w:val="20"/>
        </w:rPr>
      </w:pPr>
      <w:r w:rsidRPr="007D075D">
        <w:rPr>
          <w:rFonts w:ascii="Arial" w:hAnsi="Arial" w:cs="Arial"/>
          <w:sz w:val="20"/>
          <w:szCs w:val="20"/>
        </w:rPr>
        <w:t>La Directora de Igualdad</w:t>
      </w:r>
      <w:r w:rsidR="00CA2773" w:rsidRPr="007D075D">
        <w:rPr>
          <w:rFonts w:ascii="Arial" w:hAnsi="Arial" w:cs="Arial"/>
          <w:sz w:val="20"/>
          <w:szCs w:val="20"/>
        </w:rPr>
        <w:t>, Dª. Carolina Mesa</w:t>
      </w:r>
      <w:r w:rsidR="002E261D" w:rsidRPr="007D075D">
        <w:rPr>
          <w:rFonts w:ascii="Arial" w:hAnsi="Arial" w:cs="Arial"/>
          <w:sz w:val="20"/>
          <w:szCs w:val="20"/>
        </w:rPr>
        <w:t xml:space="preserve"> Marrero</w:t>
      </w:r>
      <w:r w:rsidRPr="007D075D">
        <w:rPr>
          <w:rFonts w:ascii="Arial" w:hAnsi="Arial" w:cs="Arial"/>
          <w:sz w:val="20"/>
          <w:szCs w:val="20"/>
        </w:rPr>
        <w:t xml:space="preserve"> </w:t>
      </w:r>
      <w:r w:rsidR="002E261D" w:rsidRPr="007D075D">
        <w:rPr>
          <w:rFonts w:ascii="Arial" w:hAnsi="Arial" w:cs="Arial"/>
          <w:sz w:val="20"/>
          <w:szCs w:val="20"/>
        </w:rPr>
        <w:t>t</w:t>
      </w:r>
      <w:r w:rsidRPr="007D075D">
        <w:rPr>
          <w:rFonts w:ascii="Arial" w:hAnsi="Arial" w:cs="Arial"/>
          <w:sz w:val="20"/>
          <w:szCs w:val="20"/>
        </w:rPr>
        <w:t>oma la palabra y presenta el II Plan de Igualdad de la ULPGC, cuyas medidas, cronograma de implantación y contenidos fueron aprobados por la Comisión negociadora del mismo el 21 de julio de 2022.</w:t>
      </w:r>
      <w:r w:rsidR="009D1FB8" w:rsidRPr="007D075D">
        <w:rPr>
          <w:rFonts w:ascii="Arial" w:hAnsi="Arial" w:cs="Arial"/>
          <w:sz w:val="20"/>
          <w:szCs w:val="20"/>
        </w:rPr>
        <w:t xml:space="preserve"> </w:t>
      </w:r>
    </w:p>
    <w:p w14:paraId="214FFFF7" w14:textId="2B7A7CA9" w:rsidR="009D1FB8" w:rsidRPr="007D075D" w:rsidRDefault="009D1FB8" w:rsidP="00CA2773">
      <w:pPr>
        <w:spacing w:after="120" w:line="240" w:lineRule="auto"/>
        <w:jc w:val="both"/>
        <w:rPr>
          <w:rFonts w:ascii="Arial" w:hAnsi="Arial" w:cs="Arial"/>
          <w:sz w:val="20"/>
          <w:szCs w:val="20"/>
        </w:rPr>
      </w:pPr>
      <w:r w:rsidRPr="007D075D">
        <w:rPr>
          <w:rFonts w:ascii="Arial" w:hAnsi="Arial" w:cs="Arial"/>
          <w:sz w:val="20"/>
          <w:szCs w:val="20"/>
        </w:rPr>
        <w:t>Comenta que se encontraron algunos errores en el diagnóstico que no modifican la propuesta del Plan de Igualdad.</w:t>
      </w:r>
    </w:p>
    <w:p w14:paraId="150D3005" w14:textId="18D07302" w:rsidR="009D1FB8" w:rsidRPr="007D075D" w:rsidRDefault="006D7A7B" w:rsidP="00CA2773">
      <w:pPr>
        <w:spacing w:after="120" w:line="240" w:lineRule="auto"/>
        <w:jc w:val="both"/>
        <w:rPr>
          <w:rFonts w:ascii="Arial" w:hAnsi="Arial" w:cs="Arial"/>
          <w:sz w:val="20"/>
          <w:szCs w:val="20"/>
        </w:rPr>
      </w:pPr>
      <w:r w:rsidRPr="007D075D">
        <w:rPr>
          <w:rFonts w:ascii="Arial" w:hAnsi="Arial" w:cs="Arial"/>
          <w:sz w:val="20"/>
          <w:szCs w:val="20"/>
        </w:rPr>
        <w:t xml:space="preserve">Advierte que las </w:t>
      </w:r>
      <w:r w:rsidR="009D1FB8" w:rsidRPr="007D075D">
        <w:rPr>
          <w:rFonts w:ascii="Arial" w:hAnsi="Arial" w:cs="Arial"/>
          <w:sz w:val="20"/>
          <w:szCs w:val="20"/>
        </w:rPr>
        <w:t>medida</w:t>
      </w:r>
      <w:r w:rsidR="008909BF" w:rsidRPr="007D075D">
        <w:rPr>
          <w:rFonts w:ascii="Arial" w:hAnsi="Arial" w:cs="Arial"/>
          <w:sz w:val="20"/>
          <w:szCs w:val="20"/>
        </w:rPr>
        <w:t>s</w:t>
      </w:r>
      <w:r w:rsidR="009D1FB8" w:rsidRPr="007D075D">
        <w:rPr>
          <w:rFonts w:ascii="Arial" w:hAnsi="Arial" w:cs="Arial"/>
          <w:sz w:val="20"/>
          <w:szCs w:val="20"/>
        </w:rPr>
        <w:t xml:space="preserve"> </w:t>
      </w:r>
      <w:r w:rsidRPr="007D075D">
        <w:rPr>
          <w:rFonts w:ascii="Arial" w:hAnsi="Arial" w:cs="Arial"/>
          <w:sz w:val="20"/>
          <w:szCs w:val="20"/>
        </w:rPr>
        <w:t xml:space="preserve">contempladas en </w:t>
      </w:r>
      <w:r w:rsidR="009D1FB8" w:rsidRPr="007D075D">
        <w:rPr>
          <w:rFonts w:ascii="Arial" w:hAnsi="Arial" w:cs="Arial"/>
          <w:sz w:val="20"/>
          <w:szCs w:val="20"/>
        </w:rPr>
        <w:t>el plan de igualdad son flexibles</w:t>
      </w:r>
      <w:r w:rsidR="008909BF" w:rsidRPr="007D075D">
        <w:rPr>
          <w:rFonts w:ascii="Arial" w:hAnsi="Arial" w:cs="Arial"/>
          <w:sz w:val="20"/>
          <w:szCs w:val="20"/>
        </w:rPr>
        <w:t xml:space="preserve"> para adecuarlas a las necesidades</w:t>
      </w:r>
      <w:r w:rsidRPr="007D075D">
        <w:rPr>
          <w:rFonts w:ascii="Arial" w:hAnsi="Arial" w:cs="Arial"/>
          <w:sz w:val="20"/>
          <w:szCs w:val="20"/>
        </w:rPr>
        <w:t xml:space="preserve"> de este, de tal suerte que pueden ampliarse, reducirse, modificarse o eliminarse si la realidad de la universidad fuera cambiando</w:t>
      </w:r>
      <w:r w:rsidR="008909BF" w:rsidRPr="007D075D">
        <w:rPr>
          <w:rFonts w:ascii="Arial" w:hAnsi="Arial" w:cs="Arial"/>
          <w:sz w:val="20"/>
          <w:szCs w:val="20"/>
        </w:rPr>
        <w:t>.</w:t>
      </w:r>
    </w:p>
    <w:p w14:paraId="0FD8CF09" w14:textId="043BCFF9" w:rsidR="006341A6" w:rsidRPr="007D075D" w:rsidRDefault="006341A6" w:rsidP="00CA2773">
      <w:pPr>
        <w:spacing w:after="120" w:line="240" w:lineRule="auto"/>
        <w:jc w:val="both"/>
        <w:rPr>
          <w:rFonts w:ascii="Arial" w:hAnsi="Arial" w:cs="Arial"/>
          <w:sz w:val="20"/>
          <w:szCs w:val="20"/>
        </w:rPr>
      </w:pPr>
      <w:r w:rsidRPr="007D075D">
        <w:rPr>
          <w:rFonts w:ascii="Arial" w:hAnsi="Arial" w:cs="Arial"/>
          <w:sz w:val="20"/>
          <w:szCs w:val="20"/>
        </w:rPr>
        <w:t xml:space="preserve">En el turno de intervenciones toman la palabra varios profesores. </w:t>
      </w:r>
    </w:p>
    <w:p w14:paraId="0FAEA6B1" w14:textId="54EAB94A" w:rsidR="009D1FB8" w:rsidRPr="007D075D" w:rsidRDefault="006341A6" w:rsidP="00CA2773">
      <w:pPr>
        <w:spacing w:after="120" w:line="240" w:lineRule="auto"/>
        <w:jc w:val="both"/>
        <w:rPr>
          <w:rFonts w:ascii="Arial" w:hAnsi="Arial" w:cs="Arial"/>
          <w:sz w:val="20"/>
          <w:szCs w:val="20"/>
        </w:rPr>
      </w:pPr>
      <w:r w:rsidRPr="007D075D">
        <w:rPr>
          <w:rFonts w:ascii="Arial" w:hAnsi="Arial" w:cs="Arial"/>
          <w:sz w:val="20"/>
          <w:szCs w:val="20"/>
        </w:rPr>
        <w:t xml:space="preserve">Doña </w:t>
      </w:r>
      <w:r w:rsidR="009D1FB8" w:rsidRPr="007D075D">
        <w:rPr>
          <w:rFonts w:ascii="Arial" w:hAnsi="Arial" w:cs="Arial"/>
          <w:sz w:val="20"/>
          <w:szCs w:val="20"/>
        </w:rPr>
        <w:t>Diana Malo de Molina</w:t>
      </w:r>
      <w:r w:rsidRPr="007D075D">
        <w:rPr>
          <w:rFonts w:ascii="Arial" w:hAnsi="Arial" w:cs="Arial"/>
          <w:sz w:val="20"/>
          <w:szCs w:val="20"/>
        </w:rPr>
        <w:t xml:space="preserve"> Zamora</w:t>
      </w:r>
      <w:r w:rsidR="006D7A7B" w:rsidRPr="007D075D">
        <w:rPr>
          <w:rFonts w:ascii="Arial" w:hAnsi="Arial" w:cs="Arial"/>
          <w:sz w:val="20"/>
          <w:szCs w:val="20"/>
        </w:rPr>
        <w:t xml:space="preserve"> hace una serie de </w:t>
      </w:r>
      <w:r w:rsidR="00823AE8" w:rsidRPr="007D075D">
        <w:rPr>
          <w:rFonts w:ascii="Arial" w:hAnsi="Arial" w:cs="Arial"/>
          <w:sz w:val="20"/>
          <w:szCs w:val="20"/>
        </w:rPr>
        <w:t>apreciaciones</w:t>
      </w:r>
      <w:r w:rsidRPr="007D075D">
        <w:rPr>
          <w:rFonts w:ascii="Arial" w:hAnsi="Arial" w:cs="Arial"/>
          <w:sz w:val="20"/>
          <w:szCs w:val="20"/>
        </w:rPr>
        <w:t xml:space="preserve">, de entre las que se destaca que a su juicio en la página 18 del </w:t>
      </w:r>
      <w:r w:rsidR="00DB17F3" w:rsidRPr="007D075D">
        <w:rPr>
          <w:rFonts w:ascii="Arial" w:hAnsi="Arial" w:cs="Arial"/>
          <w:sz w:val="20"/>
          <w:szCs w:val="20"/>
        </w:rPr>
        <w:t>diagnóstico</w:t>
      </w:r>
      <w:r w:rsidRPr="007D075D">
        <w:rPr>
          <w:rFonts w:ascii="Arial" w:hAnsi="Arial" w:cs="Arial"/>
          <w:sz w:val="20"/>
          <w:szCs w:val="20"/>
        </w:rPr>
        <w:t xml:space="preserve"> se utiliza de forma errónea el término paridad, que difiere </w:t>
      </w:r>
      <w:r w:rsidR="000630E1" w:rsidRPr="007D075D">
        <w:rPr>
          <w:rFonts w:ascii="Arial" w:hAnsi="Arial" w:cs="Arial"/>
          <w:sz w:val="20"/>
          <w:szCs w:val="20"/>
        </w:rPr>
        <w:t xml:space="preserve">del de equilibrio. </w:t>
      </w:r>
      <w:bookmarkStart w:id="2" w:name="_GoBack"/>
      <w:bookmarkEnd w:id="2"/>
      <w:r w:rsidR="004E2BB0" w:rsidRPr="004E2BB0">
        <w:rPr>
          <w:rFonts w:ascii="Arial" w:hAnsi="Arial" w:cs="Arial"/>
          <w:sz w:val="20"/>
          <w:szCs w:val="20"/>
        </w:rPr>
        <w:t xml:space="preserve">También indica que hay un error respecto a las acciones pasadas, pues si bien en el diagnóstico aparece como que no existe información al respecto, todas las actividades de la Unidad de Igualdad llevadas a cabo pueden encontrarse en las memorias de los cursos académicos de la ULPGC, de cuya elaboración era responsable. También dice que ha desaparecido en la página web de la ULPGC toda la información relativa a las acciones llevadas a cabo por la Unidad de Igualdad desde su creación, y apela al Sr. Rector para que dé las indicaciones precisas para que dicha información vuelva a figurar en la página web de la Universidad por la importancia de ver todo lo que se ha ido haciendo en favor de la igualdad desde que se creó la Unidad de Igualdad. </w:t>
      </w:r>
    </w:p>
    <w:p w14:paraId="1A6716E0" w14:textId="3850B4C1" w:rsidR="006B36E8" w:rsidRPr="007D075D" w:rsidRDefault="006B36E8" w:rsidP="006B36E8">
      <w:pPr>
        <w:spacing w:after="120" w:line="240" w:lineRule="auto"/>
        <w:jc w:val="both"/>
        <w:rPr>
          <w:rFonts w:ascii="Arial" w:hAnsi="Arial" w:cs="Arial"/>
          <w:sz w:val="20"/>
          <w:szCs w:val="20"/>
        </w:rPr>
      </w:pPr>
      <w:r w:rsidRPr="007D075D">
        <w:rPr>
          <w:rFonts w:ascii="Arial" w:hAnsi="Arial" w:cs="Arial"/>
          <w:sz w:val="20"/>
          <w:szCs w:val="20"/>
        </w:rPr>
        <w:t xml:space="preserve">Por su parte, Don Pablo Martel centra su intervención en el apartado 2.1.2 </w:t>
      </w:r>
      <w:r w:rsidR="008A2964" w:rsidRPr="007D075D">
        <w:rPr>
          <w:rFonts w:ascii="Arial" w:hAnsi="Arial" w:cs="Arial"/>
          <w:sz w:val="20"/>
          <w:szCs w:val="20"/>
        </w:rPr>
        <w:t xml:space="preserve">relativo a </w:t>
      </w:r>
      <w:r w:rsidRPr="007D075D">
        <w:rPr>
          <w:rFonts w:ascii="Arial" w:hAnsi="Arial" w:cs="Arial"/>
          <w:sz w:val="20"/>
          <w:szCs w:val="20"/>
        </w:rPr>
        <w:t>incluir en</w:t>
      </w:r>
      <w:r w:rsidR="008A2964" w:rsidRPr="007D075D">
        <w:rPr>
          <w:rFonts w:ascii="Arial" w:hAnsi="Arial" w:cs="Arial"/>
          <w:sz w:val="20"/>
          <w:szCs w:val="20"/>
        </w:rPr>
        <w:t xml:space="preserve"> el baremo de profesor contratado doctor</w:t>
      </w:r>
      <w:r w:rsidR="00E60D67" w:rsidRPr="007D075D">
        <w:rPr>
          <w:rFonts w:ascii="Arial" w:hAnsi="Arial" w:cs="Arial"/>
          <w:sz w:val="20"/>
          <w:szCs w:val="20"/>
        </w:rPr>
        <w:t xml:space="preserve">, como medida de discriminación positiva, </w:t>
      </w:r>
      <w:r w:rsidR="00D64ADA" w:rsidRPr="007D075D">
        <w:rPr>
          <w:rFonts w:ascii="Arial" w:hAnsi="Arial" w:cs="Arial"/>
          <w:sz w:val="20"/>
          <w:szCs w:val="20"/>
        </w:rPr>
        <w:t>una</w:t>
      </w:r>
      <w:r w:rsidR="008A2964" w:rsidRPr="007D075D">
        <w:rPr>
          <w:rFonts w:ascii="Arial" w:hAnsi="Arial" w:cs="Arial"/>
          <w:sz w:val="20"/>
          <w:szCs w:val="20"/>
        </w:rPr>
        <w:t xml:space="preserve"> puntuación adicional a las mujeres de ciencia y de ingeniería y arquitectura</w:t>
      </w:r>
      <w:r w:rsidRPr="007D075D">
        <w:rPr>
          <w:rFonts w:ascii="Arial" w:hAnsi="Arial" w:cs="Arial"/>
          <w:sz w:val="20"/>
          <w:szCs w:val="20"/>
        </w:rPr>
        <w:t>.</w:t>
      </w:r>
      <w:r w:rsidR="00D64ADA" w:rsidRPr="007D075D">
        <w:rPr>
          <w:rFonts w:ascii="Arial" w:hAnsi="Arial" w:cs="Arial"/>
          <w:sz w:val="20"/>
          <w:szCs w:val="20"/>
        </w:rPr>
        <w:t xml:space="preserve"> En su opinión, esto no es legal pues atenta a los principios de igualdad, mérito y capacidad.</w:t>
      </w:r>
    </w:p>
    <w:p w14:paraId="0B3331C0" w14:textId="568A6F98" w:rsidR="00D64ADA" w:rsidRPr="007D075D" w:rsidRDefault="00D64ADA" w:rsidP="006B36E8">
      <w:pPr>
        <w:spacing w:after="120" w:line="240" w:lineRule="auto"/>
        <w:jc w:val="both"/>
        <w:rPr>
          <w:rFonts w:ascii="Arial" w:hAnsi="Arial" w:cs="Arial"/>
          <w:sz w:val="20"/>
          <w:szCs w:val="20"/>
        </w:rPr>
      </w:pPr>
      <w:r w:rsidRPr="007D075D">
        <w:rPr>
          <w:rFonts w:ascii="Arial" w:hAnsi="Arial" w:cs="Arial"/>
          <w:sz w:val="20"/>
          <w:szCs w:val="20"/>
        </w:rPr>
        <w:t>De la misma opinión son también los profesores Don Gregorio Rodríguez y Doña Belén López.</w:t>
      </w:r>
    </w:p>
    <w:p w14:paraId="17E7FDBA" w14:textId="2CD29B55" w:rsidR="00D64ADA" w:rsidRPr="007D075D" w:rsidRDefault="00D64ADA" w:rsidP="006B36E8">
      <w:pPr>
        <w:spacing w:after="120" w:line="240" w:lineRule="auto"/>
        <w:jc w:val="both"/>
        <w:rPr>
          <w:rFonts w:ascii="Arial" w:hAnsi="Arial" w:cs="Arial"/>
          <w:sz w:val="20"/>
          <w:szCs w:val="20"/>
        </w:rPr>
      </w:pPr>
      <w:r w:rsidRPr="007D075D">
        <w:rPr>
          <w:rFonts w:ascii="Arial" w:hAnsi="Arial" w:cs="Arial"/>
          <w:sz w:val="20"/>
          <w:szCs w:val="20"/>
        </w:rPr>
        <w:t>Se abre un amplio debate en el que se justifica la medida</w:t>
      </w:r>
      <w:r w:rsidR="007A46BF" w:rsidRPr="007D075D">
        <w:rPr>
          <w:rFonts w:ascii="Arial" w:hAnsi="Arial" w:cs="Arial"/>
          <w:sz w:val="20"/>
          <w:szCs w:val="20"/>
        </w:rPr>
        <w:t xml:space="preserve"> por razón de la diferencia, sobre el 80%, entre hombres y mujeres en esta concreta figura en estos ámbitos</w:t>
      </w:r>
      <w:r w:rsidR="00140195" w:rsidRPr="007D075D">
        <w:rPr>
          <w:rFonts w:ascii="Arial" w:hAnsi="Arial" w:cs="Arial"/>
          <w:sz w:val="20"/>
          <w:szCs w:val="20"/>
        </w:rPr>
        <w:t>, la razón de que se justifique como medida de discriminación positiva</w:t>
      </w:r>
      <w:r w:rsidR="006D1513" w:rsidRPr="007D075D">
        <w:rPr>
          <w:rFonts w:ascii="Arial" w:hAnsi="Arial" w:cs="Arial"/>
          <w:sz w:val="20"/>
          <w:szCs w:val="20"/>
        </w:rPr>
        <w:t xml:space="preserve"> una cuestión que, en todo caso, corresponde realizar al vicerrectorado de ordenación académica y que deberá volver a traerse al consejo para su aprobación.</w:t>
      </w:r>
    </w:p>
    <w:p w14:paraId="11F04399" w14:textId="41D6B615" w:rsidR="006D1513" w:rsidRPr="007D075D" w:rsidRDefault="006D1513" w:rsidP="006B36E8">
      <w:pPr>
        <w:spacing w:after="120" w:line="240" w:lineRule="auto"/>
        <w:jc w:val="both"/>
        <w:rPr>
          <w:rFonts w:ascii="Arial" w:hAnsi="Arial" w:cs="Arial"/>
          <w:sz w:val="20"/>
          <w:szCs w:val="20"/>
        </w:rPr>
      </w:pPr>
      <w:r w:rsidRPr="007D075D">
        <w:rPr>
          <w:rFonts w:ascii="Arial" w:hAnsi="Arial" w:cs="Arial"/>
          <w:sz w:val="20"/>
          <w:szCs w:val="20"/>
        </w:rPr>
        <w:t>Don Pablo pide aprobar el plan suprimiendo la medida</w:t>
      </w:r>
      <w:r w:rsidR="006C3848" w:rsidRPr="007D075D">
        <w:rPr>
          <w:rFonts w:ascii="Arial" w:hAnsi="Arial" w:cs="Arial"/>
          <w:sz w:val="20"/>
          <w:szCs w:val="20"/>
        </w:rPr>
        <w:t xml:space="preserve">. </w:t>
      </w:r>
      <w:r w:rsidR="00D32F85" w:rsidRPr="007D075D">
        <w:rPr>
          <w:rFonts w:ascii="Arial" w:hAnsi="Arial" w:cs="Arial"/>
          <w:sz w:val="20"/>
          <w:szCs w:val="20"/>
        </w:rPr>
        <w:t>Además,</w:t>
      </w:r>
      <w:r w:rsidR="006C3848" w:rsidRPr="007D075D">
        <w:rPr>
          <w:rFonts w:ascii="Arial" w:hAnsi="Arial" w:cs="Arial"/>
          <w:sz w:val="20"/>
          <w:szCs w:val="20"/>
        </w:rPr>
        <w:t xml:space="preserve"> pide que se solicite un informe jurídico acerca de la legalidad de la misma. La directora de Igualdad defiende la necesidad de aprobar la medida, conjuntamente con todo el plan dado que la misma, puede ser modificada</w:t>
      </w:r>
      <w:r w:rsidR="00855808" w:rsidRPr="007D075D">
        <w:rPr>
          <w:rFonts w:ascii="Arial" w:hAnsi="Arial" w:cs="Arial"/>
          <w:sz w:val="20"/>
          <w:szCs w:val="20"/>
        </w:rPr>
        <w:t>, ampliada o anulada dependiendo del desarrollo del plan de igualdad y de que se consigan o no lo</w:t>
      </w:r>
      <w:r w:rsidR="00C27B45" w:rsidRPr="007D075D">
        <w:rPr>
          <w:rFonts w:ascii="Arial" w:hAnsi="Arial" w:cs="Arial"/>
          <w:sz w:val="20"/>
          <w:szCs w:val="20"/>
        </w:rPr>
        <w:t>s resultados que se prevén con las medidas que incorpora.</w:t>
      </w:r>
    </w:p>
    <w:p w14:paraId="0F1E0A95" w14:textId="4550B09C" w:rsidR="00C14EEB" w:rsidRPr="007D075D" w:rsidRDefault="00C14EEB" w:rsidP="00007569">
      <w:pPr>
        <w:spacing w:after="120" w:line="240" w:lineRule="auto"/>
        <w:jc w:val="both"/>
        <w:rPr>
          <w:rFonts w:ascii="Arial" w:hAnsi="Arial" w:cs="Arial"/>
          <w:sz w:val="20"/>
          <w:szCs w:val="20"/>
        </w:rPr>
      </w:pPr>
      <w:r w:rsidRPr="007D075D">
        <w:rPr>
          <w:rFonts w:ascii="Arial" w:hAnsi="Arial" w:cs="Arial"/>
          <w:sz w:val="20"/>
          <w:szCs w:val="20"/>
        </w:rPr>
        <w:t xml:space="preserve">Toma la palabra la estudiante </w:t>
      </w:r>
      <w:r w:rsidR="00D56A68" w:rsidRPr="007D075D">
        <w:rPr>
          <w:rFonts w:ascii="Arial" w:hAnsi="Arial" w:cs="Arial"/>
          <w:sz w:val="20"/>
          <w:szCs w:val="20"/>
        </w:rPr>
        <w:t xml:space="preserve">Doña </w:t>
      </w:r>
      <w:r w:rsidRPr="007D075D">
        <w:rPr>
          <w:rFonts w:ascii="Arial" w:hAnsi="Arial" w:cs="Arial"/>
          <w:sz w:val="20"/>
          <w:szCs w:val="20"/>
        </w:rPr>
        <w:t>Nerea García,</w:t>
      </w:r>
      <w:r w:rsidR="00007569" w:rsidRPr="007D075D">
        <w:rPr>
          <w:rFonts w:ascii="Arial" w:hAnsi="Arial" w:cs="Arial"/>
          <w:sz w:val="20"/>
          <w:szCs w:val="20"/>
        </w:rPr>
        <w:t xml:space="preserve"> </w:t>
      </w:r>
      <w:r w:rsidR="00D56A68" w:rsidRPr="007D075D">
        <w:rPr>
          <w:rFonts w:ascii="Arial" w:hAnsi="Arial" w:cs="Arial"/>
          <w:sz w:val="20"/>
          <w:szCs w:val="20"/>
        </w:rPr>
        <w:t xml:space="preserve">para </w:t>
      </w:r>
      <w:r w:rsidR="00007569" w:rsidRPr="007D075D">
        <w:rPr>
          <w:rFonts w:ascii="Arial" w:hAnsi="Arial" w:cs="Arial"/>
          <w:sz w:val="20"/>
          <w:szCs w:val="20"/>
        </w:rPr>
        <w:t xml:space="preserve">agradecer </w:t>
      </w:r>
      <w:r w:rsidR="00D56A68" w:rsidRPr="007D075D">
        <w:rPr>
          <w:rFonts w:ascii="Arial" w:hAnsi="Arial" w:cs="Arial"/>
          <w:sz w:val="20"/>
          <w:szCs w:val="20"/>
        </w:rPr>
        <w:t xml:space="preserve">primeramente </w:t>
      </w:r>
      <w:r w:rsidR="00007569" w:rsidRPr="007D075D">
        <w:rPr>
          <w:rFonts w:ascii="Arial" w:hAnsi="Arial" w:cs="Arial"/>
          <w:sz w:val="20"/>
          <w:szCs w:val="20"/>
        </w:rPr>
        <w:t xml:space="preserve">que se sigan realizando planes de igualdad, aunque </w:t>
      </w:r>
      <w:r w:rsidR="00D56A68" w:rsidRPr="007D075D">
        <w:rPr>
          <w:rFonts w:ascii="Arial" w:hAnsi="Arial" w:cs="Arial"/>
          <w:sz w:val="20"/>
          <w:szCs w:val="20"/>
        </w:rPr>
        <w:t>sean debidos a una obligación legal</w:t>
      </w:r>
      <w:r w:rsidR="00731ECB" w:rsidRPr="007D075D">
        <w:rPr>
          <w:rFonts w:ascii="Arial" w:hAnsi="Arial" w:cs="Arial"/>
          <w:sz w:val="20"/>
          <w:szCs w:val="20"/>
        </w:rPr>
        <w:t xml:space="preserve">, y después </w:t>
      </w:r>
      <w:r w:rsidR="00730D4C" w:rsidRPr="007D075D">
        <w:rPr>
          <w:rFonts w:ascii="Arial" w:hAnsi="Arial" w:cs="Arial"/>
          <w:sz w:val="20"/>
          <w:szCs w:val="20"/>
        </w:rPr>
        <w:t>critica</w:t>
      </w:r>
      <w:r w:rsidR="00731ECB" w:rsidRPr="007D075D">
        <w:rPr>
          <w:rFonts w:ascii="Arial" w:hAnsi="Arial" w:cs="Arial"/>
          <w:sz w:val="20"/>
          <w:szCs w:val="20"/>
        </w:rPr>
        <w:t xml:space="preserve"> que dicho plan se centre en hablar de mujeres y hombres, cuando </w:t>
      </w:r>
      <w:r w:rsidR="00E07664" w:rsidRPr="007D075D">
        <w:rPr>
          <w:rFonts w:ascii="Arial" w:hAnsi="Arial" w:cs="Arial"/>
          <w:sz w:val="20"/>
          <w:szCs w:val="20"/>
        </w:rPr>
        <w:t xml:space="preserve">debería recogerse también el </w:t>
      </w:r>
      <w:r w:rsidR="004F4D80" w:rsidRPr="007D075D">
        <w:rPr>
          <w:rFonts w:ascii="Arial" w:hAnsi="Arial" w:cs="Arial"/>
          <w:sz w:val="20"/>
          <w:szCs w:val="20"/>
        </w:rPr>
        <w:t>género no binario, agéne</w:t>
      </w:r>
      <w:r w:rsidRPr="007D075D">
        <w:rPr>
          <w:rFonts w:ascii="Arial" w:hAnsi="Arial" w:cs="Arial"/>
          <w:sz w:val="20"/>
          <w:szCs w:val="20"/>
        </w:rPr>
        <w:t xml:space="preserve">ro, que son personas que no se identifican ni como mujeres ni como hombres, por lo que cuando se habla de igualdad de oportunidades </w:t>
      </w:r>
      <w:r w:rsidR="00B4700A" w:rsidRPr="007D075D">
        <w:rPr>
          <w:rFonts w:ascii="Arial" w:hAnsi="Arial" w:cs="Arial"/>
          <w:sz w:val="20"/>
          <w:szCs w:val="20"/>
        </w:rPr>
        <w:t xml:space="preserve">pide que </w:t>
      </w:r>
      <w:r w:rsidRPr="007D075D">
        <w:rPr>
          <w:rFonts w:ascii="Arial" w:hAnsi="Arial" w:cs="Arial"/>
          <w:sz w:val="20"/>
          <w:szCs w:val="20"/>
        </w:rPr>
        <w:t xml:space="preserve">se modifique con </w:t>
      </w:r>
      <w:r w:rsidR="00B4700A" w:rsidRPr="007D075D">
        <w:rPr>
          <w:rFonts w:ascii="Arial" w:hAnsi="Arial" w:cs="Arial"/>
          <w:sz w:val="20"/>
          <w:szCs w:val="20"/>
        </w:rPr>
        <w:t xml:space="preserve">la referencia a </w:t>
      </w:r>
      <w:r w:rsidRPr="007D075D">
        <w:rPr>
          <w:rFonts w:ascii="Arial" w:hAnsi="Arial" w:cs="Arial"/>
          <w:sz w:val="20"/>
          <w:szCs w:val="20"/>
        </w:rPr>
        <w:t>“todas las personas”.</w:t>
      </w:r>
    </w:p>
    <w:p w14:paraId="1768D906" w14:textId="3C8FB07C" w:rsidR="00690DAF" w:rsidRPr="007D075D" w:rsidRDefault="00690DAF" w:rsidP="00007569">
      <w:pPr>
        <w:spacing w:after="120" w:line="240" w:lineRule="auto"/>
        <w:jc w:val="both"/>
        <w:rPr>
          <w:rFonts w:ascii="Arial" w:hAnsi="Arial" w:cs="Arial"/>
          <w:sz w:val="20"/>
          <w:szCs w:val="20"/>
        </w:rPr>
      </w:pPr>
      <w:r w:rsidRPr="007D075D">
        <w:rPr>
          <w:rFonts w:ascii="Arial" w:hAnsi="Arial" w:cs="Arial"/>
          <w:sz w:val="20"/>
          <w:szCs w:val="20"/>
        </w:rPr>
        <w:t xml:space="preserve">Asimismo, </w:t>
      </w:r>
      <w:r w:rsidR="00046E6E" w:rsidRPr="007D075D">
        <w:rPr>
          <w:rFonts w:ascii="Arial" w:hAnsi="Arial" w:cs="Arial"/>
          <w:sz w:val="20"/>
          <w:szCs w:val="20"/>
        </w:rPr>
        <w:t xml:space="preserve">y puesto que el Cest colabora </w:t>
      </w:r>
      <w:r w:rsidR="007812D0" w:rsidRPr="007D075D">
        <w:rPr>
          <w:rFonts w:ascii="Arial" w:hAnsi="Arial" w:cs="Arial"/>
          <w:sz w:val="20"/>
          <w:szCs w:val="20"/>
        </w:rPr>
        <w:t>para promover la igualdad de oportunidades entre el estudiantado, le hubiera gustado que se les consultara, entre otras razones, porque es el Colectivo más numeroso y el que más casos de acoso denuncia</w:t>
      </w:r>
      <w:r w:rsidR="00037F93" w:rsidRPr="007D075D">
        <w:rPr>
          <w:rFonts w:ascii="Arial" w:hAnsi="Arial" w:cs="Arial"/>
          <w:sz w:val="20"/>
          <w:szCs w:val="20"/>
        </w:rPr>
        <w:t>. También se queja de que las medidas son muy abiertas y desea que sean más específicas.</w:t>
      </w:r>
    </w:p>
    <w:p w14:paraId="11FC1107" w14:textId="01E79594" w:rsidR="006F73BB" w:rsidRPr="007D075D" w:rsidRDefault="006F73BB" w:rsidP="006F73BB">
      <w:pPr>
        <w:spacing w:after="120" w:line="240" w:lineRule="auto"/>
        <w:jc w:val="both"/>
        <w:rPr>
          <w:rFonts w:ascii="Arial" w:hAnsi="Arial" w:cs="Arial"/>
          <w:sz w:val="20"/>
          <w:szCs w:val="20"/>
        </w:rPr>
      </w:pPr>
      <w:r w:rsidRPr="007D075D">
        <w:rPr>
          <w:rFonts w:ascii="Arial" w:hAnsi="Arial" w:cs="Arial"/>
          <w:sz w:val="20"/>
          <w:szCs w:val="20"/>
        </w:rPr>
        <w:t>A las anteriores intervenciones la directora de igualdad contesta señalando que se subsanarán los errores advertidos</w:t>
      </w:r>
      <w:r w:rsidR="00592927" w:rsidRPr="007D075D">
        <w:rPr>
          <w:rFonts w:ascii="Arial" w:hAnsi="Arial" w:cs="Arial"/>
          <w:sz w:val="20"/>
          <w:szCs w:val="20"/>
        </w:rPr>
        <w:t>; que en relación a la medida contenida en el apartado 2.1.2</w:t>
      </w:r>
      <w:r w:rsidR="001E6FA2" w:rsidRPr="007D075D">
        <w:rPr>
          <w:rFonts w:ascii="Arial" w:hAnsi="Arial" w:cs="Arial"/>
          <w:sz w:val="20"/>
          <w:szCs w:val="20"/>
        </w:rPr>
        <w:t xml:space="preserve">, que también fue objeto de debate en la comisión negociadora, la ley autoriza a </w:t>
      </w:r>
      <w:r w:rsidRPr="007D075D">
        <w:rPr>
          <w:rFonts w:ascii="Arial" w:hAnsi="Arial" w:cs="Arial"/>
          <w:sz w:val="20"/>
          <w:szCs w:val="20"/>
        </w:rPr>
        <w:t>la introducción de medidas de acción positiva cuando se detecta una desigualdad muy patente</w:t>
      </w:r>
      <w:r w:rsidR="006678E4" w:rsidRPr="007D075D">
        <w:rPr>
          <w:rFonts w:ascii="Arial" w:hAnsi="Arial" w:cs="Arial"/>
          <w:sz w:val="20"/>
          <w:szCs w:val="20"/>
        </w:rPr>
        <w:t xml:space="preserve">. </w:t>
      </w:r>
      <w:r w:rsidR="00BA7D17" w:rsidRPr="007D075D">
        <w:rPr>
          <w:rFonts w:ascii="Arial" w:hAnsi="Arial" w:cs="Arial"/>
          <w:sz w:val="20"/>
          <w:szCs w:val="20"/>
        </w:rPr>
        <w:t xml:space="preserve">Así, </w:t>
      </w:r>
      <w:r w:rsidRPr="007D075D">
        <w:rPr>
          <w:rFonts w:ascii="Arial" w:hAnsi="Arial" w:cs="Arial"/>
          <w:sz w:val="20"/>
          <w:szCs w:val="20"/>
        </w:rPr>
        <w:t xml:space="preserve">si el resultado del diagnóstico pone de manifiesto la infrarrepresentación de personas de un sexo determinado, habla de determinados puestos, niveles jerárquicos, etcétera, los planes de igualdad deberán incluir medidas para corregirlas, pudiendo establecer medidas de acción positiva. </w:t>
      </w:r>
    </w:p>
    <w:p w14:paraId="0E25E647" w14:textId="1D10CB6E" w:rsidR="006F73BB" w:rsidRPr="007D075D" w:rsidRDefault="006F73BB" w:rsidP="006F73BB">
      <w:pPr>
        <w:spacing w:after="120" w:line="240" w:lineRule="auto"/>
        <w:jc w:val="both"/>
        <w:rPr>
          <w:rFonts w:ascii="Arial" w:hAnsi="Arial" w:cs="Arial"/>
          <w:sz w:val="20"/>
          <w:szCs w:val="20"/>
        </w:rPr>
      </w:pPr>
      <w:r w:rsidRPr="007D075D">
        <w:rPr>
          <w:rFonts w:ascii="Arial" w:hAnsi="Arial" w:cs="Arial"/>
          <w:sz w:val="20"/>
          <w:szCs w:val="20"/>
        </w:rPr>
        <w:lastRenderedPageBreak/>
        <w:t xml:space="preserve">La medida </w:t>
      </w:r>
      <w:r w:rsidR="00BA7D17" w:rsidRPr="007D075D">
        <w:rPr>
          <w:rFonts w:ascii="Arial" w:hAnsi="Arial" w:cs="Arial"/>
          <w:sz w:val="20"/>
          <w:szCs w:val="20"/>
        </w:rPr>
        <w:t xml:space="preserve">objeto de debate </w:t>
      </w:r>
      <w:r w:rsidRPr="007D075D">
        <w:rPr>
          <w:rFonts w:ascii="Arial" w:hAnsi="Arial" w:cs="Arial"/>
          <w:sz w:val="20"/>
          <w:szCs w:val="20"/>
        </w:rPr>
        <w:t xml:space="preserve">tiene una finalidad correctora y que como tal </w:t>
      </w:r>
      <w:r w:rsidR="00BA7D17" w:rsidRPr="007D075D">
        <w:rPr>
          <w:rFonts w:ascii="Arial" w:hAnsi="Arial" w:cs="Arial"/>
          <w:sz w:val="20"/>
          <w:szCs w:val="20"/>
        </w:rPr>
        <w:t xml:space="preserve">es </w:t>
      </w:r>
      <w:r w:rsidRPr="007D075D">
        <w:rPr>
          <w:rFonts w:ascii="Arial" w:hAnsi="Arial" w:cs="Arial"/>
          <w:sz w:val="20"/>
          <w:szCs w:val="20"/>
        </w:rPr>
        <w:t xml:space="preserve">excepcional y temporal, mientras se mantenga la situación de partida, en este caso el equilibrio entre profesores y profesoras de Titulaciones de STEM, por ejemplo, </w:t>
      </w:r>
      <w:r w:rsidR="00612F64" w:rsidRPr="007D075D">
        <w:rPr>
          <w:rFonts w:ascii="Arial" w:hAnsi="Arial" w:cs="Arial"/>
          <w:sz w:val="20"/>
          <w:szCs w:val="20"/>
        </w:rPr>
        <w:t xml:space="preserve">de hecho, </w:t>
      </w:r>
      <w:r w:rsidRPr="007D075D">
        <w:rPr>
          <w:rFonts w:ascii="Arial" w:hAnsi="Arial" w:cs="Arial"/>
          <w:sz w:val="20"/>
          <w:szCs w:val="20"/>
        </w:rPr>
        <w:t xml:space="preserve">si se logra el efecto pretendido o se acerca a la finalidad pretendida, necesariamente tiene que quitarse, tiene que eliminarse la medida. Por eso </w:t>
      </w:r>
      <w:r w:rsidR="00612F64" w:rsidRPr="007D075D">
        <w:rPr>
          <w:rFonts w:ascii="Arial" w:hAnsi="Arial" w:cs="Arial"/>
          <w:sz w:val="20"/>
          <w:szCs w:val="20"/>
        </w:rPr>
        <w:t xml:space="preserve">en su primera intervención </w:t>
      </w:r>
      <w:r w:rsidRPr="007D075D">
        <w:rPr>
          <w:rFonts w:ascii="Arial" w:hAnsi="Arial" w:cs="Arial"/>
          <w:sz w:val="20"/>
          <w:szCs w:val="20"/>
        </w:rPr>
        <w:t>señal</w:t>
      </w:r>
      <w:r w:rsidR="00612F64" w:rsidRPr="007D075D">
        <w:rPr>
          <w:rFonts w:ascii="Arial" w:hAnsi="Arial" w:cs="Arial"/>
          <w:sz w:val="20"/>
          <w:szCs w:val="20"/>
        </w:rPr>
        <w:t>ó</w:t>
      </w:r>
      <w:r w:rsidRPr="007D075D">
        <w:rPr>
          <w:rFonts w:ascii="Arial" w:hAnsi="Arial" w:cs="Arial"/>
          <w:sz w:val="20"/>
          <w:szCs w:val="20"/>
        </w:rPr>
        <w:t xml:space="preserve"> la importancia que tiene el seguimiento y evaluación y</w:t>
      </w:r>
      <w:r w:rsidR="00B73B32" w:rsidRPr="007D075D">
        <w:rPr>
          <w:rFonts w:ascii="Arial" w:hAnsi="Arial" w:cs="Arial"/>
          <w:sz w:val="20"/>
          <w:szCs w:val="20"/>
        </w:rPr>
        <w:t>,</w:t>
      </w:r>
      <w:r w:rsidRPr="007D075D">
        <w:rPr>
          <w:rFonts w:ascii="Arial" w:hAnsi="Arial" w:cs="Arial"/>
          <w:sz w:val="20"/>
          <w:szCs w:val="20"/>
        </w:rPr>
        <w:t xml:space="preserve"> en su caso, revisión del plan, porque al menos una vez al año, </w:t>
      </w:r>
      <w:r w:rsidR="00B73B32" w:rsidRPr="007D075D">
        <w:rPr>
          <w:rFonts w:ascii="Arial" w:hAnsi="Arial" w:cs="Arial"/>
          <w:sz w:val="20"/>
          <w:szCs w:val="20"/>
        </w:rPr>
        <w:t>tal y como viene e</w:t>
      </w:r>
      <w:r w:rsidRPr="007D075D">
        <w:rPr>
          <w:rFonts w:ascii="Arial" w:hAnsi="Arial" w:cs="Arial"/>
          <w:sz w:val="20"/>
          <w:szCs w:val="20"/>
        </w:rPr>
        <w:t>stablecido</w:t>
      </w:r>
      <w:r w:rsidR="00B73B32" w:rsidRPr="007D075D">
        <w:rPr>
          <w:rFonts w:ascii="Arial" w:hAnsi="Arial" w:cs="Arial"/>
          <w:sz w:val="20"/>
          <w:szCs w:val="20"/>
        </w:rPr>
        <w:t>, la comisión de seguimiento habrá de evaluar las medidas</w:t>
      </w:r>
      <w:r w:rsidR="0036261A" w:rsidRPr="007D075D">
        <w:rPr>
          <w:rFonts w:ascii="Arial" w:hAnsi="Arial" w:cs="Arial"/>
          <w:sz w:val="20"/>
          <w:szCs w:val="20"/>
        </w:rPr>
        <w:t xml:space="preserve"> para decidir cuáles se mantienen, cuáles se corrigen y cuales deben eliminarse. </w:t>
      </w:r>
    </w:p>
    <w:p w14:paraId="46E6FEAE" w14:textId="082EF7F4" w:rsidR="00455F60" w:rsidRPr="007D075D" w:rsidRDefault="00733C40" w:rsidP="00CA2773">
      <w:pPr>
        <w:spacing w:after="120" w:line="240" w:lineRule="auto"/>
        <w:jc w:val="both"/>
        <w:rPr>
          <w:rFonts w:ascii="Arial" w:hAnsi="Arial" w:cs="Arial"/>
          <w:sz w:val="20"/>
          <w:szCs w:val="20"/>
        </w:rPr>
      </w:pPr>
      <w:r w:rsidRPr="007D075D">
        <w:rPr>
          <w:rFonts w:ascii="Arial" w:hAnsi="Arial" w:cs="Arial"/>
          <w:sz w:val="20"/>
          <w:szCs w:val="20"/>
        </w:rPr>
        <w:t xml:space="preserve">Por lo que atañe a la intervención del Cest, </w:t>
      </w:r>
      <w:r w:rsidR="00AB440B" w:rsidRPr="007D075D">
        <w:rPr>
          <w:rFonts w:ascii="Arial" w:hAnsi="Arial" w:cs="Arial"/>
          <w:sz w:val="20"/>
          <w:szCs w:val="20"/>
        </w:rPr>
        <w:t>l</w:t>
      </w:r>
      <w:r w:rsidR="00455F60" w:rsidRPr="007D075D">
        <w:rPr>
          <w:rFonts w:ascii="Arial" w:hAnsi="Arial" w:cs="Arial"/>
          <w:sz w:val="20"/>
          <w:szCs w:val="20"/>
        </w:rPr>
        <w:t xml:space="preserve">a directora de igualdad señala que el plan de igualdad se concibe como de naturaleza laboral para tratar de alcanzar la igualdad entre mujeres y hombres. </w:t>
      </w:r>
      <w:r w:rsidR="00AB440B" w:rsidRPr="007D075D">
        <w:rPr>
          <w:rFonts w:ascii="Arial" w:hAnsi="Arial" w:cs="Arial"/>
          <w:sz w:val="20"/>
          <w:szCs w:val="20"/>
        </w:rPr>
        <w:t xml:space="preserve">Por ello habla de hombres y mujeres exclusivamente y por eso solo intervienen, conforme a la ley, </w:t>
      </w:r>
      <w:r w:rsidR="00455F60" w:rsidRPr="007D075D">
        <w:rPr>
          <w:rFonts w:ascii="Arial" w:hAnsi="Arial" w:cs="Arial"/>
          <w:sz w:val="20"/>
          <w:szCs w:val="20"/>
        </w:rPr>
        <w:t>los representantes de los colectivos que trabajan en la Universidad (PDI y PAS).</w:t>
      </w:r>
    </w:p>
    <w:p w14:paraId="7A70069C" w14:textId="3E4C4611" w:rsidR="00D56A68" w:rsidRPr="007D075D" w:rsidRDefault="00D56A68" w:rsidP="00522018">
      <w:pPr>
        <w:spacing w:after="120" w:line="240" w:lineRule="auto"/>
        <w:jc w:val="both"/>
        <w:rPr>
          <w:rFonts w:ascii="Arial" w:hAnsi="Arial" w:cs="Arial"/>
          <w:sz w:val="20"/>
          <w:szCs w:val="20"/>
        </w:rPr>
      </w:pPr>
      <w:r w:rsidRPr="007D075D">
        <w:rPr>
          <w:rFonts w:ascii="Arial" w:hAnsi="Arial" w:cs="Arial"/>
          <w:sz w:val="20"/>
          <w:szCs w:val="20"/>
        </w:rPr>
        <w:t xml:space="preserve">Como solución para resolver </w:t>
      </w:r>
      <w:r w:rsidR="00514620" w:rsidRPr="007D075D">
        <w:rPr>
          <w:rFonts w:ascii="Arial" w:hAnsi="Arial" w:cs="Arial"/>
          <w:sz w:val="20"/>
          <w:szCs w:val="20"/>
        </w:rPr>
        <w:t xml:space="preserve">la cuestión más conflictiva del debate: </w:t>
      </w:r>
      <w:r w:rsidR="00877011" w:rsidRPr="007D075D">
        <w:rPr>
          <w:rFonts w:ascii="Arial" w:hAnsi="Arial" w:cs="Arial"/>
          <w:sz w:val="20"/>
          <w:szCs w:val="20"/>
        </w:rPr>
        <w:t xml:space="preserve">el apartado 2.1.2, </w:t>
      </w:r>
      <w:r w:rsidRPr="007D075D">
        <w:rPr>
          <w:rFonts w:ascii="Arial" w:hAnsi="Arial" w:cs="Arial"/>
          <w:sz w:val="20"/>
          <w:szCs w:val="20"/>
        </w:rPr>
        <w:t>se propone por la Profesora Doña María José Sánchez</w:t>
      </w:r>
      <w:r w:rsidR="00877011" w:rsidRPr="007D075D">
        <w:rPr>
          <w:rFonts w:ascii="Arial" w:hAnsi="Arial" w:cs="Arial"/>
          <w:sz w:val="20"/>
          <w:szCs w:val="20"/>
        </w:rPr>
        <w:t xml:space="preserve">, que el plan se apruebe tal como está, y </w:t>
      </w:r>
      <w:r w:rsidR="00E97F33" w:rsidRPr="007D075D">
        <w:rPr>
          <w:rFonts w:ascii="Arial" w:hAnsi="Arial" w:cs="Arial"/>
          <w:sz w:val="20"/>
          <w:szCs w:val="20"/>
        </w:rPr>
        <w:t xml:space="preserve">dado que la medida está prevista para el segundo semestre del segundo año, </w:t>
      </w:r>
      <w:r w:rsidR="00877011" w:rsidRPr="007D075D">
        <w:rPr>
          <w:rFonts w:ascii="Arial" w:hAnsi="Arial" w:cs="Arial"/>
          <w:sz w:val="20"/>
          <w:szCs w:val="20"/>
        </w:rPr>
        <w:t>en la línea de lo que piden los profesores Martel, Rodríguez y Brito, se solicite el informe jur</w:t>
      </w:r>
      <w:r w:rsidR="00E92ABF" w:rsidRPr="007D075D">
        <w:rPr>
          <w:rFonts w:ascii="Arial" w:hAnsi="Arial" w:cs="Arial"/>
          <w:sz w:val="20"/>
          <w:szCs w:val="20"/>
        </w:rPr>
        <w:t>ídico y se tenga en cuenta sus aportaciones</w:t>
      </w:r>
      <w:r w:rsidR="009C7397" w:rsidRPr="007D075D">
        <w:rPr>
          <w:rFonts w:ascii="Arial" w:hAnsi="Arial" w:cs="Arial"/>
          <w:sz w:val="20"/>
          <w:szCs w:val="20"/>
        </w:rPr>
        <w:t>, trayéndose de nuevo al Consejo la medida</w:t>
      </w:r>
      <w:r w:rsidR="00E97F33" w:rsidRPr="007D075D">
        <w:rPr>
          <w:rFonts w:ascii="Arial" w:hAnsi="Arial" w:cs="Arial"/>
          <w:sz w:val="20"/>
          <w:szCs w:val="20"/>
        </w:rPr>
        <w:t>, si fuera necesario,</w:t>
      </w:r>
      <w:r w:rsidR="009C7397" w:rsidRPr="007D075D">
        <w:rPr>
          <w:rFonts w:ascii="Arial" w:hAnsi="Arial" w:cs="Arial"/>
          <w:sz w:val="20"/>
          <w:szCs w:val="20"/>
        </w:rPr>
        <w:t xml:space="preserve"> de lo que resulte el informe. </w:t>
      </w:r>
      <w:r w:rsidR="00E92ABF" w:rsidRPr="007D075D">
        <w:rPr>
          <w:rFonts w:ascii="Arial" w:hAnsi="Arial" w:cs="Arial"/>
          <w:sz w:val="20"/>
          <w:szCs w:val="20"/>
        </w:rPr>
        <w:t xml:space="preserve"> </w:t>
      </w:r>
    </w:p>
    <w:p w14:paraId="2CBA8820" w14:textId="0C04E3D0" w:rsidR="00D56A68" w:rsidRPr="007D075D" w:rsidRDefault="009C7397" w:rsidP="00522018">
      <w:pPr>
        <w:spacing w:after="120" w:line="240" w:lineRule="auto"/>
        <w:jc w:val="both"/>
        <w:rPr>
          <w:rFonts w:ascii="Arial" w:hAnsi="Arial" w:cs="Arial"/>
          <w:sz w:val="20"/>
          <w:szCs w:val="20"/>
        </w:rPr>
      </w:pPr>
      <w:r w:rsidRPr="007D075D">
        <w:rPr>
          <w:rFonts w:ascii="Arial" w:hAnsi="Arial" w:cs="Arial"/>
          <w:sz w:val="20"/>
          <w:szCs w:val="20"/>
        </w:rPr>
        <w:t xml:space="preserve">Es esta última propuesta la que </w:t>
      </w:r>
      <w:r w:rsidR="00E97F33" w:rsidRPr="007D075D">
        <w:rPr>
          <w:rFonts w:ascii="Arial" w:hAnsi="Arial" w:cs="Arial"/>
          <w:sz w:val="20"/>
          <w:szCs w:val="20"/>
        </w:rPr>
        <w:t xml:space="preserve">se somete a aprobación, y se aprueba con 24 votos a favor, 4 en contra y 6 abstenciones. Entre ellas las del Profesor Pablo Martel quien al final de la sesión pide que conste en acta el texto siguiente, que entrega por escrito a la secretaria general: </w:t>
      </w:r>
    </w:p>
    <w:p w14:paraId="4346F37E" w14:textId="70C5063D" w:rsidR="00054CA1" w:rsidRPr="007D075D" w:rsidRDefault="00C833BE" w:rsidP="00054CA1">
      <w:pPr>
        <w:spacing w:after="120" w:line="240" w:lineRule="auto"/>
        <w:jc w:val="both"/>
        <w:rPr>
          <w:rFonts w:ascii="Arial" w:hAnsi="Arial" w:cs="Arial"/>
          <w:sz w:val="20"/>
          <w:szCs w:val="20"/>
        </w:rPr>
      </w:pPr>
      <w:r w:rsidRPr="007D075D">
        <w:rPr>
          <w:rFonts w:ascii="Arial" w:hAnsi="Arial" w:cs="Arial"/>
          <w:sz w:val="20"/>
          <w:szCs w:val="20"/>
        </w:rPr>
        <w:t>“</w:t>
      </w:r>
      <w:r w:rsidR="00054CA1" w:rsidRPr="007D075D">
        <w:rPr>
          <w:rFonts w:ascii="Arial" w:hAnsi="Arial" w:cs="Arial"/>
          <w:sz w:val="20"/>
          <w:szCs w:val="20"/>
        </w:rPr>
        <w:t>Quiere dejar constancia de su abstención al punto 1 debido a la duda de la legalidad del punto 2.1.2, respecto al principio de igualdad, mérito y capacidad, y la ausencia de informe jurídico al respecto en el momento de la votación</w:t>
      </w:r>
      <w:r w:rsidRPr="007D075D">
        <w:rPr>
          <w:rFonts w:ascii="Arial" w:hAnsi="Arial" w:cs="Arial"/>
          <w:sz w:val="20"/>
          <w:szCs w:val="20"/>
        </w:rPr>
        <w:t>”</w:t>
      </w:r>
      <w:r w:rsidR="00054CA1" w:rsidRPr="007D075D">
        <w:rPr>
          <w:rFonts w:ascii="Arial" w:hAnsi="Arial" w:cs="Arial"/>
          <w:sz w:val="20"/>
          <w:szCs w:val="20"/>
        </w:rPr>
        <w:t>.</w:t>
      </w:r>
    </w:p>
    <w:p w14:paraId="35392DF4" w14:textId="77777777" w:rsidR="00E86C0E" w:rsidRPr="007D075D" w:rsidRDefault="00E86C0E" w:rsidP="00E86C0E">
      <w:pPr>
        <w:spacing w:after="120" w:line="240" w:lineRule="auto"/>
        <w:ind w:left="426" w:hanging="426"/>
        <w:jc w:val="both"/>
        <w:rPr>
          <w:rFonts w:ascii="Arial" w:hAnsi="Arial" w:cs="Arial"/>
          <w:sz w:val="20"/>
          <w:szCs w:val="20"/>
        </w:rPr>
      </w:pPr>
    </w:p>
    <w:p w14:paraId="3A81233C" w14:textId="083887A3"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Aprobación, si procede, de la modificación puntual de la RPT PAS. Para la creación de puestos indefinidos no fijos por sentencia judicial.</w:t>
      </w:r>
    </w:p>
    <w:p w14:paraId="6532A657" w14:textId="34B1C941" w:rsidR="002E261D" w:rsidRPr="007D075D" w:rsidRDefault="002E261D" w:rsidP="002E261D">
      <w:pPr>
        <w:spacing w:after="120" w:line="240" w:lineRule="auto"/>
        <w:jc w:val="both"/>
        <w:rPr>
          <w:rFonts w:ascii="Arial" w:hAnsi="Arial" w:cs="Arial"/>
          <w:sz w:val="20"/>
          <w:szCs w:val="20"/>
        </w:rPr>
      </w:pPr>
      <w:r w:rsidRPr="007D075D">
        <w:rPr>
          <w:rFonts w:ascii="Arial" w:hAnsi="Arial" w:cs="Arial"/>
          <w:sz w:val="20"/>
          <w:szCs w:val="20"/>
        </w:rPr>
        <w:t>Dada la ausencia del Señor Gerente, en su nombre t</w:t>
      </w:r>
      <w:r w:rsidR="00CA2773" w:rsidRPr="007D075D">
        <w:rPr>
          <w:rFonts w:ascii="Arial" w:hAnsi="Arial" w:cs="Arial"/>
          <w:sz w:val="20"/>
          <w:szCs w:val="20"/>
        </w:rPr>
        <w:t>oma la palabra</w:t>
      </w:r>
      <w:r w:rsidRPr="007D075D">
        <w:rPr>
          <w:rFonts w:ascii="Arial" w:hAnsi="Arial" w:cs="Arial"/>
          <w:sz w:val="20"/>
          <w:szCs w:val="20"/>
        </w:rPr>
        <w:t xml:space="preserve"> la Secretaria General quien señala, que con la modificación que se trae a este Consejo pretendemos reflejar en la RPT las plazas del personal laboral que ha conseguido que el Juzgado les reconozca como personal indefinido no fijo de la ULPGC. La RPT actual no contempla esos puestos de trabajo, a pesar de que </w:t>
      </w:r>
      <w:r w:rsidR="0044508D" w:rsidRPr="007D075D">
        <w:rPr>
          <w:rFonts w:ascii="Arial" w:hAnsi="Arial" w:cs="Arial"/>
          <w:sz w:val="20"/>
          <w:szCs w:val="20"/>
        </w:rPr>
        <w:t>buena parte d</w:t>
      </w:r>
      <w:r w:rsidRPr="007D075D">
        <w:rPr>
          <w:rFonts w:ascii="Arial" w:hAnsi="Arial" w:cs="Arial"/>
          <w:sz w:val="20"/>
          <w:szCs w:val="20"/>
        </w:rPr>
        <w:t xml:space="preserve">el personal afectado tiene ese reconocimiento como indefinido no fijo desde </w:t>
      </w:r>
      <w:r w:rsidR="0044508D" w:rsidRPr="007D075D">
        <w:rPr>
          <w:rFonts w:ascii="Arial" w:hAnsi="Arial" w:cs="Arial"/>
          <w:sz w:val="20"/>
          <w:szCs w:val="20"/>
        </w:rPr>
        <w:t xml:space="preserve">hace </w:t>
      </w:r>
      <w:r w:rsidRPr="007D075D">
        <w:rPr>
          <w:rFonts w:ascii="Arial" w:hAnsi="Arial" w:cs="Arial"/>
          <w:sz w:val="20"/>
          <w:szCs w:val="20"/>
        </w:rPr>
        <w:t>varios</w:t>
      </w:r>
      <w:r w:rsidR="0044508D" w:rsidRPr="007D075D">
        <w:rPr>
          <w:rFonts w:ascii="Arial" w:hAnsi="Arial" w:cs="Arial"/>
          <w:sz w:val="20"/>
          <w:szCs w:val="20"/>
        </w:rPr>
        <w:t xml:space="preserve"> años</w:t>
      </w:r>
      <w:r w:rsidRPr="007D075D">
        <w:rPr>
          <w:rFonts w:ascii="Arial" w:hAnsi="Arial" w:cs="Arial"/>
          <w:sz w:val="20"/>
          <w:szCs w:val="20"/>
        </w:rPr>
        <w:t>.</w:t>
      </w:r>
    </w:p>
    <w:p w14:paraId="6BD78A18" w14:textId="14985D43" w:rsidR="0044508D" w:rsidRPr="007D075D" w:rsidRDefault="00405C0B" w:rsidP="00CA2773">
      <w:pPr>
        <w:spacing w:after="120" w:line="240" w:lineRule="auto"/>
        <w:jc w:val="both"/>
        <w:rPr>
          <w:rFonts w:ascii="Arial" w:hAnsi="Arial" w:cs="Arial"/>
          <w:sz w:val="20"/>
          <w:szCs w:val="20"/>
        </w:rPr>
      </w:pPr>
      <w:r w:rsidRPr="007D075D">
        <w:rPr>
          <w:rFonts w:ascii="Arial" w:hAnsi="Arial" w:cs="Arial"/>
          <w:sz w:val="20"/>
          <w:szCs w:val="20"/>
        </w:rPr>
        <w:t xml:space="preserve">Se aprueba </w:t>
      </w:r>
      <w:r w:rsidR="0044508D" w:rsidRPr="007D075D">
        <w:rPr>
          <w:rFonts w:ascii="Arial" w:hAnsi="Arial" w:cs="Arial"/>
          <w:sz w:val="20"/>
          <w:szCs w:val="20"/>
        </w:rPr>
        <w:t>por asentimiento</w:t>
      </w:r>
    </w:p>
    <w:p w14:paraId="58247938" w14:textId="77777777" w:rsidR="00CA7F2F" w:rsidRPr="007D075D" w:rsidRDefault="00CA7F2F" w:rsidP="00E86C0E">
      <w:pPr>
        <w:spacing w:after="120" w:line="240" w:lineRule="auto"/>
        <w:ind w:left="426" w:hanging="426"/>
        <w:jc w:val="both"/>
        <w:rPr>
          <w:rFonts w:ascii="Arial" w:hAnsi="Arial" w:cs="Arial"/>
          <w:sz w:val="20"/>
          <w:szCs w:val="20"/>
        </w:rPr>
      </w:pPr>
    </w:p>
    <w:p w14:paraId="07318799" w14:textId="7518346C"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Acuerdo que procedan sobre la Propuesta Modificación puntual Bases ejecución presupuestaria 2022.</w:t>
      </w:r>
    </w:p>
    <w:p w14:paraId="4D197DBF" w14:textId="3BB02796" w:rsidR="00F559E1" w:rsidRPr="007D075D" w:rsidRDefault="00F559E1" w:rsidP="00841663">
      <w:pPr>
        <w:contextualSpacing/>
        <w:jc w:val="both"/>
        <w:rPr>
          <w:rFonts w:ascii="Arial" w:hAnsi="Arial" w:cs="Arial"/>
          <w:sz w:val="20"/>
          <w:szCs w:val="20"/>
        </w:rPr>
      </w:pPr>
      <w:r w:rsidRPr="007D075D">
        <w:rPr>
          <w:rFonts w:ascii="Arial" w:hAnsi="Arial" w:cs="Arial"/>
          <w:sz w:val="20"/>
          <w:szCs w:val="20"/>
        </w:rPr>
        <w:t>Continúa la Secretaria General en sustitución del Señor Gerente señalando que con la modificación que se trae a este Consejo, se trata de añadir un punto (el número 9) al artículo 15 de las Bases de Ejecución presupuestaria del ejercicio actual para adaptarlo al Decreto 8/2022 de 23 de junio, del Gobierno de Canarias. Es una necesidad sobrevenida en el sentido de que la aprobación de dicho decreto es muy posterior a la aprobación del presupuesto y a su vez es necesaria para la correcta ejecución del suplemento de crédito necesario para hacer frente al aumento del coste de la energía eléctrica y otros suministros, vinculando dichos créditos a nivel de unidad de gasto, programa y subconcepto. En la práctica, esto garantiza que el eventual uso de remanentes de tesorería solo pueda usarse para lo que legalmente está establecido en dicho decreto 8/2022.</w:t>
      </w:r>
    </w:p>
    <w:p w14:paraId="6FEB815A" w14:textId="77777777" w:rsidR="00C9406C" w:rsidRPr="007D075D" w:rsidRDefault="00C9406C" w:rsidP="00841663">
      <w:pPr>
        <w:contextualSpacing/>
        <w:jc w:val="both"/>
        <w:rPr>
          <w:rFonts w:ascii="Arial" w:hAnsi="Arial" w:cs="Arial"/>
          <w:sz w:val="20"/>
          <w:szCs w:val="20"/>
        </w:rPr>
      </w:pPr>
    </w:p>
    <w:p w14:paraId="0FB84F32" w14:textId="5DE1DC85" w:rsidR="00841663" w:rsidRPr="007D075D" w:rsidRDefault="00F559E1" w:rsidP="00841663">
      <w:pPr>
        <w:jc w:val="both"/>
        <w:rPr>
          <w:rFonts w:ascii="Arial" w:eastAsia="Calibri" w:hAnsi="Arial" w:cs="Arial"/>
          <w:sz w:val="20"/>
          <w:szCs w:val="20"/>
        </w:rPr>
      </w:pPr>
      <w:r w:rsidRPr="007D075D">
        <w:rPr>
          <w:rFonts w:ascii="Arial" w:hAnsi="Arial" w:cs="Arial"/>
          <w:sz w:val="20"/>
          <w:szCs w:val="20"/>
        </w:rPr>
        <w:t xml:space="preserve">Queda así el </w:t>
      </w:r>
      <w:r w:rsidR="00841663" w:rsidRPr="007D075D">
        <w:rPr>
          <w:rFonts w:ascii="Arial" w:eastAsia="Calibri" w:hAnsi="Arial" w:cs="Arial"/>
          <w:sz w:val="20"/>
          <w:szCs w:val="20"/>
        </w:rPr>
        <w:t>punto 9 con la siguiente redacción:</w:t>
      </w:r>
    </w:p>
    <w:p w14:paraId="49D60FC1" w14:textId="77777777" w:rsidR="00841663" w:rsidRPr="007D075D" w:rsidRDefault="00841663" w:rsidP="00841663">
      <w:pPr>
        <w:numPr>
          <w:ilvl w:val="0"/>
          <w:numId w:val="7"/>
        </w:numPr>
        <w:contextualSpacing/>
        <w:jc w:val="both"/>
        <w:rPr>
          <w:rFonts w:ascii="Arial" w:eastAsia="Calibri" w:hAnsi="Arial" w:cs="Arial"/>
          <w:i/>
          <w:sz w:val="20"/>
          <w:szCs w:val="20"/>
        </w:rPr>
      </w:pPr>
      <w:r w:rsidRPr="007D075D">
        <w:rPr>
          <w:rFonts w:ascii="Arial" w:eastAsia="Calibri" w:hAnsi="Arial" w:cs="Arial"/>
          <w:i/>
          <w:sz w:val="20"/>
          <w:szCs w:val="20"/>
        </w:rPr>
        <w:t xml:space="preserve">Los créditos que hayan resultado objeto de modificación a través de un crédito extraordinario o suplemento de crédito en virtud del artículo 2 del Decreto ley 8/2022, de 23 de junio, por el que se prorroga la aplicación del tipo cero en el Impuesto General Indirecto Canario para combatir los efectos del COVID-19, se autoriza el destino de remanente del presupuesto de </w:t>
      </w:r>
      <w:r w:rsidRPr="007D075D">
        <w:rPr>
          <w:rFonts w:ascii="Arial" w:eastAsia="Calibri" w:hAnsi="Arial" w:cs="Arial"/>
          <w:i/>
          <w:sz w:val="20"/>
          <w:szCs w:val="20"/>
        </w:rPr>
        <w:lastRenderedPageBreak/>
        <w:t>las universidades públicas de Canarias y se adaptan las medidas tributarias excepcionales en la isla de La Palma al Decreto ley 4/2022, de 24 de marzo, por el que se modifica el Decreto ley 1/2022, de 20 de enero, por el que adoptan medidas urgentes en materia urbanística y económica para la construcción o reconstrucción de viviendas habituales afectadas por la erupción volcánica en la isla de La Palma y por el que se modifica el citado Decreto ley, tendrán vinculación a nivel UGA, programa y subconcepto.</w:t>
      </w:r>
    </w:p>
    <w:p w14:paraId="7D64E7EF" w14:textId="34272CAA" w:rsidR="00841663" w:rsidRPr="007D075D" w:rsidRDefault="00841663" w:rsidP="00841663">
      <w:pPr>
        <w:contextualSpacing/>
        <w:jc w:val="both"/>
        <w:rPr>
          <w:rFonts w:ascii="Calibri" w:eastAsia="Calibri" w:hAnsi="Calibri" w:cs="Times New Roman"/>
        </w:rPr>
      </w:pPr>
    </w:p>
    <w:p w14:paraId="16EADF20" w14:textId="77777777" w:rsidR="00F559E1" w:rsidRPr="007D075D" w:rsidRDefault="00F559E1" w:rsidP="00F559E1">
      <w:pPr>
        <w:spacing w:after="120" w:line="240" w:lineRule="auto"/>
        <w:jc w:val="both"/>
        <w:rPr>
          <w:rFonts w:ascii="Arial" w:hAnsi="Arial" w:cs="Arial"/>
          <w:sz w:val="20"/>
          <w:szCs w:val="20"/>
        </w:rPr>
      </w:pPr>
      <w:r w:rsidRPr="007D075D">
        <w:rPr>
          <w:rFonts w:ascii="Arial" w:hAnsi="Arial" w:cs="Arial"/>
          <w:sz w:val="20"/>
          <w:szCs w:val="20"/>
        </w:rPr>
        <w:t>Se aprueba por asentimiento</w:t>
      </w:r>
    </w:p>
    <w:p w14:paraId="066840A4" w14:textId="665A5DBD" w:rsidR="00CA7F2F" w:rsidRPr="007D075D" w:rsidRDefault="00CA7F2F" w:rsidP="00E86C0E">
      <w:pPr>
        <w:spacing w:after="120" w:line="240" w:lineRule="auto"/>
        <w:ind w:left="426" w:hanging="426"/>
        <w:jc w:val="both"/>
        <w:rPr>
          <w:rFonts w:ascii="Arial" w:hAnsi="Arial" w:cs="Arial"/>
          <w:sz w:val="20"/>
          <w:szCs w:val="20"/>
        </w:rPr>
      </w:pPr>
    </w:p>
    <w:p w14:paraId="122BA10C" w14:textId="35BEA3AC"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Aprobación, si procede el suplemento de crédito al presupuesto 2022.</w:t>
      </w:r>
    </w:p>
    <w:p w14:paraId="77150362" w14:textId="6705C068" w:rsidR="00F559E1" w:rsidRPr="007D075D" w:rsidRDefault="00F559E1" w:rsidP="003F686F">
      <w:pPr>
        <w:spacing w:after="120" w:line="240" w:lineRule="auto"/>
        <w:jc w:val="both"/>
        <w:rPr>
          <w:rFonts w:ascii="Arial" w:hAnsi="Arial" w:cs="Arial"/>
          <w:sz w:val="20"/>
          <w:szCs w:val="20"/>
        </w:rPr>
      </w:pPr>
      <w:r w:rsidRPr="007D075D">
        <w:rPr>
          <w:rFonts w:ascii="Arial" w:hAnsi="Arial" w:cs="Arial"/>
          <w:sz w:val="20"/>
          <w:szCs w:val="20"/>
        </w:rPr>
        <w:t>Señala la Secretaria General en nombre del Señor Gerente que una vez entrado en vigor el Decreto 8/2022 de 23 de junio del Gobierno de Canarias. que autoriza a las universidades públicas de Canarias a aprobar y liquidar el presupuesto del ejercicio 2022 con necesidad de financiación, además de en los supuestos previstos en la legislación vigente, por las necesidades derivadas del incremento, en relación al año 2021, del gasto en el suministro de energía eléctrica, así como por el aumento, en relación al año 2021, superior al 2%, en otros gastos en suministros y servicios, cuando dicho aumento sea consecuencia de la subida de los precios unitarios, se procede por la ULPGC a presentar y aprobar si procede por este CG el suplemento de crédito necesario, que se eleva a algo más de 2.6 millones de euros provenientes de remanentes de tesorería no finalistas, para hacer frente al aumento del coste de los suministros energéticos.</w:t>
      </w:r>
    </w:p>
    <w:p w14:paraId="655185F9" w14:textId="5BFB1A4B" w:rsidR="003F686F" w:rsidRPr="007D075D" w:rsidRDefault="00F559E1" w:rsidP="003F686F">
      <w:pPr>
        <w:spacing w:after="120" w:line="240" w:lineRule="auto"/>
        <w:jc w:val="both"/>
        <w:rPr>
          <w:rFonts w:ascii="Arial" w:hAnsi="Arial" w:cs="Arial"/>
          <w:sz w:val="20"/>
          <w:szCs w:val="20"/>
        </w:rPr>
      </w:pPr>
      <w:r w:rsidRPr="007D075D">
        <w:rPr>
          <w:rFonts w:ascii="Arial" w:hAnsi="Arial" w:cs="Arial"/>
          <w:sz w:val="20"/>
          <w:szCs w:val="20"/>
        </w:rPr>
        <w:t xml:space="preserve">En concreto se </w:t>
      </w:r>
      <w:r w:rsidR="003F686F" w:rsidRPr="007D075D">
        <w:rPr>
          <w:rFonts w:ascii="Arial" w:hAnsi="Arial" w:cs="Arial"/>
          <w:sz w:val="20"/>
          <w:szCs w:val="20"/>
        </w:rPr>
        <w:t>propone la tramitación y aprobación de un suplemento de crédito con el destino y financiación que se indica seguidamente:</w:t>
      </w:r>
    </w:p>
    <w:p w14:paraId="48AE3AE4" w14:textId="77777777" w:rsidR="003F686F" w:rsidRPr="007D075D" w:rsidRDefault="003F686F" w:rsidP="003F686F">
      <w:pPr>
        <w:spacing w:after="120" w:line="240" w:lineRule="auto"/>
        <w:jc w:val="both"/>
        <w:rPr>
          <w:rFonts w:ascii="Arial" w:hAnsi="Arial" w:cs="Arial"/>
          <w:sz w:val="20"/>
          <w:szCs w:val="20"/>
        </w:rPr>
      </w:pPr>
    </w:p>
    <w:p w14:paraId="67CEF2D5" w14:textId="77777777" w:rsidR="003F686F" w:rsidRPr="007D075D" w:rsidRDefault="003F686F" w:rsidP="003F686F">
      <w:pPr>
        <w:spacing w:after="120" w:line="240" w:lineRule="auto"/>
        <w:ind w:left="426" w:hanging="426"/>
        <w:jc w:val="center"/>
        <w:rPr>
          <w:rFonts w:ascii="Arial" w:hAnsi="Arial" w:cs="Arial"/>
          <w:b/>
          <w:sz w:val="20"/>
          <w:szCs w:val="20"/>
        </w:rPr>
      </w:pPr>
      <w:r w:rsidRPr="007D075D">
        <w:rPr>
          <w:rFonts w:ascii="Arial" w:hAnsi="Arial" w:cs="Arial"/>
          <w:b/>
          <w:sz w:val="20"/>
          <w:szCs w:val="20"/>
        </w:rPr>
        <w:t>ESTADO DE INGRESOS</w:t>
      </w:r>
    </w:p>
    <w:tbl>
      <w:tblPr>
        <w:tblW w:w="6000" w:type="dxa"/>
        <w:jc w:val="center"/>
        <w:tblCellMar>
          <w:left w:w="70" w:type="dxa"/>
          <w:right w:w="70" w:type="dxa"/>
        </w:tblCellMar>
        <w:tblLook w:val="04A0" w:firstRow="1" w:lastRow="0" w:firstColumn="1" w:lastColumn="0" w:noHBand="0" w:noVBand="1"/>
      </w:tblPr>
      <w:tblGrid>
        <w:gridCol w:w="859"/>
        <w:gridCol w:w="3901"/>
        <w:gridCol w:w="1308"/>
      </w:tblGrid>
      <w:tr w:rsidR="007D075D" w:rsidRPr="007D075D" w14:paraId="11D1FB39" w14:textId="77777777" w:rsidTr="00B05A57">
        <w:trPr>
          <w:trHeight w:val="300"/>
          <w:jc w:val="center"/>
        </w:trPr>
        <w:tc>
          <w:tcPr>
            <w:tcW w:w="4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D1EA" w14:textId="77777777" w:rsidR="003F686F" w:rsidRPr="007D075D" w:rsidRDefault="003F686F" w:rsidP="003F686F">
            <w:pPr>
              <w:spacing w:after="120" w:line="240" w:lineRule="auto"/>
              <w:ind w:left="426" w:hanging="426"/>
              <w:jc w:val="both"/>
              <w:rPr>
                <w:rFonts w:ascii="Arial" w:hAnsi="Arial" w:cs="Arial"/>
                <w:b/>
                <w:sz w:val="20"/>
                <w:szCs w:val="20"/>
              </w:rPr>
            </w:pPr>
            <w:r w:rsidRPr="007D075D">
              <w:rPr>
                <w:rFonts w:ascii="Arial" w:hAnsi="Arial" w:cs="Arial"/>
                <w:b/>
                <w:sz w:val="20"/>
                <w:szCs w:val="20"/>
              </w:rPr>
              <w:t>Subconcepto</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AD22" w14:textId="77777777" w:rsidR="003F686F" w:rsidRPr="007D075D" w:rsidRDefault="003F686F" w:rsidP="003F686F">
            <w:pPr>
              <w:spacing w:after="120" w:line="240" w:lineRule="auto"/>
              <w:ind w:left="426" w:hanging="426"/>
              <w:jc w:val="both"/>
              <w:rPr>
                <w:rFonts w:ascii="Arial" w:hAnsi="Arial" w:cs="Arial"/>
                <w:b/>
                <w:sz w:val="20"/>
                <w:szCs w:val="20"/>
              </w:rPr>
            </w:pPr>
            <w:r w:rsidRPr="007D075D">
              <w:rPr>
                <w:rFonts w:ascii="Arial" w:hAnsi="Arial" w:cs="Arial"/>
                <w:b/>
                <w:sz w:val="20"/>
                <w:szCs w:val="20"/>
              </w:rPr>
              <w:t>Importe</w:t>
            </w:r>
          </w:p>
        </w:tc>
      </w:tr>
      <w:tr w:rsidR="007D075D" w:rsidRPr="007D075D" w14:paraId="44B72C3A" w14:textId="77777777" w:rsidTr="00B05A57">
        <w:trPr>
          <w:trHeight w:val="300"/>
          <w:jc w:val="center"/>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3F9F7593" w14:textId="77777777" w:rsidR="003F686F" w:rsidRPr="007D075D" w:rsidRDefault="003F686F" w:rsidP="003F686F">
            <w:pPr>
              <w:spacing w:after="120" w:line="240" w:lineRule="auto"/>
              <w:ind w:left="426" w:hanging="426"/>
              <w:jc w:val="both"/>
              <w:rPr>
                <w:rFonts w:ascii="Arial" w:hAnsi="Arial" w:cs="Arial"/>
                <w:b/>
                <w:sz w:val="20"/>
                <w:szCs w:val="20"/>
              </w:rPr>
            </w:pPr>
            <w:r w:rsidRPr="007D075D">
              <w:rPr>
                <w:rFonts w:ascii="Arial" w:hAnsi="Arial" w:cs="Arial"/>
                <w:b/>
                <w:sz w:val="20"/>
                <w:szCs w:val="20"/>
              </w:rPr>
              <w:t>código</w:t>
            </w:r>
          </w:p>
        </w:tc>
        <w:tc>
          <w:tcPr>
            <w:tcW w:w="3901" w:type="dxa"/>
            <w:tcBorders>
              <w:top w:val="nil"/>
              <w:left w:val="nil"/>
              <w:bottom w:val="single" w:sz="4" w:space="0" w:color="auto"/>
              <w:right w:val="single" w:sz="4" w:space="0" w:color="auto"/>
            </w:tcBorders>
            <w:shd w:val="clear" w:color="auto" w:fill="auto"/>
            <w:noWrap/>
            <w:vAlign w:val="bottom"/>
            <w:hideMark/>
          </w:tcPr>
          <w:p w14:paraId="636E6742" w14:textId="77777777" w:rsidR="003F686F" w:rsidRPr="007D075D" w:rsidRDefault="003F686F" w:rsidP="003F686F">
            <w:pPr>
              <w:spacing w:after="120" w:line="240" w:lineRule="auto"/>
              <w:ind w:left="426" w:hanging="426"/>
              <w:jc w:val="both"/>
              <w:rPr>
                <w:rFonts w:ascii="Arial" w:hAnsi="Arial" w:cs="Arial"/>
                <w:b/>
                <w:sz w:val="20"/>
                <w:szCs w:val="20"/>
              </w:rPr>
            </w:pPr>
            <w:r w:rsidRPr="007D075D">
              <w:rPr>
                <w:rFonts w:ascii="Arial" w:hAnsi="Arial" w:cs="Arial"/>
                <w:b/>
                <w:sz w:val="20"/>
                <w:szCs w:val="20"/>
              </w:rPr>
              <w:t>Descripción</w:t>
            </w: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1D7C4D88" w14:textId="77777777" w:rsidR="003F686F" w:rsidRPr="007D075D" w:rsidRDefault="003F686F" w:rsidP="003F686F">
            <w:pPr>
              <w:spacing w:after="120" w:line="240" w:lineRule="auto"/>
              <w:ind w:left="426" w:hanging="426"/>
              <w:jc w:val="both"/>
              <w:rPr>
                <w:rFonts w:ascii="Arial" w:hAnsi="Arial" w:cs="Arial"/>
                <w:b/>
                <w:sz w:val="20"/>
                <w:szCs w:val="20"/>
              </w:rPr>
            </w:pPr>
          </w:p>
        </w:tc>
      </w:tr>
      <w:tr w:rsidR="003F686F" w:rsidRPr="007D075D" w14:paraId="3A114AA6" w14:textId="77777777" w:rsidTr="00B05A57">
        <w:trPr>
          <w:trHeight w:val="300"/>
          <w:jc w:val="center"/>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42289466"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870.00</w:t>
            </w:r>
          </w:p>
        </w:tc>
        <w:tc>
          <w:tcPr>
            <w:tcW w:w="3901" w:type="dxa"/>
            <w:tcBorders>
              <w:top w:val="nil"/>
              <w:left w:val="nil"/>
              <w:bottom w:val="single" w:sz="4" w:space="0" w:color="auto"/>
              <w:right w:val="single" w:sz="4" w:space="0" w:color="auto"/>
            </w:tcBorders>
            <w:shd w:val="clear" w:color="auto" w:fill="auto"/>
            <w:noWrap/>
            <w:vAlign w:val="bottom"/>
            <w:hideMark/>
          </w:tcPr>
          <w:p w14:paraId="29D1D30A"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Remanente de tesorería genérico no finalista</w:t>
            </w:r>
          </w:p>
        </w:tc>
        <w:tc>
          <w:tcPr>
            <w:tcW w:w="1240" w:type="dxa"/>
            <w:tcBorders>
              <w:top w:val="nil"/>
              <w:left w:val="nil"/>
              <w:bottom w:val="single" w:sz="4" w:space="0" w:color="auto"/>
              <w:right w:val="single" w:sz="4" w:space="0" w:color="auto"/>
            </w:tcBorders>
            <w:shd w:val="clear" w:color="auto" w:fill="auto"/>
            <w:noWrap/>
            <w:vAlign w:val="bottom"/>
            <w:hideMark/>
          </w:tcPr>
          <w:p w14:paraId="7199F322"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2.628.288,17</w:t>
            </w:r>
          </w:p>
        </w:tc>
      </w:tr>
    </w:tbl>
    <w:p w14:paraId="4469A057" w14:textId="77777777" w:rsidR="003F686F" w:rsidRPr="007D075D" w:rsidRDefault="003F686F" w:rsidP="003F686F">
      <w:pPr>
        <w:spacing w:after="120" w:line="240" w:lineRule="auto"/>
        <w:ind w:left="426" w:hanging="426"/>
        <w:jc w:val="both"/>
        <w:rPr>
          <w:rFonts w:ascii="Arial" w:hAnsi="Arial" w:cs="Arial"/>
          <w:sz w:val="20"/>
          <w:szCs w:val="20"/>
        </w:rPr>
      </w:pPr>
    </w:p>
    <w:p w14:paraId="233901E0" w14:textId="77777777" w:rsidR="003F686F" w:rsidRPr="007D075D" w:rsidRDefault="003F686F" w:rsidP="003F686F">
      <w:pPr>
        <w:spacing w:after="120" w:line="240" w:lineRule="auto"/>
        <w:ind w:left="426" w:hanging="426"/>
        <w:jc w:val="center"/>
        <w:rPr>
          <w:rFonts w:ascii="Arial" w:hAnsi="Arial" w:cs="Arial"/>
          <w:b/>
          <w:sz w:val="20"/>
          <w:szCs w:val="20"/>
        </w:rPr>
      </w:pPr>
      <w:r w:rsidRPr="007D075D">
        <w:rPr>
          <w:rFonts w:ascii="Arial" w:hAnsi="Arial" w:cs="Arial"/>
          <w:b/>
          <w:sz w:val="20"/>
          <w:szCs w:val="20"/>
        </w:rPr>
        <w:t>ESTADO DE GASTOS</w:t>
      </w:r>
    </w:p>
    <w:tbl>
      <w:tblPr>
        <w:tblW w:w="6000" w:type="dxa"/>
        <w:jc w:val="center"/>
        <w:tblCellMar>
          <w:left w:w="70" w:type="dxa"/>
          <w:right w:w="70" w:type="dxa"/>
        </w:tblCellMar>
        <w:tblLook w:val="04A0" w:firstRow="1" w:lastRow="0" w:firstColumn="1" w:lastColumn="0" w:noHBand="0" w:noVBand="1"/>
      </w:tblPr>
      <w:tblGrid>
        <w:gridCol w:w="2761"/>
        <w:gridCol w:w="1999"/>
        <w:gridCol w:w="1308"/>
      </w:tblGrid>
      <w:tr w:rsidR="007D075D" w:rsidRPr="007D075D" w14:paraId="7AAEC891" w14:textId="77777777" w:rsidTr="00B05A57">
        <w:trPr>
          <w:trHeight w:val="300"/>
          <w:jc w:val="center"/>
        </w:trPr>
        <w:tc>
          <w:tcPr>
            <w:tcW w:w="4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A0CD" w14:textId="77777777" w:rsidR="003F686F" w:rsidRPr="007D075D" w:rsidRDefault="003F686F" w:rsidP="003F686F">
            <w:pPr>
              <w:spacing w:after="120" w:line="240" w:lineRule="auto"/>
              <w:ind w:left="426" w:hanging="426"/>
              <w:jc w:val="both"/>
              <w:rPr>
                <w:rFonts w:ascii="Arial" w:hAnsi="Arial" w:cs="Arial"/>
                <w:b/>
                <w:bCs/>
                <w:sz w:val="20"/>
                <w:szCs w:val="20"/>
              </w:rPr>
            </w:pPr>
            <w:r w:rsidRPr="007D075D">
              <w:rPr>
                <w:rFonts w:ascii="Arial" w:hAnsi="Arial" w:cs="Arial"/>
                <w:b/>
                <w:bCs/>
                <w:sz w:val="20"/>
                <w:szCs w:val="20"/>
              </w:rPr>
              <w:t>Aplicación presupuestaria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56ABBAD" w14:textId="77777777" w:rsidR="003F686F" w:rsidRPr="007D075D" w:rsidRDefault="003F686F" w:rsidP="003F686F">
            <w:pPr>
              <w:spacing w:after="120" w:line="240" w:lineRule="auto"/>
              <w:ind w:left="426" w:hanging="426"/>
              <w:jc w:val="both"/>
              <w:rPr>
                <w:rFonts w:ascii="Arial" w:hAnsi="Arial" w:cs="Arial"/>
                <w:b/>
                <w:bCs/>
                <w:sz w:val="20"/>
                <w:szCs w:val="20"/>
              </w:rPr>
            </w:pPr>
            <w:r w:rsidRPr="007D075D">
              <w:rPr>
                <w:rFonts w:ascii="Arial" w:hAnsi="Arial" w:cs="Arial"/>
                <w:b/>
                <w:bCs/>
                <w:sz w:val="20"/>
                <w:szCs w:val="20"/>
              </w:rPr>
              <w:t>2022</w:t>
            </w:r>
          </w:p>
        </w:tc>
      </w:tr>
      <w:tr w:rsidR="007D075D" w:rsidRPr="007D075D" w14:paraId="04F14828" w14:textId="77777777" w:rsidTr="00B05A57">
        <w:trPr>
          <w:trHeight w:val="300"/>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14:paraId="1E515206"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010.42C.22100</w:t>
            </w:r>
          </w:p>
        </w:tc>
        <w:tc>
          <w:tcPr>
            <w:tcW w:w="1999" w:type="dxa"/>
            <w:tcBorders>
              <w:top w:val="nil"/>
              <w:left w:val="nil"/>
              <w:bottom w:val="single" w:sz="4" w:space="0" w:color="auto"/>
              <w:right w:val="single" w:sz="4" w:space="0" w:color="auto"/>
            </w:tcBorders>
            <w:shd w:val="clear" w:color="auto" w:fill="auto"/>
            <w:noWrap/>
            <w:vAlign w:val="bottom"/>
            <w:hideMark/>
          </w:tcPr>
          <w:p w14:paraId="30C460A9"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Electricidad</w:t>
            </w:r>
          </w:p>
        </w:tc>
        <w:tc>
          <w:tcPr>
            <w:tcW w:w="1240" w:type="dxa"/>
            <w:tcBorders>
              <w:top w:val="nil"/>
              <w:left w:val="nil"/>
              <w:bottom w:val="single" w:sz="4" w:space="0" w:color="auto"/>
              <w:right w:val="single" w:sz="4" w:space="0" w:color="auto"/>
            </w:tcBorders>
            <w:shd w:val="clear" w:color="auto" w:fill="auto"/>
            <w:noWrap/>
            <w:vAlign w:val="bottom"/>
            <w:hideMark/>
          </w:tcPr>
          <w:p w14:paraId="78BCFADF"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2.614.515,85</w:t>
            </w:r>
          </w:p>
        </w:tc>
      </w:tr>
      <w:tr w:rsidR="007D075D" w:rsidRPr="007D075D" w14:paraId="6E4F8DC0" w14:textId="77777777" w:rsidTr="00B05A57">
        <w:trPr>
          <w:trHeight w:val="300"/>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14:paraId="3769E5D9"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01003.42C.22102</w:t>
            </w:r>
          </w:p>
        </w:tc>
        <w:tc>
          <w:tcPr>
            <w:tcW w:w="1999" w:type="dxa"/>
            <w:tcBorders>
              <w:top w:val="nil"/>
              <w:left w:val="nil"/>
              <w:bottom w:val="single" w:sz="4" w:space="0" w:color="auto"/>
              <w:right w:val="single" w:sz="4" w:space="0" w:color="auto"/>
            </w:tcBorders>
            <w:shd w:val="clear" w:color="auto" w:fill="auto"/>
            <w:noWrap/>
            <w:vAlign w:val="bottom"/>
            <w:hideMark/>
          </w:tcPr>
          <w:p w14:paraId="74A37BF6"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Gas</w:t>
            </w:r>
          </w:p>
        </w:tc>
        <w:tc>
          <w:tcPr>
            <w:tcW w:w="1240" w:type="dxa"/>
            <w:tcBorders>
              <w:top w:val="nil"/>
              <w:left w:val="nil"/>
              <w:bottom w:val="single" w:sz="4" w:space="0" w:color="auto"/>
              <w:right w:val="single" w:sz="4" w:space="0" w:color="auto"/>
            </w:tcBorders>
            <w:shd w:val="clear" w:color="auto" w:fill="auto"/>
            <w:noWrap/>
            <w:vAlign w:val="bottom"/>
            <w:hideMark/>
          </w:tcPr>
          <w:p w14:paraId="3ED78D2B"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10.965,65</w:t>
            </w:r>
          </w:p>
        </w:tc>
      </w:tr>
      <w:tr w:rsidR="007D075D" w:rsidRPr="007D075D" w14:paraId="19C2F272" w14:textId="77777777" w:rsidTr="00B05A57">
        <w:trPr>
          <w:trHeight w:val="300"/>
          <w:jc w:val="center"/>
        </w:trPr>
        <w:tc>
          <w:tcPr>
            <w:tcW w:w="2761" w:type="dxa"/>
            <w:tcBorders>
              <w:top w:val="nil"/>
              <w:left w:val="single" w:sz="4" w:space="0" w:color="auto"/>
              <w:bottom w:val="single" w:sz="4" w:space="0" w:color="auto"/>
              <w:right w:val="single" w:sz="4" w:space="0" w:color="auto"/>
            </w:tcBorders>
            <w:shd w:val="clear" w:color="auto" w:fill="auto"/>
            <w:noWrap/>
            <w:vAlign w:val="bottom"/>
            <w:hideMark/>
          </w:tcPr>
          <w:p w14:paraId="7CFDE480"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02504.42C.22103</w:t>
            </w:r>
          </w:p>
        </w:tc>
        <w:tc>
          <w:tcPr>
            <w:tcW w:w="1999" w:type="dxa"/>
            <w:tcBorders>
              <w:top w:val="nil"/>
              <w:left w:val="nil"/>
              <w:bottom w:val="single" w:sz="4" w:space="0" w:color="auto"/>
              <w:right w:val="single" w:sz="4" w:space="0" w:color="auto"/>
            </w:tcBorders>
            <w:shd w:val="clear" w:color="auto" w:fill="auto"/>
            <w:noWrap/>
            <w:vAlign w:val="bottom"/>
            <w:hideMark/>
          </w:tcPr>
          <w:p w14:paraId="3333F61E"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Combustible</w:t>
            </w:r>
          </w:p>
        </w:tc>
        <w:tc>
          <w:tcPr>
            <w:tcW w:w="1240" w:type="dxa"/>
            <w:tcBorders>
              <w:top w:val="nil"/>
              <w:left w:val="nil"/>
              <w:bottom w:val="single" w:sz="4" w:space="0" w:color="auto"/>
              <w:right w:val="single" w:sz="4" w:space="0" w:color="auto"/>
            </w:tcBorders>
            <w:shd w:val="clear" w:color="auto" w:fill="auto"/>
            <w:noWrap/>
            <w:vAlign w:val="bottom"/>
            <w:hideMark/>
          </w:tcPr>
          <w:p w14:paraId="6B759ADD" w14:textId="77777777" w:rsidR="003F686F" w:rsidRPr="007D075D" w:rsidRDefault="003F686F" w:rsidP="003F686F">
            <w:pPr>
              <w:spacing w:after="120" w:line="240" w:lineRule="auto"/>
              <w:ind w:left="426" w:hanging="426"/>
              <w:jc w:val="both"/>
              <w:rPr>
                <w:rFonts w:ascii="Arial" w:hAnsi="Arial" w:cs="Arial"/>
                <w:sz w:val="20"/>
                <w:szCs w:val="20"/>
              </w:rPr>
            </w:pPr>
            <w:r w:rsidRPr="007D075D">
              <w:rPr>
                <w:rFonts w:ascii="Arial" w:hAnsi="Arial" w:cs="Arial"/>
                <w:sz w:val="20"/>
                <w:szCs w:val="20"/>
              </w:rPr>
              <w:t>2.806,67</w:t>
            </w:r>
          </w:p>
        </w:tc>
      </w:tr>
      <w:tr w:rsidR="003F686F" w:rsidRPr="007D075D" w14:paraId="4EFE5530" w14:textId="77777777" w:rsidTr="00B05A57">
        <w:trPr>
          <w:trHeight w:val="300"/>
          <w:jc w:val="center"/>
        </w:trPr>
        <w:tc>
          <w:tcPr>
            <w:tcW w:w="2761" w:type="dxa"/>
            <w:tcBorders>
              <w:top w:val="nil"/>
              <w:left w:val="nil"/>
              <w:bottom w:val="nil"/>
              <w:right w:val="nil"/>
            </w:tcBorders>
            <w:shd w:val="clear" w:color="auto" w:fill="auto"/>
            <w:noWrap/>
            <w:vAlign w:val="bottom"/>
            <w:hideMark/>
          </w:tcPr>
          <w:p w14:paraId="66DBB117" w14:textId="77777777" w:rsidR="003F686F" w:rsidRPr="007D075D" w:rsidRDefault="003F686F" w:rsidP="003F686F">
            <w:pPr>
              <w:spacing w:after="120" w:line="240" w:lineRule="auto"/>
              <w:ind w:left="426" w:hanging="426"/>
              <w:jc w:val="both"/>
              <w:rPr>
                <w:rFonts w:ascii="Arial" w:hAnsi="Arial" w:cs="Arial"/>
                <w:sz w:val="20"/>
                <w:szCs w:val="20"/>
              </w:rPr>
            </w:pPr>
          </w:p>
        </w:tc>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1525A99B" w14:textId="77777777" w:rsidR="003F686F" w:rsidRPr="007D075D" w:rsidRDefault="003F686F" w:rsidP="003F686F">
            <w:pPr>
              <w:spacing w:after="120" w:line="240" w:lineRule="auto"/>
              <w:ind w:left="426" w:hanging="426"/>
              <w:jc w:val="both"/>
              <w:rPr>
                <w:rFonts w:ascii="Arial" w:hAnsi="Arial" w:cs="Arial"/>
                <w:b/>
                <w:bCs/>
                <w:sz w:val="20"/>
                <w:szCs w:val="20"/>
              </w:rPr>
            </w:pPr>
            <w:r w:rsidRPr="007D075D">
              <w:rPr>
                <w:rFonts w:ascii="Arial" w:hAnsi="Arial" w:cs="Arial"/>
                <w:b/>
                <w:bCs/>
                <w:sz w:val="20"/>
                <w:szCs w:val="20"/>
              </w:rPr>
              <w:t>TOTAL</w:t>
            </w:r>
          </w:p>
        </w:tc>
        <w:tc>
          <w:tcPr>
            <w:tcW w:w="1240" w:type="dxa"/>
            <w:tcBorders>
              <w:top w:val="nil"/>
              <w:left w:val="nil"/>
              <w:bottom w:val="single" w:sz="4" w:space="0" w:color="auto"/>
              <w:right w:val="single" w:sz="4" w:space="0" w:color="auto"/>
            </w:tcBorders>
            <w:shd w:val="clear" w:color="auto" w:fill="auto"/>
            <w:noWrap/>
            <w:vAlign w:val="bottom"/>
            <w:hideMark/>
          </w:tcPr>
          <w:p w14:paraId="60E86883" w14:textId="77777777" w:rsidR="003F686F" w:rsidRPr="007D075D" w:rsidRDefault="003F686F" w:rsidP="003F686F">
            <w:pPr>
              <w:spacing w:after="120" w:line="240" w:lineRule="auto"/>
              <w:ind w:left="426" w:hanging="426"/>
              <w:jc w:val="both"/>
              <w:rPr>
                <w:rFonts w:ascii="Arial" w:hAnsi="Arial" w:cs="Arial"/>
                <w:b/>
                <w:bCs/>
                <w:sz w:val="20"/>
                <w:szCs w:val="20"/>
              </w:rPr>
            </w:pPr>
            <w:r w:rsidRPr="007D075D">
              <w:rPr>
                <w:rFonts w:ascii="Arial" w:hAnsi="Arial" w:cs="Arial"/>
                <w:b/>
                <w:bCs/>
                <w:sz w:val="20"/>
                <w:szCs w:val="20"/>
              </w:rPr>
              <w:t>2.628.288,17</w:t>
            </w:r>
          </w:p>
        </w:tc>
      </w:tr>
    </w:tbl>
    <w:p w14:paraId="0E16E5FC" w14:textId="77777777" w:rsidR="003F686F" w:rsidRPr="007D075D" w:rsidRDefault="003F686F" w:rsidP="003F686F">
      <w:pPr>
        <w:spacing w:after="120" w:line="240" w:lineRule="auto"/>
        <w:ind w:left="426" w:hanging="426"/>
        <w:jc w:val="both"/>
        <w:rPr>
          <w:rFonts w:ascii="Arial" w:hAnsi="Arial" w:cs="Arial"/>
          <w:sz w:val="20"/>
          <w:szCs w:val="20"/>
        </w:rPr>
      </w:pPr>
    </w:p>
    <w:p w14:paraId="4A583983" w14:textId="77777777" w:rsidR="00F559E1" w:rsidRPr="007D075D" w:rsidRDefault="00F559E1" w:rsidP="00F559E1">
      <w:pPr>
        <w:spacing w:after="120" w:line="240" w:lineRule="auto"/>
        <w:jc w:val="both"/>
        <w:rPr>
          <w:rFonts w:ascii="Arial" w:hAnsi="Arial" w:cs="Arial"/>
          <w:sz w:val="20"/>
          <w:szCs w:val="20"/>
        </w:rPr>
      </w:pPr>
      <w:r w:rsidRPr="007D075D">
        <w:rPr>
          <w:rFonts w:ascii="Arial" w:hAnsi="Arial" w:cs="Arial"/>
          <w:sz w:val="20"/>
          <w:szCs w:val="20"/>
        </w:rPr>
        <w:t>Se aprueba por asentimiento</w:t>
      </w:r>
    </w:p>
    <w:p w14:paraId="2E3AC166" w14:textId="77777777" w:rsidR="00F559E1" w:rsidRPr="007D075D" w:rsidRDefault="00F559E1" w:rsidP="00F559E1">
      <w:pPr>
        <w:spacing w:after="120" w:line="240" w:lineRule="auto"/>
        <w:ind w:left="426" w:hanging="426"/>
        <w:jc w:val="both"/>
        <w:rPr>
          <w:rFonts w:ascii="Arial" w:hAnsi="Arial" w:cs="Arial"/>
          <w:sz w:val="20"/>
          <w:szCs w:val="20"/>
        </w:rPr>
      </w:pPr>
    </w:p>
    <w:p w14:paraId="79A8E86C" w14:textId="77777777" w:rsidR="00CA7F2F" w:rsidRPr="007D075D" w:rsidRDefault="00CA7F2F" w:rsidP="00E86C0E">
      <w:pPr>
        <w:spacing w:after="120" w:line="240" w:lineRule="auto"/>
        <w:ind w:left="426" w:hanging="426"/>
        <w:jc w:val="both"/>
        <w:rPr>
          <w:rFonts w:ascii="Arial" w:hAnsi="Arial" w:cs="Arial"/>
          <w:sz w:val="20"/>
          <w:szCs w:val="20"/>
        </w:rPr>
      </w:pPr>
    </w:p>
    <w:p w14:paraId="2ECE0022" w14:textId="5FE9787C"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Acuerdos que procedan sobre el Reglamento de fondos específicos de investigación.</w:t>
      </w:r>
    </w:p>
    <w:p w14:paraId="33CBF016" w14:textId="02E3D067" w:rsidR="00D31308" w:rsidRPr="007D075D" w:rsidRDefault="003F686F" w:rsidP="003F686F">
      <w:pPr>
        <w:spacing w:line="240" w:lineRule="auto"/>
        <w:jc w:val="both"/>
        <w:rPr>
          <w:rFonts w:ascii="Arial" w:hAnsi="Arial" w:cs="Arial"/>
          <w:sz w:val="20"/>
          <w:szCs w:val="20"/>
        </w:rPr>
      </w:pPr>
      <w:r w:rsidRPr="007D075D">
        <w:rPr>
          <w:rFonts w:ascii="Arial" w:hAnsi="Arial" w:cs="Arial"/>
          <w:sz w:val="20"/>
          <w:szCs w:val="20"/>
        </w:rPr>
        <w:t>Toma la palabra la Vicerrectora de Investigación y Transferencia, Dª María Soledad Izquierdo,</w:t>
      </w:r>
      <w:r w:rsidR="00C833BE" w:rsidRPr="007D075D">
        <w:rPr>
          <w:rFonts w:ascii="Arial" w:hAnsi="Arial" w:cs="Arial"/>
          <w:sz w:val="20"/>
          <w:szCs w:val="20"/>
        </w:rPr>
        <w:t xml:space="preserve"> quien señala </w:t>
      </w:r>
      <w:r w:rsidR="005C6263" w:rsidRPr="007D075D">
        <w:rPr>
          <w:rFonts w:ascii="Arial" w:hAnsi="Arial" w:cs="Arial"/>
          <w:sz w:val="20"/>
          <w:szCs w:val="20"/>
        </w:rPr>
        <w:t xml:space="preserve">que </w:t>
      </w:r>
      <w:r w:rsidR="00D31308" w:rsidRPr="007D075D">
        <w:rPr>
          <w:rFonts w:ascii="Arial" w:hAnsi="Arial" w:cs="Arial"/>
          <w:sz w:val="20"/>
          <w:szCs w:val="20"/>
        </w:rPr>
        <w:t xml:space="preserve">el 26 de julio se celebró la comisión delegada de consejo de gobierno, que </w:t>
      </w:r>
      <w:r w:rsidR="005C6263" w:rsidRPr="007D075D">
        <w:rPr>
          <w:rFonts w:ascii="Arial" w:hAnsi="Arial" w:cs="Arial"/>
          <w:sz w:val="20"/>
          <w:szCs w:val="20"/>
        </w:rPr>
        <w:t xml:space="preserve">dicha comisión hizo modificaciones y </w:t>
      </w:r>
      <w:r w:rsidR="00D31308" w:rsidRPr="007D075D">
        <w:rPr>
          <w:rFonts w:ascii="Arial" w:hAnsi="Arial" w:cs="Arial"/>
          <w:sz w:val="20"/>
          <w:szCs w:val="20"/>
        </w:rPr>
        <w:t xml:space="preserve">mejoras a este texto, </w:t>
      </w:r>
      <w:r w:rsidR="00CE3502" w:rsidRPr="007D075D">
        <w:rPr>
          <w:rFonts w:ascii="Arial" w:hAnsi="Arial" w:cs="Arial"/>
          <w:sz w:val="20"/>
          <w:szCs w:val="20"/>
        </w:rPr>
        <w:t xml:space="preserve">y que ha preferido, a la vista de tales consideraciones, remitir el texto a los miembros del consejo para su estudio y consideración en un próximo Consejo de Gobierno. </w:t>
      </w:r>
    </w:p>
    <w:p w14:paraId="5E42F29D" w14:textId="77777777" w:rsidR="00FA17CA" w:rsidRPr="007D075D" w:rsidRDefault="00FA17CA" w:rsidP="00FA17CA">
      <w:pPr>
        <w:spacing w:after="120" w:line="240" w:lineRule="auto"/>
        <w:ind w:left="426" w:hanging="426"/>
        <w:jc w:val="both"/>
        <w:rPr>
          <w:rFonts w:ascii="Arial" w:hAnsi="Arial" w:cs="Arial"/>
          <w:sz w:val="20"/>
          <w:szCs w:val="20"/>
        </w:rPr>
      </w:pPr>
    </w:p>
    <w:p w14:paraId="2FE7E9BA" w14:textId="368E47C1"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lastRenderedPageBreak/>
        <w:t>Acuerdos que procedan acerca de la aprobación de los grupos de investigación reconocidos de la Universidad de Las Palmas de Gran Canaria.</w:t>
      </w:r>
    </w:p>
    <w:p w14:paraId="5E3A9FB4" w14:textId="24046526" w:rsidR="00067370" w:rsidRPr="007D075D" w:rsidRDefault="006C4061" w:rsidP="006C4061">
      <w:pPr>
        <w:spacing w:after="120"/>
        <w:jc w:val="both"/>
        <w:rPr>
          <w:rFonts w:ascii="Arial" w:hAnsi="Arial" w:cs="Arial"/>
          <w:sz w:val="20"/>
          <w:szCs w:val="20"/>
        </w:rPr>
      </w:pPr>
      <w:r w:rsidRPr="007D075D">
        <w:rPr>
          <w:rFonts w:ascii="Arial" w:hAnsi="Arial" w:cs="Arial"/>
          <w:sz w:val="20"/>
          <w:szCs w:val="20"/>
        </w:rPr>
        <w:t xml:space="preserve">Toma la palabra la Vicerrectora de Investigación y Transferencia, Dª María Soledad Izquierdo, </w:t>
      </w:r>
      <w:r w:rsidR="00067370" w:rsidRPr="007D075D">
        <w:rPr>
          <w:rFonts w:ascii="Arial" w:hAnsi="Arial" w:cs="Arial"/>
          <w:sz w:val="20"/>
          <w:szCs w:val="20"/>
        </w:rPr>
        <w:t xml:space="preserve">quien </w:t>
      </w:r>
      <w:r w:rsidR="000A237E" w:rsidRPr="007D075D">
        <w:rPr>
          <w:rFonts w:ascii="Arial" w:hAnsi="Arial" w:cs="Arial"/>
          <w:sz w:val="20"/>
          <w:szCs w:val="20"/>
        </w:rPr>
        <w:t xml:space="preserve">hace una síntesis de los </w:t>
      </w:r>
      <w:r w:rsidR="00067370" w:rsidRPr="007D075D">
        <w:rPr>
          <w:rFonts w:ascii="Arial" w:hAnsi="Arial" w:cs="Arial"/>
          <w:sz w:val="20"/>
          <w:szCs w:val="20"/>
        </w:rPr>
        <w:t xml:space="preserve">GIRs </w:t>
      </w:r>
      <w:r w:rsidR="000A237E" w:rsidRPr="007D075D">
        <w:rPr>
          <w:rFonts w:ascii="Arial" w:hAnsi="Arial" w:cs="Arial"/>
          <w:sz w:val="20"/>
          <w:szCs w:val="20"/>
        </w:rPr>
        <w:t xml:space="preserve">que </w:t>
      </w:r>
      <w:r w:rsidR="00067370" w:rsidRPr="007D075D">
        <w:rPr>
          <w:rFonts w:ascii="Arial" w:hAnsi="Arial" w:cs="Arial"/>
          <w:sz w:val="20"/>
          <w:szCs w:val="20"/>
        </w:rPr>
        <w:t>se han renovad</w:t>
      </w:r>
      <w:r w:rsidR="00CF4B55" w:rsidRPr="007D075D">
        <w:rPr>
          <w:rFonts w:ascii="Arial" w:hAnsi="Arial" w:cs="Arial"/>
          <w:sz w:val="20"/>
          <w:szCs w:val="20"/>
        </w:rPr>
        <w:t>o</w:t>
      </w:r>
      <w:r w:rsidR="000A237E" w:rsidRPr="007D075D">
        <w:rPr>
          <w:rFonts w:ascii="Arial" w:hAnsi="Arial" w:cs="Arial"/>
          <w:sz w:val="20"/>
          <w:szCs w:val="20"/>
        </w:rPr>
        <w:t>, los que se han modificado, aquellos que</w:t>
      </w:r>
      <w:r w:rsidR="00005EF7" w:rsidRPr="007D075D">
        <w:rPr>
          <w:rFonts w:ascii="Arial" w:hAnsi="Arial" w:cs="Arial"/>
          <w:sz w:val="20"/>
          <w:szCs w:val="20"/>
        </w:rPr>
        <w:t xml:space="preserve"> </w:t>
      </w:r>
      <w:r w:rsidR="00CF4B55" w:rsidRPr="007D075D">
        <w:rPr>
          <w:rFonts w:ascii="Arial" w:hAnsi="Arial" w:cs="Arial"/>
          <w:sz w:val="20"/>
          <w:szCs w:val="20"/>
        </w:rPr>
        <w:t>present</w:t>
      </w:r>
      <w:r w:rsidR="00005EF7" w:rsidRPr="007D075D">
        <w:rPr>
          <w:rFonts w:ascii="Arial" w:hAnsi="Arial" w:cs="Arial"/>
          <w:sz w:val="20"/>
          <w:szCs w:val="20"/>
        </w:rPr>
        <w:t>an</w:t>
      </w:r>
      <w:r w:rsidR="00CF4B55" w:rsidRPr="007D075D">
        <w:rPr>
          <w:rFonts w:ascii="Arial" w:hAnsi="Arial" w:cs="Arial"/>
          <w:sz w:val="20"/>
          <w:szCs w:val="20"/>
        </w:rPr>
        <w:t xml:space="preserve"> altas y bajas.</w:t>
      </w:r>
    </w:p>
    <w:p w14:paraId="1B3DD064" w14:textId="2B08D040" w:rsidR="00CF4B55" w:rsidRPr="007D075D" w:rsidRDefault="00005EF7" w:rsidP="00CF4B55">
      <w:pPr>
        <w:spacing w:after="120"/>
        <w:jc w:val="both"/>
        <w:rPr>
          <w:rFonts w:ascii="Arial" w:hAnsi="Arial" w:cs="Arial"/>
          <w:sz w:val="20"/>
          <w:szCs w:val="20"/>
        </w:rPr>
      </w:pPr>
      <w:r w:rsidRPr="007D075D">
        <w:rPr>
          <w:rFonts w:ascii="Arial" w:hAnsi="Arial" w:cs="Arial"/>
          <w:sz w:val="20"/>
          <w:szCs w:val="20"/>
        </w:rPr>
        <w:t>Así, e</w:t>
      </w:r>
      <w:r w:rsidR="00CF4B55" w:rsidRPr="007D075D">
        <w:rPr>
          <w:rFonts w:ascii="Arial" w:hAnsi="Arial" w:cs="Arial"/>
          <w:sz w:val="20"/>
          <w:szCs w:val="20"/>
        </w:rPr>
        <w:t xml:space="preserve">n la actualidad </w:t>
      </w:r>
      <w:r w:rsidRPr="007D075D">
        <w:rPr>
          <w:rFonts w:ascii="Arial" w:hAnsi="Arial" w:cs="Arial"/>
          <w:sz w:val="20"/>
          <w:szCs w:val="20"/>
        </w:rPr>
        <w:t>la ULPGC cuenta con</w:t>
      </w:r>
      <w:r w:rsidR="00CF4B55" w:rsidRPr="007D075D">
        <w:rPr>
          <w:rFonts w:ascii="Arial" w:hAnsi="Arial" w:cs="Arial"/>
          <w:sz w:val="20"/>
          <w:szCs w:val="20"/>
        </w:rPr>
        <w:t xml:space="preserve"> 117 grupos de investigación repartidos entre las distintas áreas de conocimiento, 20 grupos de investigación en Ciencias de la salud y 29 en Ingeniería y Arquitectura, correspondiendo a unos porcentajes en torno al 25% de todos los grupos de investigación de la Universidad. En algunas áreas, como puede ser ingeniería y arquitectura o Ciencias de la salud, hay un gran número de grupos de investigación que se encuentran asociados a institutos universitarios, mientras </w:t>
      </w:r>
      <w:r w:rsidR="00D32F85" w:rsidRPr="007D075D">
        <w:rPr>
          <w:rFonts w:ascii="Arial" w:hAnsi="Arial" w:cs="Arial"/>
          <w:sz w:val="20"/>
          <w:szCs w:val="20"/>
        </w:rPr>
        <w:t>que,</w:t>
      </w:r>
      <w:r w:rsidR="002A6909" w:rsidRPr="007D075D">
        <w:rPr>
          <w:rFonts w:ascii="Arial" w:hAnsi="Arial" w:cs="Arial"/>
          <w:sz w:val="20"/>
          <w:szCs w:val="20"/>
        </w:rPr>
        <w:t xml:space="preserve"> </w:t>
      </w:r>
      <w:r w:rsidR="00CF4B55" w:rsidRPr="007D075D">
        <w:rPr>
          <w:rFonts w:ascii="Arial" w:hAnsi="Arial" w:cs="Arial"/>
          <w:sz w:val="20"/>
          <w:szCs w:val="20"/>
        </w:rPr>
        <w:t>en otras áreas, cómo es el área de Ciencias Sociales y Jurídicas y el área de Artes y Humanidades hay un menor número de grupos de investigación e institutos.</w:t>
      </w:r>
    </w:p>
    <w:p w14:paraId="5C6A3A23" w14:textId="61061CEA" w:rsidR="00CF4B55" w:rsidRPr="007D075D" w:rsidRDefault="00CF4B55" w:rsidP="00CF4B55">
      <w:pPr>
        <w:spacing w:after="120"/>
        <w:jc w:val="both"/>
        <w:rPr>
          <w:rFonts w:ascii="Arial" w:hAnsi="Arial" w:cs="Arial"/>
          <w:sz w:val="20"/>
          <w:szCs w:val="20"/>
        </w:rPr>
      </w:pPr>
      <w:r w:rsidRPr="007D075D">
        <w:rPr>
          <w:rFonts w:ascii="Arial" w:hAnsi="Arial" w:cs="Arial"/>
          <w:sz w:val="20"/>
          <w:szCs w:val="20"/>
        </w:rPr>
        <w:t>Hay grupos de investigación que eran muy grandes, como el IUMA, que era un instituto completo que tenía un solo grupo de investigación, y que se ha dividido en 5 grupos de investigación diferentes, mientras que en algunos otros casos lo que ha habido una fusión o una remodelación de algunos de los Grupos.</w:t>
      </w:r>
    </w:p>
    <w:p w14:paraId="0C8932FB" w14:textId="77777777" w:rsidR="00F67129" w:rsidRPr="007D075D" w:rsidRDefault="00C00B0A" w:rsidP="006C4061">
      <w:pPr>
        <w:spacing w:after="120"/>
        <w:jc w:val="both"/>
        <w:rPr>
          <w:rFonts w:ascii="Arial" w:hAnsi="Arial" w:cs="Arial"/>
          <w:sz w:val="20"/>
          <w:szCs w:val="20"/>
          <w:lang w:val="es-ES"/>
        </w:rPr>
      </w:pPr>
      <w:r w:rsidRPr="007D075D">
        <w:rPr>
          <w:rFonts w:ascii="Arial" w:hAnsi="Arial" w:cs="Arial"/>
          <w:sz w:val="20"/>
          <w:szCs w:val="20"/>
        </w:rPr>
        <w:t xml:space="preserve">También señaló </w:t>
      </w:r>
      <w:r w:rsidR="006C4061" w:rsidRPr="007D075D">
        <w:rPr>
          <w:rFonts w:ascii="Arial" w:hAnsi="Arial" w:cs="Arial"/>
          <w:sz w:val="20"/>
          <w:szCs w:val="20"/>
        </w:rPr>
        <w:t xml:space="preserve">las solicitudes realizadas por 7 GIR para su renovación en base a las situaciones excepcionales recogidas en el </w:t>
      </w:r>
      <w:r w:rsidR="006C4061" w:rsidRPr="007D075D">
        <w:rPr>
          <w:rFonts w:ascii="Arial" w:hAnsi="Arial" w:cs="Arial"/>
          <w:sz w:val="20"/>
          <w:szCs w:val="20"/>
          <w:lang w:val="es-ES"/>
        </w:rPr>
        <w:t>Reglamento 6/2022 según el artículo 9 apartado 3.</w:t>
      </w:r>
    </w:p>
    <w:p w14:paraId="17DDA3DC" w14:textId="28C660E8" w:rsidR="006C4061" w:rsidRPr="007D075D" w:rsidRDefault="00C00B0A" w:rsidP="006C4061">
      <w:pPr>
        <w:spacing w:after="120"/>
        <w:jc w:val="both"/>
        <w:rPr>
          <w:rFonts w:ascii="Arial" w:hAnsi="Arial" w:cs="Arial"/>
          <w:sz w:val="20"/>
          <w:szCs w:val="20"/>
          <w:lang w:val="es-ES"/>
        </w:rPr>
      </w:pPr>
      <w:r w:rsidRPr="007D075D">
        <w:rPr>
          <w:rFonts w:ascii="Arial" w:hAnsi="Arial" w:cs="Arial"/>
          <w:sz w:val="20"/>
          <w:szCs w:val="20"/>
          <w:lang w:val="es-ES"/>
        </w:rPr>
        <w:t>La Comisión bas</w:t>
      </w:r>
      <w:r w:rsidR="00CF4B55" w:rsidRPr="007D075D">
        <w:rPr>
          <w:rFonts w:ascii="Arial" w:hAnsi="Arial" w:cs="Arial"/>
          <w:sz w:val="20"/>
          <w:szCs w:val="20"/>
          <w:lang w:val="es-ES"/>
        </w:rPr>
        <w:t>a</w:t>
      </w:r>
      <w:r w:rsidRPr="007D075D">
        <w:rPr>
          <w:rFonts w:ascii="Arial" w:hAnsi="Arial" w:cs="Arial"/>
          <w:sz w:val="20"/>
          <w:szCs w:val="20"/>
          <w:lang w:val="es-ES"/>
        </w:rPr>
        <w:t xml:space="preserve">da en los criterios objetivos </w:t>
      </w:r>
      <w:r w:rsidR="00C630A8" w:rsidRPr="007D075D">
        <w:rPr>
          <w:rFonts w:ascii="Arial" w:hAnsi="Arial" w:cs="Arial"/>
          <w:sz w:val="20"/>
          <w:szCs w:val="20"/>
          <w:lang w:val="es-ES"/>
        </w:rPr>
        <w:t xml:space="preserve">señalados en dicha norma, </w:t>
      </w:r>
      <w:r w:rsidRPr="007D075D">
        <w:rPr>
          <w:rFonts w:ascii="Arial" w:hAnsi="Arial" w:cs="Arial"/>
          <w:sz w:val="20"/>
          <w:szCs w:val="20"/>
          <w:lang w:val="es-ES"/>
        </w:rPr>
        <w:t>que</w:t>
      </w:r>
      <w:r w:rsidR="00F67129" w:rsidRPr="007D075D">
        <w:rPr>
          <w:rFonts w:ascii="Arial" w:hAnsi="Arial" w:cs="Arial"/>
          <w:sz w:val="20"/>
          <w:szCs w:val="20"/>
          <w:lang w:val="es-ES"/>
        </w:rPr>
        <w:t xml:space="preserve"> </w:t>
      </w:r>
      <w:r w:rsidR="00C630A8" w:rsidRPr="007D075D">
        <w:rPr>
          <w:rFonts w:ascii="Arial" w:hAnsi="Arial" w:cs="Arial"/>
          <w:sz w:val="20"/>
          <w:szCs w:val="20"/>
          <w:lang w:val="es-ES"/>
        </w:rPr>
        <w:t xml:space="preserve">son: </w:t>
      </w:r>
      <w:r w:rsidR="00F67129" w:rsidRPr="007D075D">
        <w:rPr>
          <w:rFonts w:ascii="Arial" w:hAnsi="Arial" w:cs="Arial"/>
          <w:sz w:val="20"/>
          <w:szCs w:val="20"/>
          <w:lang w:val="es-ES"/>
        </w:rPr>
        <w:t>que la productividad del grupo de investigación sea equivalente a un sexenio por investigador, según la rama de CNEAI</w:t>
      </w:r>
      <w:r w:rsidR="00C630A8" w:rsidRPr="007D075D">
        <w:rPr>
          <w:rFonts w:ascii="Arial" w:hAnsi="Arial" w:cs="Arial"/>
          <w:sz w:val="20"/>
          <w:szCs w:val="20"/>
          <w:lang w:val="es-ES"/>
        </w:rPr>
        <w:t xml:space="preserve"> que corresponda</w:t>
      </w:r>
      <w:r w:rsidR="00F67129" w:rsidRPr="007D075D">
        <w:rPr>
          <w:rFonts w:ascii="Arial" w:hAnsi="Arial" w:cs="Arial"/>
          <w:sz w:val="20"/>
          <w:szCs w:val="20"/>
          <w:lang w:val="es-ES"/>
        </w:rPr>
        <w:t>, que tengan tesis dirigidas en el último sexenio o algún proyecto de investigación, y qué incorporen a investigadores</w:t>
      </w:r>
      <w:r w:rsidRPr="007D075D">
        <w:rPr>
          <w:rFonts w:ascii="Arial" w:hAnsi="Arial" w:cs="Arial"/>
          <w:sz w:val="20"/>
          <w:szCs w:val="20"/>
          <w:lang w:val="es-ES"/>
        </w:rPr>
        <w:t xml:space="preserve"> </w:t>
      </w:r>
      <w:r w:rsidR="00F67129" w:rsidRPr="007D075D">
        <w:rPr>
          <w:rFonts w:ascii="Arial" w:hAnsi="Arial" w:cs="Arial"/>
          <w:sz w:val="20"/>
          <w:szCs w:val="20"/>
          <w:lang w:val="es-ES"/>
        </w:rPr>
        <w:t>con productividad investigadora que próximamente puedan solicitar un sexenio</w:t>
      </w:r>
      <w:r w:rsidRPr="007D075D">
        <w:rPr>
          <w:rFonts w:ascii="Arial" w:hAnsi="Arial" w:cs="Arial"/>
          <w:sz w:val="20"/>
          <w:szCs w:val="20"/>
          <w:lang w:val="es-ES"/>
        </w:rPr>
        <w:t>, aceptó 6 de esos GIR y rechazó al último al que se ha invitado a formar parte de otro GIR. Causan baja 8 GIR.</w:t>
      </w:r>
    </w:p>
    <w:p w14:paraId="66EC7C79" w14:textId="02EEBF25" w:rsidR="00C00B0A" w:rsidRPr="007D075D" w:rsidRDefault="00C00B0A" w:rsidP="006C4061">
      <w:pPr>
        <w:spacing w:after="120"/>
        <w:jc w:val="both"/>
        <w:rPr>
          <w:rFonts w:ascii="Arial" w:hAnsi="Arial" w:cs="Arial"/>
          <w:sz w:val="20"/>
          <w:szCs w:val="20"/>
        </w:rPr>
      </w:pPr>
      <w:r w:rsidRPr="007D075D">
        <w:rPr>
          <w:rFonts w:ascii="Arial" w:hAnsi="Arial" w:cs="Arial"/>
          <w:sz w:val="20"/>
          <w:szCs w:val="20"/>
          <w:lang w:val="es-ES"/>
        </w:rPr>
        <w:t>La vicerrectora agradece la labor de la comisión en el trabajo realizado al valorar los distintos grupos</w:t>
      </w:r>
      <w:r w:rsidR="00C436AB" w:rsidRPr="007D075D">
        <w:rPr>
          <w:rFonts w:ascii="Arial" w:hAnsi="Arial" w:cs="Arial"/>
          <w:sz w:val="20"/>
          <w:szCs w:val="20"/>
          <w:lang w:val="es-ES"/>
        </w:rPr>
        <w:t xml:space="preserve">. </w:t>
      </w:r>
    </w:p>
    <w:p w14:paraId="51AFCF8A" w14:textId="5D806D56" w:rsidR="00642FEA" w:rsidRPr="007D075D" w:rsidRDefault="00642FEA" w:rsidP="00642FEA">
      <w:pPr>
        <w:spacing w:after="120" w:line="240" w:lineRule="auto"/>
        <w:jc w:val="both"/>
        <w:rPr>
          <w:rFonts w:ascii="Arial" w:hAnsi="Arial" w:cs="Arial"/>
          <w:sz w:val="20"/>
          <w:szCs w:val="20"/>
        </w:rPr>
      </w:pPr>
      <w:r w:rsidRPr="007D075D">
        <w:rPr>
          <w:rFonts w:ascii="Arial" w:hAnsi="Arial" w:cs="Arial"/>
          <w:sz w:val="20"/>
          <w:szCs w:val="20"/>
        </w:rPr>
        <w:t>Se aprueba por asentimiento</w:t>
      </w:r>
      <w:r w:rsidR="00A720F8" w:rsidRPr="007D075D">
        <w:rPr>
          <w:rFonts w:ascii="Arial" w:hAnsi="Arial" w:cs="Arial"/>
          <w:sz w:val="20"/>
          <w:szCs w:val="20"/>
        </w:rPr>
        <w:t>.</w:t>
      </w:r>
    </w:p>
    <w:p w14:paraId="72B99FF4" w14:textId="77777777" w:rsidR="00CA7F2F" w:rsidRPr="007D075D" w:rsidRDefault="00CA7F2F" w:rsidP="00E86C0E">
      <w:pPr>
        <w:spacing w:after="120" w:line="240" w:lineRule="auto"/>
        <w:ind w:left="426" w:hanging="426"/>
        <w:jc w:val="both"/>
        <w:rPr>
          <w:rFonts w:ascii="Arial" w:hAnsi="Arial" w:cs="Arial"/>
          <w:sz w:val="20"/>
          <w:szCs w:val="20"/>
        </w:rPr>
      </w:pPr>
    </w:p>
    <w:p w14:paraId="6EFE4215" w14:textId="563A3AD1"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Acuerdos que procedan sobre la modificación puntual del Reglamento de Profesores Eméritos y Honoríficos de la Universidad de Las Palmas de Gran Canaria.</w:t>
      </w:r>
    </w:p>
    <w:p w14:paraId="16D0BBBA" w14:textId="72CE230F" w:rsidR="00C00B0A" w:rsidRPr="007D075D" w:rsidRDefault="00C00B0A" w:rsidP="003261CA">
      <w:pPr>
        <w:spacing w:after="120" w:line="240" w:lineRule="auto"/>
        <w:jc w:val="both"/>
        <w:rPr>
          <w:rFonts w:ascii="Arial" w:hAnsi="Arial" w:cs="Arial"/>
          <w:sz w:val="20"/>
          <w:szCs w:val="20"/>
        </w:rPr>
      </w:pPr>
      <w:r w:rsidRPr="007D075D">
        <w:rPr>
          <w:rFonts w:ascii="Arial" w:hAnsi="Arial" w:cs="Arial"/>
          <w:sz w:val="20"/>
          <w:szCs w:val="20"/>
        </w:rPr>
        <w:t>Señala la Vicerrectora de Profesorado, Ordenación Académica e Innovación Educativas</w:t>
      </w:r>
      <w:r w:rsidR="00A41911" w:rsidRPr="007D075D">
        <w:rPr>
          <w:rFonts w:ascii="Arial" w:hAnsi="Arial" w:cs="Arial"/>
          <w:sz w:val="20"/>
          <w:szCs w:val="20"/>
        </w:rPr>
        <w:t>, Doña Cecilia Dorado que se trae al Consejo de Gobierno la modificación puntual del Reglamento de Profesores Eméritos y Honoríficos de la ULPGC.</w:t>
      </w:r>
    </w:p>
    <w:p w14:paraId="6923E4AB" w14:textId="0886F0AA" w:rsidR="00A41911" w:rsidRPr="007D075D" w:rsidRDefault="00A41911" w:rsidP="003261CA">
      <w:pPr>
        <w:spacing w:after="120" w:line="240" w:lineRule="auto"/>
        <w:jc w:val="both"/>
        <w:rPr>
          <w:rFonts w:ascii="Arial" w:hAnsi="Arial" w:cs="Arial"/>
          <w:sz w:val="20"/>
          <w:szCs w:val="20"/>
        </w:rPr>
      </w:pPr>
      <w:r w:rsidRPr="007D075D">
        <w:rPr>
          <w:rFonts w:ascii="Arial" w:hAnsi="Arial" w:cs="Arial"/>
          <w:sz w:val="20"/>
          <w:szCs w:val="20"/>
        </w:rPr>
        <w:t>Se justifica esta modificación por el número de personas que se jubilan en estos momentos, permitiendo a aquellos</w:t>
      </w:r>
      <w:r w:rsidR="00C436AB" w:rsidRPr="007D075D">
        <w:rPr>
          <w:rFonts w:ascii="Arial" w:hAnsi="Arial" w:cs="Arial"/>
          <w:sz w:val="20"/>
          <w:szCs w:val="20"/>
        </w:rPr>
        <w:t xml:space="preserve"> que</w:t>
      </w:r>
      <w:r w:rsidRPr="007D075D">
        <w:rPr>
          <w:rFonts w:ascii="Arial" w:hAnsi="Arial" w:cs="Arial"/>
          <w:sz w:val="20"/>
          <w:szCs w:val="20"/>
        </w:rPr>
        <w:t xml:space="preserve"> </w:t>
      </w:r>
      <w:r w:rsidR="00C436AB" w:rsidRPr="007D075D">
        <w:rPr>
          <w:rFonts w:ascii="Arial" w:hAnsi="Arial" w:cs="Arial"/>
          <w:sz w:val="20"/>
          <w:szCs w:val="20"/>
        </w:rPr>
        <w:t>por su trayectoria y su valía pueden aportar aún conocimientos, distinción y prestigio a esta institución, que sigan vinculados a la misma</w:t>
      </w:r>
      <w:r w:rsidRPr="007D075D">
        <w:rPr>
          <w:rFonts w:ascii="Arial" w:hAnsi="Arial" w:cs="Arial"/>
          <w:sz w:val="20"/>
          <w:szCs w:val="20"/>
        </w:rPr>
        <w:t>, pese a no contar con los requisitos para ser profesores Eméritos.</w:t>
      </w:r>
    </w:p>
    <w:p w14:paraId="3BCB66AD" w14:textId="2CA8A1E7" w:rsidR="00FE179D" w:rsidRPr="007D075D" w:rsidRDefault="00FE179D" w:rsidP="003261CA">
      <w:pPr>
        <w:spacing w:after="120" w:line="240" w:lineRule="auto"/>
        <w:jc w:val="both"/>
        <w:rPr>
          <w:rFonts w:ascii="Arial" w:hAnsi="Arial" w:cs="Arial"/>
          <w:sz w:val="20"/>
          <w:szCs w:val="20"/>
        </w:rPr>
      </w:pPr>
      <w:r w:rsidRPr="007D075D">
        <w:rPr>
          <w:rFonts w:ascii="Arial" w:hAnsi="Arial" w:cs="Arial"/>
          <w:sz w:val="20"/>
          <w:szCs w:val="20"/>
        </w:rPr>
        <w:t>El tenor que se somete a aprobación es el siguiente:</w:t>
      </w:r>
    </w:p>
    <w:p w14:paraId="2BAAB2E4" w14:textId="77777777" w:rsidR="003261CA" w:rsidRPr="007D075D" w:rsidRDefault="003261CA" w:rsidP="003261CA">
      <w:pPr>
        <w:spacing w:after="120" w:line="240" w:lineRule="auto"/>
        <w:ind w:left="426" w:hanging="426"/>
        <w:jc w:val="both"/>
        <w:rPr>
          <w:rFonts w:ascii="Arial" w:hAnsi="Arial" w:cs="Arial"/>
          <w:sz w:val="20"/>
          <w:szCs w:val="20"/>
        </w:rPr>
      </w:pPr>
      <w:r w:rsidRPr="007D075D">
        <w:rPr>
          <w:rFonts w:ascii="Arial" w:hAnsi="Arial" w:cs="Arial"/>
          <w:b/>
          <w:bCs/>
          <w:sz w:val="20"/>
          <w:szCs w:val="20"/>
        </w:rPr>
        <w:t xml:space="preserve">Artículo único. </w:t>
      </w:r>
      <w:r w:rsidRPr="007D075D">
        <w:rPr>
          <w:rFonts w:ascii="Arial" w:hAnsi="Arial" w:cs="Arial"/>
          <w:sz w:val="20"/>
          <w:szCs w:val="20"/>
        </w:rPr>
        <w:t>Se modifican puntualmente los siguientes preceptos, que pasan a tener el siguiente tenor:</w:t>
      </w:r>
    </w:p>
    <w:p w14:paraId="4E9DAC6B" w14:textId="77777777" w:rsidR="003261CA" w:rsidRPr="007D075D" w:rsidRDefault="003261CA" w:rsidP="003261CA">
      <w:pPr>
        <w:spacing w:after="120" w:line="240" w:lineRule="auto"/>
        <w:ind w:left="426" w:hanging="426"/>
        <w:jc w:val="both"/>
        <w:rPr>
          <w:rFonts w:ascii="Arial" w:hAnsi="Arial" w:cs="Arial"/>
          <w:sz w:val="20"/>
          <w:szCs w:val="20"/>
        </w:rPr>
      </w:pPr>
      <w:r w:rsidRPr="007D075D">
        <w:rPr>
          <w:rFonts w:ascii="Arial" w:hAnsi="Arial" w:cs="Arial"/>
          <w:b/>
          <w:bCs/>
          <w:sz w:val="20"/>
          <w:szCs w:val="20"/>
        </w:rPr>
        <w:t>Artículo 2.- Ámbito de aplicación</w:t>
      </w:r>
    </w:p>
    <w:p w14:paraId="11EC772D" w14:textId="77777777" w:rsidR="003261CA" w:rsidRPr="007D075D" w:rsidRDefault="003261CA" w:rsidP="003261CA">
      <w:pPr>
        <w:spacing w:after="120" w:line="240" w:lineRule="auto"/>
        <w:jc w:val="both"/>
        <w:rPr>
          <w:rFonts w:ascii="Arial" w:hAnsi="Arial" w:cs="Arial"/>
          <w:sz w:val="20"/>
          <w:szCs w:val="20"/>
        </w:rPr>
      </w:pPr>
      <w:r w:rsidRPr="007D075D">
        <w:rPr>
          <w:rFonts w:ascii="Arial" w:hAnsi="Arial" w:cs="Arial"/>
          <w:sz w:val="20"/>
          <w:szCs w:val="20"/>
        </w:rPr>
        <w:t>Será de aplicación al personal docente e investigador de la ULPGC que, previa jubilación ordinaria (ni voluntaria en clases pasivas, ni anticipada en el régimen general de la seguridad social) o jubilación por incapacidad permanente, reúna los requisitos establecidos en este Reglamento y solicite alguna de las dos figuras reguladas.</w:t>
      </w:r>
    </w:p>
    <w:p w14:paraId="37A4C387" w14:textId="77777777" w:rsidR="003261CA" w:rsidRPr="007D075D" w:rsidRDefault="003261CA" w:rsidP="003261CA">
      <w:pPr>
        <w:spacing w:after="120" w:line="240" w:lineRule="auto"/>
        <w:ind w:left="426" w:hanging="426"/>
        <w:jc w:val="both"/>
        <w:rPr>
          <w:rFonts w:ascii="Arial" w:hAnsi="Arial" w:cs="Arial"/>
          <w:sz w:val="20"/>
          <w:szCs w:val="20"/>
        </w:rPr>
      </w:pPr>
      <w:r w:rsidRPr="007D075D">
        <w:rPr>
          <w:rFonts w:ascii="Arial" w:hAnsi="Arial" w:cs="Arial"/>
          <w:b/>
          <w:bCs/>
          <w:sz w:val="20"/>
          <w:szCs w:val="20"/>
        </w:rPr>
        <w:t>Artículo 4.- Requisitos para el nombramiento de profesor emérito</w:t>
      </w:r>
    </w:p>
    <w:p w14:paraId="46EDE523" w14:textId="77777777" w:rsidR="003261CA" w:rsidRPr="007D075D" w:rsidRDefault="003261CA" w:rsidP="003261CA">
      <w:pPr>
        <w:spacing w:after="120" w:line="240" w:lineRule="auto"/>
        <w:jc w:val="both"/>
        <w:rPr>
          <w:rFonts w:ascii="Arial" w:hAnsi="Arial" w:cs="Arial"/>
          <w:sz w:val="20"/>
          <w:szCs w:val="20"/>
        </w:rPr>
      </w:pPr>
      <w:r w:rsidRPr="007D075D">
        <w:rPr>
          <w:rFonts w:ascii="Arial" w:hAnsi="Arial" w:cs="Arial"/>
          <w:sz w:val="20"/>
          <w:szCs w:val="20"/>
        </w:rPr>
        <w:t>La ULPGC podrá nombrar profesores eméritos entre los profesores jubilados que hayan destacado por sus méritos académicos, y que cumplan los siguientes requisitos:</w:t>
      </w:r>
    </w:p>
    <w:p w14:paraId="2F7C5A6A" w14:textId="341608DC" w:rsidR="003261CA" w:rsidRPr="007D075D" w:rsidRDefault="003261CA" w:rsidP="003261CA">
      <w:pPr>
        <w:spacing w:after="120" w:line="240" w:lineRule="auto"/>
        <w:jc w:val="both"/>
        <w:rPr>
          <w:rFonts w:ascii="Arial" w:hAnsi="Arial" w:cs="Arial"/>
          <w:sz w:val="20"/>
          <w:szCs w:val="20"/>
        </w:rPr>
      </w:pPr>
      <w:r w:rsidRPr="007D075D">
        <w:rPr>
          <w:rFonts w:ascii="Arial" w:hAnsi="Arial" w:cs="Arial"/>
          <w:sz w:val="20"/>
          <w:szCs w:val="20"/>
        </w:rPr>
        <w:lastRenderedPageBreak/>
        <w:t>c. Haber desempeñado en la ULPGC, al menos durante la mitad del periodo de un mandato, algún cargo de carácter unipersonal de entre los recogidos en la normativa de la ULPGC.</w:t>
      </w:r>
    </w:p>
    <w:p w14:paraId="50A56129" w14:textId="77777777" w:rsidR="003261CA" w:rsidRPr="007D075D" w:rsidRDefault="003261CA" w:rsidP="003261CA">
      <w:pPr>
        <w:spacing w:after="120" w:line="240" w:lineRule="auto"/>
        <w:ind w:left="426" w:hanging="426"/>
        <w:jc w:val="both"/>
        <w:rPr>
          <w:rFonts w:ascii="Arial" w:hAnsi="Arial" w:cs="Arial"/>
          <w:sz w:val="20"/>
          <w:szCs w:val="20"/>
        </w:rPr>
      </w:pPr>
      <w:r w:rsidRPr="007D075D">
        <w:rPr>
          <w:rFonts w:ascii="Arial" w:hAnsi="Arial" w:cs="Arial"/>
          <w:b/>
          <w:bCs/>
          <w:sz w:val="20"/>
          <w:szCs w:val="20"/>
        </w:rPr>
        <w:t>Artículo 7.- Efectos temporales y económicos del nombramiento</w:t>
      </w:r>
    </w:p>
    <w:p w14:paraId="738D34C3" w14:textId="77777777" w:rsidR="003261CA" w:rsidRPr="007D075D" w:rsidRDefault="003261CA" w:rsidP="003261CA">
      <w:pPr>
        <w:spacing w:after="120" w:line="240" w:lineRule="auto"/>
        <w:jc w:val="both"/>
        <w:rPr>
          <w:rFonts w:ascii="Arial" w:hAnsi="Arial" w:cs="Arial"/>
          <w:sz w:val="20"/>
          <w:szCs w:val="20"/>
        </w:rPr>
      </w:pPr>
      <w:r w:rsidRPr="007D075D">
        <w:rPr>
          <w:rFonts w:ascii="Arial" w:hAnsi="Arial" w:cs="Arial"/>
          <w:sz w:val="20"/>
          <w:szCs w:val="20"/>
        </w:rPr>
        <w:t xml:space="preserve">6.Los departamentos en los que presten su colaboración les facilitarán el acceso a los medios disponibles en los mismos para la realización de sus actividades. El profesorado emérito podrá acceder a los servicios de biblioteca, deportivos y otros comunes de la ULPGC, en las mismas condiciones que el PDI de la ULPGC. Asimismo, dispondrá de una cuenta de correo electrónico institucional y acceso a los servicios de red de la ULPGC. </w:t>
      </w:r>
    </w:p>
    <w:p w14:paraId="0B2E1900" w14:textId="77777777" w:rsidR="003261CA" w:rsidRPr="007D075D" w:rsidRDefault="003261CA" w:rsidP="003261CA">
      <w:pPr>
        <w:spacing w:after="120" w:line="240" w:lineRule="auto"/>
        <w:ind w:left="426" w:hanging="426"/>
        <w:jc w:val="both"/>
        <w:rPr>
          <w:rFonts w:ascii="Arial" w:hAnsi="Arial" w:cs="Arial"/>
          <w:sz w:val="20"/>
          <w:szCs w:val="20"/>
        </w:rPr>
      </w:pPr>
      <w:r w:rsidRPr="007D075D">
        <w:rPr>
          <w:rFonts w:ascii="Arial" w:hAnsi="Arial" w:cs="Arial"/>
          <w:b/>
          <w:bCs/>
          <w:sz w:val="20"/>
          <w:szCs w:val="20"/>
        </w:rPr>
        <w:t>Artículo 9.- Condición de profesor honorífico</w:t>
      </w:r>
    </w:p>
    <w:p w14:paraId="0281C7BB" w14:textId="77777777" w:rsidR="003261CA" w:rsidRPr="007D075D" w:rsidRDefault="003261CA" w:rsidP="003261CA">
      <w:pPr>
        <w:spacing w:after="120" w:line="240" w:lineRule="auto"/>
        <w:ind w:left="426" w:hanging="426"/>
        <w:jc w:val="both"/>
        <w:rPr>
          <w:rFonts w:ascii="Arial" w:hAnsi="Arial" w:cs="Arial"/>
          <w:sz w:val="20"/>
          <w:szCs w:val="20"/>
        </w:rPr>
      </w:pPr>
      <w:r w:rsidRPr="007D075D">
        <w:rPr>
          <w:rFonts w:ascii="Arial" w:hAnsi="Arial" w:cs="Arial"/>
          <w:sz w:val="20"/>
          <w:szCs w:val="20"/>
        </w:rPr>
        <w:t>(…)</w:t>
      </w:r>
    </w:p>
    <w:p w14:paraId="47D80349" w14:textId="77777777" w:rsidR="003261CA" w:rsidRPr="007D075D" w:rsidRDefault="003261CA" w:rsidP="003261CA">
      <w:pPr>
        <w:spacing w:after="120" w:line="240" w:lineRule="auto"/>
        <w:jc w:val="both"/>
        <w:rPr>
          <w:rFonts w:ascii="Arial" w:hAnsi="Arial" w:cs="Arial"/>
          <w:sz w:val="20"/>
          <w:szCs w:val="20"/>
        </w:rPr>
      </w:pPr>
      <w:r w:rsidRPr="007D075D">
        <w:rPr>
          <w:rFonts w:ascii="Arial" w:hAnsi="Arial" w:cs="Arial"/>
          <w:sz w:val="20"/>
          <w:szCs w:val="20"/>
        </w:rPr>
        <w:t>4. Excepcionalmente, y a propuesta del Rector, podrá nombrarse profesorado honorífico entre quienes puedan aportar, por su trayectoria y valía, conocimientos, distinción y prestigio de la ULPGC. En estos casos, se exceptuará el cumplimiento de los requisitos para el nombramiento de profesor honorífico contemplados en al artículo siguiente.</w:t>
      </w:r>
    </w:p>
    <w:p w14:paraId="4502E3C2" w14:textId="77777777" w:rsidR="003261CA" w:rsidRPr="007D075D" w:rsidRDefault="003261CA" w:rsidP="003261CA">
      <w:pPr>
        <w:spacing w:after="120" w:line="240" w:lineRule="auto"/>
        <w:jc w:val="both"/>
        <w:rPr>
          <w:rFonts w:ascii="Arial" w:hAnsi="Arial" w:cs="Arial"/>
          <w:sz w:val="20"/>
          <w:szCs w:val="20"/>
        </w:rPr>
      </w:pPr>
      <w:r w:rsidRPr="007D075D">
        <w:rPr>
          <w:rFonts w:ascii="Arial" w:hAnsi="Arial" w:cs="Arial"/>
          <w:b/>
          <w:bCs/>
          <w:sz w:val="20"/>
          <w:szCs w:val="20"/>
        </w:rPr>
        <w:t xml:space="preserve">Artículo 10.- Requisitos para el nombramiento de profesor honorífico </w:t>
      </w:r>
    </w:p>
    <w:p w14:paraId="1AE86AF6" w14:textId="77777777" w:rsidR="003261CA" w:rsidRPr="007D075D" w:rsidRDefault="003261CA" w:rsidP="003261CA">
      <w:pPr>
        <w:spacing w:after="120" w:line="240" w:lineRule="auto"/>
        <w:jc w:val="both"/>
        <w:rPr>
          <w:rFonts w:ascii="Arial" w:hAnsi="Arial" w:cs="Arial"/>
          <w:sz w:val="20"/>
          <w:szCs w:val="20"/>
        </w:rPr>
      </w:pPr>
      <w:r w:rsidRPr="007D075D">
        <w:rPr>
          <w:rFonts w:ascii="Arial" w:hAnsi="Arial" w:cs="Arial"/>
          <w:sz w:val="20"/>
          <w:szCs w:val="20"/>
        </w:rPr>
        <w:t xml:space="preserve">La ULPGC podrá nombrar profesores honoríficos entre el profesorado de los cuerpos docentes universitarios (TU y CU) en situación de jubilación que hayan destacado por sus méritos académicos y que cumplan uno de los siguientes requisitos: </w:t>
      </w:r>
    </w:p>
    <w:p w14:paraId="615C1EE8" w14:textId="572BCB25" w:rsidR="003261CA" w:rsidRPr="007D075D" w:rsidRDefault="003261CA" w:rsidP="003261CA">
      <w:pPr>
        <w:pStyle w:val="Prrafodelista"/>
        <w:numPr>
          <w:ilvl w:val="0"/>
          <w:numId w:val="8"/>
        </w:numPr>
        <w:spacing w:after="120" w:line="240" w:lineRule="auto"/>
        <w:ind w:left="350"/>
        <w:jc w:val="both"/>
        <w:rPr>
          <w:rFonts w:ascii="Arial" w:hAnsi="Arial" w:cs="Arial"/>
          <w:sz w:val="20"/>
          <w:szCs w:val="20"/>
        </w:rPr>
      </w:pPr>
      <w:r w:rsidRPr="007D075D">
        <w:rPr>
          <w:rFonts w:ascii="Arial" w:hAnsi="Arial" w:cs="Arial"/>
          <w:sz w:val="20"/>
          <w:szCs w:val="20"/>
        </w:rPr>
        <w:t>que, habiendo prestado servicios durante, al menos, los últimos quince años en la ULPGC y en la universidad pública durante un mínimo de veinticinco años, cuente con al menos un tramo (sexenio) evaluado positivamente por la Comisión Nacional Evaluadora de la Actividad Investigadora (CNEAI) o haya desempeñado en la ULPGC, al menos durante la mitad del periodo de un mandato, algún cargo de carácter unipersonal de entre los recogidos en la normativa de la ULPGC.</w:t>
      </w:r>
    </w:p>
    <w:p w14:paraId="44CEDB39" w14:textId="2F078E04" w:rsidR="003261CA" w:rsidRPr="007D075D" w:rsidRDefault="003261CA" w:rsidP="003261CA">
      <w:pPr>
        <w:spacing w:after="120" w:line="240" w:lineRule="auto"/>
        <w:ind w:left="426" w:hanging="426"/>
        <w:jc w:val="both"/>
        <w:rPr>
          <w:rFonts w:ascii="Arial" w:hAnsi="Arial" w:cs="Arial"/>
          <w:b/>
          <w:bCs/>
          <w:sz w:val="20"/>
          <w:szCs w:val="20"/>
        </w:rPr>
      </w:pPr>
      <w:r w:rsidRPr="007D075D">
        <w:rPr>
          <w:rFonts w:ascii="Arial" w:hAnsi="Arial" w:cs="Arial"/>
          <w:b/>
          <w:bCs/>
          <w:sz w:val="20"/>
          <w:szCs w:val="20"/>
        </w:rPr>
        <w:t>Artículo 13.- Efectos temporales, económicos y vigencia del nombramiento</w:t>
      </w:r>
    </w:p>
    <w:p w14:paraId="79BB4FB9" w14:textId="77777777" w:rsidR="003261CA" w:rsidRPr="007D075D" w:rsidRDefault="003261CA" w:rsidP="003261CA">
      <w:pPr>
        <w:spacing w:after="120" w:line="240" w:lineRule="auto"/>
        <w:ind w:left="426" w:hanging="426"/>
        <w:jc w:val="both"/>
        <w:rPr>
          <w:rFonts w:ascii="Arial" w:hAnsi="Arial" w:cs="Arial"/>
          <w:sz w:val="20"/>
          <w:szCs w:val="20"/>
        </w:rPr>
      </w:pPr>
      <w:r w:rsidRPr="007D075D">
        <w:rPr>
          <w:rFonts w:ascii="Arial" w:hAnsi="Arial" w:cs="Arial"/>
          <w:sz w:val="20"/>
          <w:szCs w:val="20"/>
        </w:rPr>
        <w:t>(…)</w:t>
      </w:r>
    </w:p>
    <w:p w14:paraId="4FDFEADF" w14:textId="074F4D64" w:rsidR="003261CA" w:rsidRPr="007D075D" w:rsidRDefault="003261CA" w:rsidP="003261CA">
      <w:pPr>
        <w:spacing w:after="120" w:line="240" w:lineRule="auto"/>
        <w:jc w:val="both"/>
        <w:rPr>
          <w:rFonts w:ascii="Arial" w:hAnsi="Arial" w:cs="Arial"/>
          <w:sz w:val="20"/>
          <w:szCs w:val="20"/>
        </w:rPr>
      </w:pPr>
      <w:r w:rsidRPr="007D075D">
        <w:rPr>
          <w:rFonts w:ascii="Arial" w:hAnsi="Arial" w:cs="Arial"/>
          <w:sz w:val="20"/>
          <w:szCs w:val="20"/>
        </w:rPr>
        <w:t>4.</w:t>
      </w:r>
      <w:r w:rsidR="002047F3" w:rsidRPr="007D075D">
        <w:rPr>
          <w:rFonts w:ascii="Arial" w:hAnsi="Arial" w:cs="Arial"/>
          <w:sz w:val="20"/>
          <w:szCs w:val="20"/>
        </w:rPr>
        <w:t xml:space="preserve"> </w:t>
      </w:r>
      <w:r w:rsidRPr="007D075D">
        <w:rPr>
          <w:rFonts w:ascii="Arial" w:hAnsi="Arial" w:cs="Arial"/>
          <w:sz w:val="20"/>
          <w:szCs w:val="20"/>
        </w:rPr>
        <w:t>Los departamentos en los que presten su colaboración les facilitarán el acceso a los medios disponibles en los mismos, en la medida de sus posibilidades, para la realización de sus actividades. El profesorado honorífico podrá acceder a los servicios de biblioteca, deportivos y otros comunes de la ULPGC, en las mismas condiciones que el PDI de la ULPGC. Asimismo, dispondrá de una cuenta de correo electrónico institucional y acceso a los servicios de red de la ULPGC.</w:t>
      </w:r>
    </w:p>
    <w:p w14:paraId="77587D2A" w14:textId="147AE8F6" w:rsidR="00A41911" w:rsidRPr="007D075D" w:rsidRDefault="00A41911" w:rsidP="00F50D84">
      <w:pPr>
        <w:spacing w:after="120" w:line="240" w:lineRule="auto"/>
        <w:jc w:val="both"/>
        <w:rPr>
          <w:rFonts w:ascii="Arial" w:hAnsi="Arial" w:cs="Arial"/>
          <w:sz w:val="20"/>
          <w:szCs w:val="20"/>
        </w:rPr>
      </w:pPr>
      <w:r w:rsidRPr="007D075D">
        <w:rPr>
          <w:rFonts w:ascii="Arial" w:hAnsi="Arial" w:cs="Arial"/>
          <w:sz w:val="20"/>
          <w:szCs w:val="20"/>
        </w:rPr>
        <w:t xml:space="preserve">Se </w:t>
      </w:r>
      <w:r w:rsidR="00FE179D" w:rsidRPr="007D075D">
        <w:rPr>
          <w:rFonts w:ascii="Arial" w:hAnsi="Arial" w:cs="Arial"/>
          <w:sz w:val="20"/>
          <w:szCs w:val="20"/>
        </w:rPr>
        <w:t xml:space="preserve">señala que se </w:t>
      </w:r>
      <w:r w:rsidRPr="007D075D">
        <w:rPr>
          <w:rFonts w:ascii="Arial" w:hAnsi="Arial" w:cs="Arial"/>
          <w:sz w:val="20"/>
          <w:szCs w:val="20"/>
        </w:rPr>
        <w:t xml:space="preserve">hace una revisión integral </w:t>
      </w:r>
      <w:r w:rsidR="005D1A24" w:rsidRPr="007D075D">
        <w:rPr>
          <w:rFonts w:ascii="Arial" w:hAnsi="Arial" w:cs="Arial"/>
          <w:sz w:val="20"/>
          <w:szCs w:val="20"/>
        </w:rPr>
        <w:t xml:space="preserve">de la norma para cohonestarla, así </w:t>
      </w:r>
      <w:r w:rsidRPr="007D075D">
        <w:rPr>
          <w:rFonts w:ascii="Arial" w:hAnsi="Arial" w:cs="Arial"/>
          <w:sz w:val="20"/>
          <w:szCs w:val="20"/>
        </w:rPr>
        <w:t xml:space="preserve">como </w:t>
      </w:r>
      <w:r w:rsidR="005D1A24" w:rsidRPr="007D075D">
        <w:rPr>
          <w:rFonts w:ascii="Arial" w:hAnsi="Arial" w:cs="Arial"/>
          <w:sz w:val="20"/>
          <w:szCs w:val="20"/>
        </w:rPr>
        <w:t>para hacer desaparecer conceptos obsoletos como el</w:t>
      </w:r>
      <w:r w:rsidRPr="007D075D">
        <w:rPr>
          <w:rFonts w:ascii="Arial" w:hAnsi="Arial" w:cs="Arial"/>
          <w:sz w:val="20"/>
          <w:szCs w:val="20"/>
        </w:rPr>
        <w:t xml:space="preserve"> término jubilación forzosa</w:t>
      </w:r>
      <w:r w:rsidR="005D1A24" w:rsidRPr="007D075D">
        <w:rPr>
          <w:rFonts w:ascii="Arial" w:hAnsi="Arial" w:cs="Arial"/>
          <w:sz w:val="20"/>
          <w:szCs w:val="20"/>
        </w:rPr>
        <w:t>.</w:t>
      </w:r>
    </w:p>
    <w:p w14:paraId="6A98B30C" w14:textId="3FB9098A" w:rsidR="00560BC0" w:rsidRPr="007D075D" w:rsidRDefault="00A41911" w:rsidP="00F50D84">
      <w:pPr>
        <w:spacing w:after="120" w:line="240" w:lineRule="auto"/>
        <w:jc w:val="both"/>
        <w:rPr>
          <w:rFonts w:ascii="Arial" w:hAnsi="Arial" w:cs="Arial"/>
          <w:sz w:val="20"/>
          <w:szCs w:val="20"/>
        </w:rPr>
      </w:pPr>
      <w:r w:rsidRPr="007D075D">
        <w:rPr>
          <w:rFonts w:ascii="Arial" w:hAnsi="Arial" w:cs="Arial"/>
          <w:sz w:val="20"/>
          <w:szCs w:val="20"/>
        </w:rPr>
        <w:t xml:space="preserve">El profesor </w:t>
      </w:r>
      <w:r w:rsidR="005D1A24" w:rsidRPr="007D075D">
        <w:rPr>
          <w:rFonts w:ascii="Arial" w:hAnsi="Arial" w:cs="Arial"/>
          <w:sz w:val="20"/>
          <w:szCs w:val="20"/>
        </w:rPr>
        <w:t xml:space="preserve">Don </w:t>
      </w:r>
      <w:r w:rsidR="00857731" w:rsidRPr="007D075D">
        <w:rPr>
          <w:rFonts w:ascii="Arial" w:hAnsi="Arial" w:cs="Arial"/>
          <w:sz w:val="20"/>
          <w:szCs w:val="20"/>
        </w:rPr>
        <w:t>Miguel</w:t>
      </w:r>
      <w:r w:rsidRPr="007D075D">
        <w:rPr>
          <w:rFonts w:ascii="Arial" w:hAnsi="Arial" w:cs="Arial"/>
          <w:sz w:val="20"/>
          <w:szCs w:val="20"/>
        </w:rPr>
        <w:t xml:space="preserve"> </w:t>
      </w:r>
      <w:r w:rsidR="00857731" w:rsidRPr="007D075D">
        <w:rPr>
          <w:rFonts w:ascii="Arial" w:hAnsi="Arial" w:cs="Arial"/>
          <w:sz w:val="20"/>
          <w:szCs w:val="20"/>
        </w:rPr>
        <w:t>Ángel</w:t>
      </w:r>
      <w:r w:rsidRPr="007D075D">
        <w:rPr>
          <w:rFonts w:ascii="Arial" w:hAnsi="Arial" w:cs="Arial"/>
          <w:sz w:val="20"/>
          <w:szCs w:val="20"/>
        </w:rPr>
        <w:t xml:space="preserve"> Pérez pregunta si solo pueden ser honoríficos aquellos que se jubilan forzosamente o si cabe también, porque </w:t>
      </w:r>
      <w:r w:rsidR="00D32F85" w:rsidRPr="007D075D">
        <w:rPr>
          <w:rFonts w:ascii="Arial" w:hAnsi="Arial" w:cs="Arial"/>
          <w:sz w:val="20"/>
          <w:szCs w:val="20"/>
        </w:rPr>
        <w:t>él</w:t>
      </w:r>
      <w:r w:rsidRPr="007D075D">
        <w:rPr>
          <w:rFonts w:ascii="Arial" w:hAnsi="Arial" w:cs="Arial"/>
          <w:sz w:val="20"/>
          <w:szCs w:val="20"/>
        </w:rPr>
        <w:t xml:space="preserve"> cree que no se puede, como voluntaria. </w:t>
      </w:r>
    </w:p>
    <w:p w14:paraId="2F062733" w14:textId="2F65E266" w:rsidR="00C21A80" w:rsidRPr="007D075D" w:rsidRDefault="00A41911" w:rsidP="00C21A80">
      <w:pPr>
        <w:spacing w:after="120" w:line="240" w:lineRule="auto"/>
        <w:jc w:val="both"/>
        <w:rPr>
          <w:rFonts w:ascii="Arial" w:hAnsi="Arial" w:cs="Arial"/>
          <w:sz w:val="20"/>
          <w:szCs w:val="20"/>
        </w:rPr>
      </w:pPr>
      <w:r w:rsidRPr="007D075D">
        <w:rPr>
          <w:rFonts w:ascii="Arial" w:hAnsi="Arial" w:cs="Arial"/>
          <w:sz w:val="20"/>
          <w:szCs w:val="20"/>
        </w:rPr>
        <w:t xml:space="preserve">La vicerrectora señala que </w:t>
      </w:r>
      <w:r w:rsidR="00C21A80" w:rsidRPr="007D075D">
        <w:rPr>
          <w:rFonts w:ascii="Arial" w:hAnsi="Arial" w:cs="Arial"/>
          <w:sz w:val="20"/>
          <w:szCs w:val="20"/>
        </w:rPr>
        <w:t>no puede</w:t>
      </w:r>
      <w:r w:rsidR="00560BC0" w:rsidRPr="007D075D">
        <w:rPr>
          <w:rFonts w:ascii="Arial" w:hAnsi="Arial" w:cs="Arial"/>
          <w:sz w:val="20"/>
          <w:szCs w:val="20"/>
        </w:rPr>
        <w:t>n</w:t>
      </w:r>
      <w:r w:rsidR="00C21A80" w:rsidRPr="007D075D">
        <w:rPr>
          <w:rFonts w:ascii="Arial" w:hAnsi="Arial" w:cs="Arial"/>
          <w:sz w:val="20"/>
          <w:szCs w:val="20"/>
        </w:rPr>
        <w:t xml:space="preserve"> ser </w:t>
      </w:r>
      <w:r w:rsidR="00560BC0" w:rsidRPr="007D075D">
        <w:rPr>
          <w:rFonts w:ascii="Arial" w:hAnsi="Arial" w:cs="Arial"/>
          <w:sz w:val="20"/>
          <w:szCs w:val="20"/>
        </w:rPr>
        <w:t xml:space="preserve">profesor </w:t>
      </w:r>
      <w:r w:rsidR="00C21A80" w:rsidRPr="007D075D">
        <w:rPr>
          <w:rFonts w:ascii="Arial" w:hAnsi="Arial" w:cs="Arial"/>
          <w:sz w:val="20"/>
          <w:szCs w:val="20"/>
        </w:rPr>
        <w:t xml:space="preserve">emérito </w:t>
      </w:r>
      <w:r w:rsidR="00560BC0" w:rsidRPr="007D075D">
        <w:rPr>
          <w:rFonts w:ascii="Arial" w:hAnsi="Arial" w:cs="Arial"/>
          <w:sz w:val="20"/>
          <w:szCs w:val="20"/>
        </w:rPr>
        <w:t xml:space="preserve">ni </w:t>
      </w:r>
      <w:r w:rsidR="006607A5" w:rsidRPr="007D075D">
        <w:rPr>
          <w:rFonts w:ascii="Arial" w:hAnsi="Arial" w:cs="Arial"/>
          <w:sz w:val="20"/>
          <w:szCs w:val="20"/>
        </w:rPr>
        <w:t>honoríficos</w:t>
      </w:r>
      <w:r w:rsidR="00560BC0" w:rsidRPr="007D075D">
        <w:rPr>
          <w:rFonts w:ascii="Arial" w:hAnsi="Arial" w:cs="Arial"/>
          <w:sz w:val="20"/>
          <w:szCs w:val="20"/>
        </w:rPr>
        <w:t xml:space="preserve"> quienes soliciten </w:t>
      </w:r>
      <w:r w:rsidR="00D32F85" w:rsidRPr="007D075D">
        <w:rPr>
          <w:rFonts w:ascii="Arial" w:hAnsi="Arial" w:cs="Arial"/>
          <w:sz w:val="20"/>
          <w:szCs w:val="20"/>
        </w:rPr>
        <w:t>la jubilación</w:t>
      </w:r>
      <w:r w:rsidR="00C21A80" w:rsidRPr="007D075D">
        <w:rPr>
          <w:rFonts w:ascii="Arial" w:hAnsi="Arial" w:cs="Arial"/>
          <w:sz w:val="20"/>
          <w:szCs w:val="20"/>
        </w:rPr>
        <w:t xml:space="preserve"> voluntaria</w:t>
      </w:r>
      <w:r w:rsidR="006607A5" w:rsidRPr="007D075D">
        <w:t>.</w:t>
      </w:r>
    </w:p>
    <w:p w14:paraId="6AE9BB6A" w14:textId="31BA8FEA" w:rsidR="00F50D84" w:rsidRPr="007D075D" w:rsidRDefault="00F50D84" w:rsidP="00880897">
      <w:pPr>
        <w:spacing w:after="120" w:line="240" w:lineRule="auto"/>
        <w:jc w:val="both"/>
        <w:rPr>
          <w:rFonts w:ascii="Arial" w:hAnsi="Arial" w:cs="Arial"/>
          <w:sz w:val="20"/>
          <w:szCs w:val="20"/>
        </w:rPr>
      </w:pPr>
      <w:r w:rsidRPr="007D075D">
        <w:rPr>
          <w:rFonts w:ascii="Arial" w:hAnsi="Arial" w:cs="Arial"/>
          <w:sz w:val="20"/>
          <w:szCs w:val="20"/>
        </w:rPr>
        <w:t>Se aprueba por asentimiento</w:t>
      </w:r>
    </w:p>
    <w:p w14:paraId="42B9F787" w14:textId="77777777" w:rsidR="00CA7F2F" w:rsidRPr="007D075D" w:rsidRDefault="00CA7F2F" w:rsidP="00E86C0E">
      <w:pPr>
        <w:spacing w:after="120" w:line="240" w:lineRule="auto"/>
        <w:ind w:left="426" w:hanging="426"/>
        <w:jc w:val="both"/>
        <w:rPr>
          <w:rFonts w:ascii="Arial" w:hAnsi="Arial" w:cs="Arial"/>
          <w:sz w:val="20"/>
          <w:szCs w:val="20"/>
        </w:rPr>
      </w:pPr>
    </w:p>
    <w:p w14:paraId="2B3A24B4" w14:textId="59354681"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Aprobación, si procede, de la propuesta de modificación sustancial del Grado en Ingeniería en Tecnología Naval.</w:t>
      </w:r>
    </w:p>
    <w:p w14:paraId="75A3098B" w14:textId="77777777" w:rsidR="00574925" w:rsidRPr="007D075D" w:rsidRDefault="00F50D84" w:rsidP="00C21A80">
      <w:pPr>
        <w:spacing w:after="120" w:line="240" w:lineRule="auto"/>
        <w:jc w:val="both"/>
        <w:rPr>
          <w:rFonts w:ascii="Arial" w:hAnsi="Arial" w:cs="Arial"/>
          <w:sz w:val="20"/>
          <w:szCs w:val="20"/>
        </w:rPr>
      </w:pPr>
      <w:r w:rsidRPr="007D075D">
        <w:rPr>
          <w:rFonts w:ascii="Arial" w:hAnsi="Arial" w:cs="Arial"/>
          <w:sz w:val="20"/>
          <w:szCs w:val="20"/>
        </w:rPr>
        <w:t>El Vicerrector de Grado, Posgrado y Títulos Propios, Don Luis Hernández Calvento, comenta la modificación sustancia</w:t>
      </w:r>
      <w:r w:rsidR="00972BF7" w:rsidRPr="007D075D">
        <w:rPr>
          <w:rFonts w:ascii="Arial" w:hAnsi="Arial" w:cs="Arial"/>
          <w:sz w:val="20"/>
          <w:szCs w:val="20"/>
        </w:rPr>
        <w:t>l</w:t>
      </w:r>
      <w:r w:rsidRPr="007D075D">
        <w:rPr>
          <w:rFonts w:ascii="Arial" w:hAnsi="Arial" w:cs="Arial"/>
          <w:sz w:val="20"/>
          <w:szCs w:val="20"/>
        </w:rPr>
        <w:t xml:space="preserve"> del Grado en Ingeniería en Tecnología naval que se somete a la consideración del Consejo de Gobierno. </w:t>
      </w:r>
    </w:p>
    <w:p w14:paraId="090E9BE2" w14:textId="4A3F3362" w:rsidR="00972BF7" w:rsidRPr="007D075D" w:rsidRDefault="00972BF7" w:rsidP="00C21A80">
      <w:pPr>
        <w:spacing w:after="120" w:line="240" w:lineRule="auto"/>
        <w:jc w:val="both"/>
        <w:rPr>
          <w:rFonts w:ascii="Arial" w:hAnsi="Arial" w:cs="Arial"/>
          <w:sz w:val="20"/>
          <w:szCs w:val="20"/>
        </w:rPr>
      </w:pPr>
      <w:r w:rsidRPr="007D075D">
        <w:rPr>
          <w:rFonts w:ascii="Arial" w:hAnsi="Arial" w:cs="Arial"/>
          <w:sz w:val="20"/>
          <w:szCs w:val="20"/>
        </w:rPr>
        <w:t>Según el artículo</w:t>
      </w:r>
      <w:r w:rsidR="00C21A80" w:rsidRPr="007D075D">
        <w:rPr>
          <w:rFonts w:ascii="Arial" w:hAnsi="Arial" w:cs="Arial"/>
          <w:sz w:val="20"/>
          <w:szCs w:val="20"/>
        </w:rPr>
        <w:t xml:space="preserve"> del Real Decreto 822/2021 establece un procedimiento para la modificación sustancial de los planes de estudios impartidos en centros universitarios acreditados institucionalmente, como es el caso y se deben proponer a través de la Universidad aquellas modificaciones sustanciales de los planes de estudio, que serán solicitados para su aprobación por el Consejo de universidades.</w:t>
      </w:r>
    </w:p>
    <w:p w14:paraId="5642C9C6" w14:textId="595CFEF9" w:rsidR="00C21A80" w:rsidRPr="007D075D" w:rsidRDefault="00C21A80" w:rsidP="00CB6327">
      <w:pPr>
        <w:spacing w:after="120" w:line="240" w:lineRule="auto"/>
        <w:jc w:val="both"/>
        <w:rPr>
          <w:rFonts w:ascii="Arial" w:hAnsi="Arial" w:cs="Arial"/>
          <w:sz w:val="20"/>
          <w:szCs w:val="20"/>
        </w:rPr>
      </w:pPr>
      <w:r w:rsidRPr="007D075D">
        <w:rPr>
          <w:rFonts w:ascii="Arial" w:hAnsi="Arial" w:cs="Arial"/>
          <w:sz w:val="20"/>
          <w:szCs w:val="20"/>
        </w:rPr>
        <w:lastRenderedPageBreak/>
        <w:t xml:space="preserve">Esa propuesta tiene que ir acompañada de un informe motivado sobre la adecuación académica y normativa de la modificación sustancial realizado por el sistema interno de garantía de calidad del centro. </w:t>
      </w:r>
    </w:p>
    <w:p w14:paraId="7941C6B4" w14:textId="7C5B623A" w:rsidR="00C21A80" w:rsidRPr="007D075D" w:rsidRDefault="00574925" w:rsidP="00CB6327">
      <w:pPr>
        <w:spacing w:after="120" w:line="240" w:lineRule="auto"/>
        <w:jc w:val="both"/>
        <w:rPr>
          <w:rFonts w:ascii="Arial" w:hAnsi="Arial" w:cs="Arial"/>
          <w:sz w:val="20"/>
          <w:szCs w:val="20"/>
        </w:rPr>
      </w:pPr>
      <w:r w:rsidRPr="007D075D">
        <w:rPr>
          <w:rFonts w:ascii="Arial" w:hAnsi="Arial" w:cs="Arial"/>
          <w:sz w:val="20"/>
          <w:szCs w:val="20"/>
        </w:rPr>
        <w:t>Es la primera vez</w:t>
      </w:r>
      <w:r w:rsidR="00C21A80" w:rsidRPr="007D075D">
        <w:rPr>
          <w:rFonts w:ascii="Arial" w:hAnsi="Arial" w:cs="Arial"/>
          <w:sz w:val="20"/>
          <w:szCs w:val="20"/>
        </w:rPr>
        <w:t>, que hemos tenido que establecer ese modelo de informe para todos lo</w:t>
      </w:r>
      <w:r w:rsidRPr="007D075D">
        <w:rPr>
          <w:rFonts w:ascii="Arial" w:hAnsi="Arial" w:cs="Arial"/>
          <w:sz w:val="20"/>
          <w:szCs w:val="20"/>
        </w:rPr>
        <w:t xml:space="preserve">s centros que están acreditados </w:t>
      </w:r>
      <w:r w:rsidR="00C21A80" w:rsidRPr="007D075D">
        <w:rPr>
          <w:rFonts w:ascii="Arial" w:hAnsi="Arial" w:cs="Arial"/>
          <w:sz w:val="20"/>
          <w:szCs w:val="20"/>
        </w:rPr>
        <w:t>In</w:t>
      </w:r>
      <w:r w:rsidRPr="007D075D">
        <w:rPr>
          <w:rFonts w:ascii="Arial" w:hAnsi="Arial" w:cs="Arial"/>
          <w:sz w:val="20"/>
          <w:szCs w:val="20"/>
        </w:rPr>
        <w:t>stitucionalmente y es la primera vez que lo vamos a presenta a la ANECA.</w:t>
      </w:r>
    </w:p>
    <w:p w14:paraId="601512F7" w14:textId="51425849" w:rsidR="00972BF7" w:rsidRPr="007D075D" w:rsidRDefault="00D66750" w:rsidP="00CB6327">
      <w:pPr>
        <w:spacing w:after="120" w:line="240" w:lineRule="auto"/>
        <w:jc w:val="both"/>
        <w:rPr>
          <w:rFonts w:ascii="Arial" w:hAnsi="Arial" w:cs="Arial"/>
          <w:sz w:val="20"/>
          <w:szCs w:val="20"/>
        </w:rPr>
      </w:pPr>
      <w:r w:rsidRPr="007D075D">
        <w:rPr>
          <w:rFonts w:ascii="Arial" w:hAnsi="Arial" w:cs="Arial"/>
          <w:sz w:val="20"/>
          <w:szCs w:val="20"/>
        </w:rPr>
        <w:t>Las dos propuestas de modificación son el n</w:t>
      </w:r>
      <w:r w:rsidR="00972BF7" w:rsidRPr="007D075D">
        <w:rPr>
          <w:rFonts w:ascii="Arial" w:hAnsi="Arial" w:cs="Arial"/>
          <w:sz w:val="20"/>
          <w:szCs w:val="20"/>
        </w:rPr>
        <w:t>úmero de plazas ofertadas, para adecuarlo a la demanda actual y una distribución de materias</w:t>
      </w:r>
      <w:r w:rsidRPr="007D075D">
        <w:rPr>
          <w:rFonts w:ascii="Arial" w:hAnsi="Arial" w:cs="Arial"/>
          <w:sz w:val="20"/>
          <w:szCs w:val="20"/>
        </w:rPr>
        <w:t>.</w:t>
      </w:r>
    </w:p>
    <w:p w14:paraId="2AED9CD5" w14:textId="515D72EC" w:rsidR="003150AC" w:rsidRPr="007D075D" w:rsidRDefault="003150AC" w:rsidP="00CB6327">
      <w:pPr>
        <w:spacing w:after="120" w:line="240" w:lineRule="auto"/>
        <w:jc w:val="both"/>
        <w:rPr>
          <w:rFonts w:ascii="Arial" w:hAnsi="Arial" w:cs="Arial"/>
          <w:sz w:val="20"/>
          <w:szCs w:val="20"/>
        </w:rPr>
      </w:pPr>
      <w:r w:rsidRPr="007D075D">
        <w:rPr>
          <w:rFonts w:ascii="Arial" w:hAnsi="Arial" w:cs="Arial"/>
          <w:sz w:val="20"/>
          <w:szCs w:val="20"/>
        </w:rPr>
        <w:t>Se aprueba la propuesta de modificación del Grado en Ingeniería en tecnología Naval a propuesta de la Escuela de Ingenierías Industriales y Civiles que se adjunta en el Anexo.</w:t>
      </w:r>
    </w:p>
    <w:p w14:paraId="065CBFCC" w14:textId="77777777" w:rsidR="00F50D84" w:rsidRPr="007D075D" w:rsidRDefault="00F50D84" w:rsidP="00F50D84">
      <w:pPr>
        <w:spacing w:after="120" w:line="240" w:lineRule="auto"/>
        <w:jc w:val="both"/>
        <w:rPr>
          <w:rFonts w:ascii="Arial" w:hAnsi="Arial" w:cs="Arial"/>
          <w:sz w:val="20"/>
          <w:szCs w:val="20"/>
        </w:rPr>
      </w:pPr>
      <w:r w:rsidRPr="007D075D">
        <w:rPr>
          <w:rFonts w:ascii="Arial" w:hAnsi="Arial" w:cs="Arial"/>
          <w:sz w:val="20"/>
          <w:szCs w:val="20"/>
        </w:rPr>
        <w:t>Se aprueba por asentimiento</w:t>
      </w:r>
    </w:p>
    <w:p w14:paraId="06A1EC9F" w14:textId="3709C22F" w:rsidR="009760EC" w:rsidRPr="007D075D" w:rsidRDefault="009760EC">
      <w:pPr>
        <w:rPr>
          <w:rFonts w:ascii="Arial" w:hAnsi="Arial" w:cs="Arial"/>
          <w:sz w:val="20"/>
          <w:szCs w:val="20"/>
        </w:rPr>
      </w:pPr>
    </w:p>
    <w:p w14:paraId="709ED7A4" w14:textId="66CCF8B8"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bookmarkStart w:id="3" w:name="_Hlk109469512"/>
      <w:r w:rsidRPr="007D075D">
        <w:rPr>
          <w:rFonts w:ascii="Arial" w:hAnsi="Arial" w:cs="Arial"/>
          <w:b/>
          <w:bCs/>
          <w:sz w:val="20"/>
          <w:szCs w:val="20"/>
        </w:rPr>
        <w:t>Aprobación, si procede, de propuestas de títulos propios.</w:t>
      </w:r>
    </w:p>
    <w:p w14:paraId="3A9C1F72" w14:textId="5706A436" w:rsidR="00F50D84" w:rsidRPr="007D075D" w:rsidRDefault="00F50D84" w:rsidP="00CB6327">
      <w:pPr>
        <w:spacing w:after="120" w:line="240" w:lineRule="auto"/>
        <w:jc w:val="both"/>
        <w:rPr>
          <w:rFonts w:ascii="Arial" w:hAnsi="Arial" w:cs="Arial"/>
          <w:sz w:val="20"/>
          <w:szCs w:val="20"/>
        </w:rPr>
      </w:pPr>
      <w:r w:rsidRPr="007D075D">
        <w:rPr>
          <w:rFonts w:ascii="Arial" w:hAnsi="Arial" w:cs="Arial"/>
          <w:sz w:val="20"/>
          <w:szCs w:val="20"/>
        </w:rPr>
        <w:t xml:space="preserve">Continúa en la palabra el Vicerrector de Grado, Posgrado y Título propios quien señala los nuevos títulos que se someten a aprobación y su relevancia. </w:t>
      </w:r>
    </w:p>
    <w:p w14:paraId="32703E46" w14:textId="4251F5C8" w:rsidR="00574925" w:rsidRPr="007D075D" w:rsidRDefault="00A34EC9" w:rsidP="00574925">
      <w:pPr>
        <w:spacing w:after="120" w:line="240" w:lineRule="auto"/>
        <w:jc w:val="both"/>
        <w:rPr>
          <w:rFonts w:ascii="Arial" w:hAnsi="Arial" w:cs="Arial"/>
          <w:sz w:val="20"/>
          <w:szCs w:val="20"/>
        </w:rPr>
      </w:pPr>
      <w:r w:rsidRPr="007D075D">
        <w:rPr>
          <w:rFonts w:ascii="Arial" w:hAnsi="Arial" w:cs="Arial"/>
          <w:sz w:val="20"/>
          <w:szCs w:val="20"/>
        </w:rPr>
        <w:t xml:space="preserve">Indica que se trae a la consideración del Consejo de Gobierno </w:t>
      </w:r>
      <w:r w:rsidR="00574925" w:rsidRPr="007D075D">
        <w:rPr>
          <w:rFonts w:ascii="Arial" w:hAnsi="Arial" w:cs="Arial"/>
          <w:sz w:val="20"/>
          <w:szCs w:val="20"/>
        </w:rPr>
        <w:t>propuestas de títulos propios, pero al mismo tiempo se ha planteado también de manera de manera modular ya que era un compromiso de este equipo de Gobierno de intentar que todos los títulos propios, en la medida de sus posibilidades, se plantean de manera modular.</w:t>
      </w:r>
    </w:p>
    <w:bookmarkEnd w:id="3"/>
    <w:p w14:paraId="7E44843A" w14:textId="77B44C5A" w:rsidR="00A63994" w:rsidRPr="007D075D" w:rsidRDefault="00A63994" w:rsidP="00F50D84">
      <w:pPr>
        <w:spacing w:after="120" w:line="240" w:lineRule="auto"/>
        <w:jc w:val="both"/>
        <w:rPr>
          <w:rFonts w:ascii="Arial" w:hAnsi="Arial" w:cs="Arial"/>
          <w:sz w:val="20"/>
          <w:szCs w:val="20"/>
        </w:rPr>
      </w:pPr>
      <w:r w:rsidRPr="007D075D">
        <w:rPr>
          <w:rFonts w:ascii="Arial" w:hAnsi="Arial" w:cs="Arial"/>
          <w:sz w:val="20"/>
          <w:szCs w:val="20"/>
        </w:rPr>
        <w:t xml:space="preserve">El profesor </w:t>
      </w:r>
      <w:r w:rsidR="009E431A" w:rsidRPr="007D075D">
        <w:rPr>
          <w:rFonts w:ascii="Arial" w:hAnsi="Arial" w:cs="Arial"/>
          <w:sz w:val="20"/>
          <w:szCs w:val="20"/>
        </w:rPr>
        <w:t xml:space="preserve">Don </w:t>
      </w:r>
      <w:r w:rsidRPr="007D075D">
        <w:rPr>
          <w:rFonts w:ascii="Arial" w:hAnsi="Arial" w:cs="Arial"/>
          <w:sz w:val="20"/>
          <w:szCs w:val="20"/>
        </w:rPr>
        <w:t xml:space="preserve">Pablo Martell pregunta por qué no se intenta como título oficial y que no vio las materias o contenidos sino solo las capacidades. </w:t>
      </w:r>
    </w:p>
    <w:p w14:paraId="632FB1F3" w14:textId="1540B8A4" w:rsidR="006727F0" w:rsidRPr="007D075D" w:rsidRDefault="006727F0" w:rsidP="006727F0">
      <w:pPr>
        <w:spacing w:after="120" w:line="240" w:lineRule="auto"/>
        <w:jc w:val="both"/>
        <w:rPr>
          <w:rFonts w:ascii="Arial" w:hAnsi="Arial" w:cs="Arial"/>
          <w:sz w:val="20"/>
          <w:szCs w:val="20"/>
        </w:rPr>
      </w:pPr>
      <w:r w:rsidRPr="007D075D">
        <w:rPr>
          <w:rFonts w:ascii="Arial" w:hAnsi="Arial" w:cs="Arial"/>
          <w:sz w:val="20"/>
          <w:szCs w:val="20"/>
        </w:rPr>
        <w:t>El Vicerrector comenta que los contenidos todavía no se han planteado, esta lo que tenemos en la ficha de la información que se solicita de lo que es el programa.</w:t>
      </w:r>
    </w:p>
    <w:p w14:paraId="50CAC2B3" w14:textId="5239B4D6" w:rsidR="006727F0" w:rsidRPr="007D075D" w:rsidRDefault="006727F0" w:rsidP="006727F0">
      <w:pPr>
        <w:spacing w:after="120" w:line="240" w:lineRule="auto"/>
        <w:jc w:val="both"/>
        <w:rPr>
          <w:rFonts w:ascii="Arial" w:hAnsi="Arial" w:cs="Arial"/>
          <w:sz w:val="20"/>
          <w:szCs w:val="20"/>
        </w:rPr>
      </w:pPr>
      <w:r w:rsidRPr="007D075D">
        <w:rPr>
          <w:rFonts w:ascii="Arial" w:hAnsi="Arial" w:cs="Arial"/>
          <w:sz w:val="20"/>
          <w:szCs w:val="20"/>
        </w:rPr>
        <w:t>Nuestra intención sería que en un momento determinado este título</w:t>
      </w:r>
      <w:r w:rsidR="00C30CBE" w:rsidRPr="007D075D">
        <w:rPr>
          <w:rFonts w:ascii="Arial" w:hAnsi="Arial" w:cs="Arial"/>
          <w:sz w:val="20"/>
          <w:szCs w:val="20"/>
        </w:rPr>
        <w:t xml:space="preserve">, a ser </w:t>
      </w:r>
      <w:r w:rsidRPr="007D075D">
        <w:rPr>
          <w:rFonts w:ascii="Arial" w:hAnsi="Arial" w:cs="Arial"/>
          <w:sz w:val="20"/>
          <w:szCs w:val="20"/>
        </w:rPr>
        <w:t>posible</w:t>
      </w:r>
      <w:r w:rsidR="00C30CBE" w:rsidRPr="007D075D">
        <w:rPr>
          <w:rFonts w:ascii="Arial" w:hAnsi="Arial" w:cs="Arial"/>
          <w:sz w:val="20"/>
          <w:szCs w:val="20"/>
        </w:rPr>
        <w:t>,</w:t>
      </w:r>
      <w:r w:rsidRPr="007D075D">
        <w:rPr>
          <w:rFonts w:ascii="Arial" w:hAnsi="Arial" w:cs="Arial"/>
          <w:sz w:val="20"/>
          <w:szCs w:val="20"/>
        </w:rPr>
        <w:t xml:space="preserve"> pasara a ser un título </w:t>
      </w:r>
      <w:r w:rsidR="00D32F85" w:rsidRPr="007D075D">
        <w:rPr>
          <w:rFonts w:ascii="Arial" w:hAnsi="Arial" w:cs="Arial"/>
          <w:sz w:val="20"/>
          <w:szCs w:val="20"/>
        </w:rPr>
        <w:t>oficia</w:t>
      </w:r>
      <w:r w:rsidR="00D32F85">
        <w:rPr>
          <w:rFonts w:ascii="Arial" w:hAnsi="Arial" w:cs="Arial"/>
          <w:sz w:val="20"/>
          <w:szCs w:val="20"/>
        </w:rPr>
        <w:t>l,</w:t>
      </w:r>
      <w:r w:rsidRPr="007D075D">
        <w:rPr>
          <w:rFonts w:ascii="Arial" w:hAnsi="Arial" w:cs="Arial"/>
          <w:sz w:val="20"/>
          <w:szCs w:val="20"/>
        </w:rPr>
        <w:t xml:space="preserve"> pero ahora mismo no tenemos los recursos adecuados para llevarlo a cabo.</w:t>
      </w:r>
    </w:p>
    <w:p w14:paraId="2769AA36" w14:textId="4F618EF1" w:rsidR="00574925" w:rsidRPr="007D075D" w:rsidRDefault="006727F0" w:rsidP="006727F0">
      <w:pPr>
        <w:spacing w:after="120" w:line="240" w:lineRule="auto"/>
        <w:jc w:val="both"/>
        <w:rPr>
          <w:rFonts w:ascii="Arial" w:hAnsi="Arial" w:cs="Arial"/>
          <w:sz w:val="20"/>
          <w:szCs w:val="20"/>
        </w:rPr>
      </w:pPr>
      <w:r w:rsidRPr="007D075D">
        <w:rPr>
          <w:rFonts w:ascii="Arial" w:hAnsi="Arial" w:cs="Arial"/>
          <w:sz w:val="20"/>
          <w:szCs w:val="20"/>
        </w:rPr>
        <w:t xml:space="preserve">Dentro de los títulos no oficiales tenemos una posibilidad que no tenemos en los oficiales y es un buen </w:t>
      </w:r>
      <w:r w:rsidRPr="007D075D">
        <w:rPr>
          <w:rFonts w:ascii="Arial" w:hAnsi="Arial" w:cs="Arial"/>
          <w:i/>
          <w:iCs/>
          <w:sz w:val="20"/>
          <w:szCs w:val="20"/>
        </w:rPr>
        <w:t>input</w:t>
      </w:r>
      <w:r w:rsidRPr="007D075D">
        <w:rPr>
          <w:rFonts w:ascii="Arial" w:hAnsi="Arial" w:cs="Arial"/>
          <w:sz w:val="20"/>
          <w:szCs w:val="20"/>
        </w:rPr>
        <w:t xml:space="preserve"> por parte de profesionales externos a la Universidad que no tienen vinculación, con la misma y que permiten de alguna manera, tener un buen </w:t>
      </w:r>
      <w:r w:rsidRPr="007D075D">
        <w:rPr>
          <w:rFonts w:ascii="Arial" w:hAnsi="Arial" w:cs="Arial"/>
          <w:i/>
          <w:iCs/>
          <w:sz w:val="20"/>
          <w:szCs w:val="20"/>
        </w:rPr>
        <w:t>feedback</w:t>
      </w:r>
      <w:r w:rsidRPr="007D075D">
        <w:rPr>
          <w:rFonts w:ascii="Arial" w:hAnsi="Arial" w:cs="Arial"/>
          <w:sz w:val="20"/>
          <w:szCs w:val="20"/>
        </w:rPr>
        <w:t xml:space="preserve"> con lo que sería la realidad, y eso favorece o potencia lo que sería el título de cara después a lo que sería su oficialidad.</w:t>
      </w:r>
    </w:p>
    <w:p w14:paraId="4049D2D9" w14:textId="75E4EEFE" w:rsidR="00F50D84" w:rsidRPr="007D075D" w:rsidRDefault="00F50D84" w:rsidP="00F50D84">
      <w:pPr>
        <w:spacing w:after="120" w:line="240" w:lineRule="auto"/>
        <w:jc w:val="both"/>
        <w:rPr>
          <w:rFonts w:ascii="Arial" w:hAnsi="Arial" w:cs="Arial"/>
          <w:sz w:val="20"/>
          <w:szCs w:val="20"/>
        </w:rPr>
      </w:pPr>
      <w:r w:rsidRPr="007D075D">
        <w:rPr>
          <w:rFonts w:ascii="Arial" w:hAnsi="Arial" w:cs="Arial"/>
          <w:sz w:val="20"/>
          <w:szCs w:val="20"/>
        </w:rPr>
        <w:t>Se aprueba por asentimiento</w:t>
      </w:r>
      <w:r w:rsidR="009E431A" w:rsidRPr="007D075D">
        <w:t xml:space="preserve"> </w:t>
      </w:r>
      <w:r w:rsidR="009E431A" w:rsidRPr="007D075D">
        <w:rPr>
          <w:rFonts w:ascii="Arial" w:hAnsi="Arial" w:cs="Arial"/>
          <w:sz w:val="20"/>
          <w:szCs w:val="20"/>
        </w:rPr>
        <w:t>la renovación y propuesta de Títulos Propios de la ULPGC que se detallan en el Anexo I</w:t>
      </w:r>
    </w:p>
    <w:p w14:paraId="3405A6C3" w14:textId="77777777" w:rsidR="00546EBC" w:rsidRPr="007D075D" w:rsidRDefault="00546EBC" w:rsidP="00E86C0E">
      <w:pPr>
        <w:spacing w:after="120" w:line="240" w:lineRule="auto"/>
        <w:ind w:left="426" w:hanging="426"/>
        <w:jc w:val="both"/>
        <w:rPr>
          <w:rFonts w:ascii="Arial" w:hAnsi="Arial" w:cs="Arial"/>
          <w:sz w:val="20"/>
          <w:szCs w:val="20"/>
        </w:rPr>
      </w:pPr>
    </w:p>
    <w:p w14:paraId="18C3AF02" w14:textId="0A181FB9"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Acuerdos que procedan sobre la creación y composición provi</w:t>
      </w:r>
      <w:r w:rsidR="00CB6327" w:rsidRPr="007D075D">
        <w:rPr>
          <w:rFonts w:ascii="Arial" w:hAnsi="Arial" w:cs="Arial"/>
          <w:b/>
          <w:bCs/>
          <w:sz w:val="20"/>
          <w:szCs w:val="20"/>
        </w:rPr>
        <w:t>s</w:t>
      </w:r>
      <w:r w:rsidRPr="007D075D">
        <w:rPr>
          <w:rFonts w:ascii="Arial" w:hAnsi="Arial" w:cs="Arial"/>
          <w:b/>
          <w:bCs/>
          <w:sz w:val="20"/>
          <w:szCs w:val="20"/>
        </w:rPr>
        <w:t>ional de la Comisión de Convivencia de la ULPGC.</w:t>
      </w:r>
    </w:p>
    <w:p w14:paraId="742EED37" w14:textId="42DDAF5D" w:rsidR="00F50D84" w:rsidRPr="007D075D" w:rsidRDefault="00F50D84" w:rsidP="00F50D84">
      <w:pPr>
        <w:pStyle w:val="Prrafodelista"/>
        <w:spacing w:line="240" w:lineRule="auto"/>
        <w:ind w:left="0"/>
        <w:jc w:val="both"/>
        <w:rPr>
          <w:rFonts w:ascii="Arial" w:hAnsi="Arial" w:cs="Arial"/>
          <w:sz w:val="20"/>
          <w:szCs w:val="20"/>
        </w:rPr>
      </w:pPr>
      <w:r w:rsidRPr="007D075D">
        <w:rPr>
          <w:rFonts w:ascii="Arial" w:hAnsi="Arial" w:cs="Arial"/>
          <w:sz w:val="20"/>
          <w:szCs w:val="20"/>
        </w:rPr>
        <w:t>La Secretaria General señala que la Ley de convivencia universitaria prevé la creación de una Comisión de convivencia, cuya composición se regirá por el Reglamento de convivencia, que desarrolle la Ley en el ámbito universitario. Indica que en estos momentos se está trabajando en este Reglamento, en coordinación con el resto de las universidades y, en particular, con la ULL, pues se pretende sacar un texto similar que sea aprobado por los órganos de gobierno de las dos universidades públicas regionales. Con todo, en estos momentos y hasta tanto ese Reglamento no se apruebe y a la vista de algunos casos que ya están siendo objeto de estudio, somete a la consideración de este órgano la creación de una comisión provisional que auxilie en las situaciones que puedan ser objeto de su competencia, a petición de la Defensoría Universitaria o del Servicio de Inspección, así como en la redacción del Reglamento.</w:t>
      </w:r>
    </w:p>
    <w:p w14:paraId="3D5A2F3E" w14:textId="715110E8" w:rsidR="000C0E4F" w:rsidRPr="007D075D" w:rsidRDefault="00F50D84" w:rsidP="000C0E4F">
      <w:pPr>
        <w:pStyle w:val="xmsonormal"/>
        <w:shd w:val="clear" w:color="auto" w:fill="FFFFFF"/>
        <w:spacing w:before="0" w:beforeAutospacing="0" w:after="0" w:afterAutospacing="0"/>
        <w:jc w:val="both"/>
        <w:rPr>
          <w:rFonts w:ascii="Arial" w:hAnsi="Arial" w:cs="Arial"/>
          <w:sz w:val="20"/>
          <w:szCs w:val="20"/>
        </w:rPr>
      </w:pPr>
      <w:r w:rsidRPr="007D075D">
        <w:rPr>
          <w:rFonts w:ascii="Arial" w:hAnsi="Arial" w:cs="Arial"/>
          <w:sz w:val="20"/>
          <w:szCs w:val="20"/>
        </w:rPr>
        <w:t xml:space="preserve">Propone que esta comisión provisional, que habrá de estar integrada de forma paritaria por representantes de los estamentos de PDI, PAS y Estudiantado, </w:t>
      </w:r>
      <w:r w:rsidR="000C0E4F" w:rsidRPr="007D075D">
        <w:rPr>
          <w:rFonts w:ascii="Arial" w:hAnsi="Arial" w:cs="Arial"/>
          <w:sz w:val="20"/>
          <w:szCs w:val="20"/>
        </w:rPr>
        <w:t xml:space="preserve">tenga, si es posible, carácter técnico, de ahí que por parte del PDI se proponga que la conformen la Defensora de la Comunidad Universitaria y la </w:t>
      </w:r>
      <w:bookmarkStart w:id="4" w:name="_Hlk111713672"/>
      <w:r w:rsidR="000C0E4F" w:rsidRPr="007D075D">
        <w:rPr>
          <w:rFonts w:ascii="Arial" w:hAnsi="Arial" w:cs="Arial"/>
          <w:sz w:val="20"/>
          <w:szCs w:val="20"/>
        </w:rPr>
        <w:t>Directora de Salud y Bienestar</w:t>
      </w:r>
      <w:bookmarkEnd w:id="4"/>
      <w:r w:rsidR="000C0E4F" w:rsidRPr="007D075D">
        <w:rPr>
          <w:rFonts w:ascii="Arial" w:hAnsi="Arial" w:cs="Arial"/>
          <w:sz w:val="20"/>
          <w:szCs w:val="20"/>
        </w:rPr>
        <w:t xml:space="preserve">; por parte del estudiantado, los estudiantes </w:t>
      </w:r>
      <w:bookmarkStart w:id="5" w:name="_Hlk111713734"/>
      <w:r w:rsidR="000C0E4F" w:rsidRPr="007D075D">
        <w:rPr>
          <w:rFonts w:ascii="Arial" w:hAnsi="Arial" w:cs="Arial"/>
          <w:sz w:val="20"/>
          <w:szCs w:val="20"/>
        </w:rPr>
        <w:t xml:space="preserve">Nerea García García y Javier Pérez García </w:t>
      </w:r>
      <w:bookmarkEnd w:id="5"/>
      <w:r w:rsidR="000C0E4F" w:rsidRPr="007D075D">
        <w:rPr>
          <w:rFonts w:ascii="Arial" w:hAnsi="Arial" w:cs="Arial"/>
          <w:sz w:val="20"/>
          <w:szCs w:val="20"/>
        </w:rPr>
        <w:t xml:space="preserve">(la primera de ellas ha participado activamente en distintos foros sobre la materia); quedaría elegir a los representantes del PAS </w:t>
      </w:r>
      <w:r w:rsidR="000C0E4F" w:rsidRPr="007D075D">
        <w:rPr>
          <w:rFonts w:ascii="Arial" w:hAnsi="Arial" w:cs="Arial"/>
          <w:sz w:val="20"/>
          <w:szCs w:val="20"/>
        </w:rPr>
        <w:lastRenderedPageBreak/>
        <w:t xml:space="preserve">en esta comisión, si bien con carácter particular, se nos ha hecho llegar que pudieran ser los propios representantes del PAS en Consejo de Gobierno, salvo oposición. </w:t>
      </w:r>
    </w:p>
    <w:p w14:paraId="4E027E01" w14:textId="77777777" w:rsidR="008550CA" w:rsidRPr="007D075D" w:rsidRDefault="008550CA" w:rsidP="000C0E4F">
      <w:pPr>
        <w:pStyle w:val="xmsonormal"/>
        <w:shd w:val="clear" w:color="auto" w:fill="FFFFFF"/>
        <w:spacing w:before="0" w:beforeAutospacing="0" w:after="0" w:afterAutospacing="0"/>
        <w:jc w:val="both"/>
        <w:rPr>
          <w:rFonts w:ascii="Arial" w:hAnsi="Arial" w:cs="Arial"/>
          <w:sz w:val="20"/>
          <w:szCs w:val="20"/>
        </w:rPr>
      </w:pPr>
    </w:p>
    <w:p w14:paraId="2C9D99BA" w14:textId="6E4A3655" w:rsidR="008550CA" w:rsidRPr="007D075D" w:rsidRDefault="004C7D69" w:rsidP="000C0E4F">
      <w:pPr>
        <w:pStyle w:val="xmsonormal"/>
        <w:shd w:val="clear" w:color="auto" w:fill="FFFFFF"/>
        <w:spacing w:before="0" w:beforeAutospacing="0" w:after="0" w:afterAutospacing="0"/>
        <w:jc w:val="both"/>
        <w:rPr>
          <w:rFonts w:ascii="Arial" w:hAnsi="Arial" w:cs="Arial"/>
          <w:sz w:val="20"/>
          <w:szCs w:val="20"/>
        </w:rPr>
      </w:pPr>
      <w:r w:rsidRPr="007D075D">
        <w:rPr>
          <w:rFonts w:ascii="Arial" w:hAnsi="Arial" w:cs="Arial"/>
          <w:sz w:val="20"/>
          <w:szCs w:val="20"/>
        </w:rPr>
        <w:t xml:space="preserve">Interviene </w:t>
      </w:r>
      <w:r w:rsidR="00B827A5" w:rsidRPr="007D075D">
        <w:rPr>
          <w:rFonts w:ascii="Arial" w:hAnsi="Arial" w:cs="Arial"/>
          <w:sz w:val="20"/>
          <w:szCs w:val="20"/>
        </w:rPr>
        <w:t xml:space="preserve">Don </w:t>
      </w:r>
      <w:r w:rsidR="008550CA" w:rsidRPr="007D075D">
        <w:rPr>
          <w:rFonts w:ascii="Arial" w:hAnsi="Arial" w:cs="Arial"/>
          <w:sz w:val="20"/>
          <w:szCs w:val="20"/>
        </w:rPr>
        <w:t>David</w:t>
      </w:r>
      <w:r w:rsidR="00FB7FB6" w:rsidRPr="007D075D">
        <w:t xml:space="preserve"> </w:t>
      </w:r>
      <w:r w:rsidR="00FB7FB6" w:rsidRPr="007D075D">
        <w:rPr>
          <w:rFonts w:ascii="Arial" w:hAnsi="Arial" w:cs="Arial"/>
          <w:sz w:val="20"/>
          <w:szCs w:val="20"/>
        </w:rPr>
        <w:t>Rodríguez Aguiar</w:t>
      </w:r>
      <w:r w:rsidRPr="007D075D">
        <w:rPr>
          <w:rFonts w:ascii="Arial" w:hAnsi="Arial" w:cs="Arial"/>
          <w:sz w:val="20"/>
          <w:szCs w:val="20"/>
        </w:rPr>
        <w:t xml:space="preserve">, </w:t>
      </w:r>
      <w:r w:rsidR="008550CA" w:rsidRPr="007D075D">
        <w:rPr>
          <w:rFonts w:ascii="Arial" w:hAnsi="Arial" w:cs="Arial"/>
          <w:sz w:val="20"/>
          <w:szCs w:val="20"/>
        </w:rPr>
        <w:t>presidente del Comité</w:t>
      </w:r>
      <w:r w:rsidRPr="007D075D">
        <w:rPr>
          <w:rFonts w:ascii="Arial" w:hAnsi="Arial" w:cs="Arial"/>
          <w:sz w:val="20"/>
          <w:szCs w:val="20"/>
        </w:rPr>
        <w:t xml:space="preserve">, para señalar que no era posible buscar otros representantes con la premura que se les había solicitado y </w:t>
      </w:r>
      <w:r w:rsidR="00DE262F" w:rsidRPr="007D075D">
        <w:rPr>
          <w:rFonts w:ascii="Arial" w:hAnsi="Arial" w:cs="Arial"/>
          <w:sz w:val="20"/>
          <w:szCs w:val="20"/>
        </w:rPr>
        <w:t>dado que no puede darse una oficiosa, por los dos estamentos y solo puede ser en términos generales los dos representantes cuando no hay otro nombramiento son representantes adecuado. Es una solución abiertos a otra propuesta.</w:t>
      </w:r>
    </w:p>
    <w:p w14:paraId="7145734F" w14:textId="77777777" w:rsidR="002378ED" w:rsidRPr="007D075D" w:rsidRDefault="002378ED" w:rsidP="000C0E4F">
      <w:pPr>
        <w:pStyle w:val="xmsonormal"/>
        <w:shd w:val="clear" w:color="auto" w:fill="FFFFFF"/>
        <w:spacing w:before="0" w:beforeAutospacing="0" w:after="0" w:afterAutospacing="0"/>
        <w:jc w:val="both"/>
        <w:rPr>
          <w:rFonts w:ascii="Arial" w:hAnsi="Arial" w:cs="Arial"/>
          <w:sz w:val="20"/>
          <w:szCs w:val="20"/>
        </w:rPr>
      </w:pPr>
    </w:p>
    <w:p w14:paraId="7E63C13C" w14:textId="7190CCFB" w:rsidR="00DE262F" w:rsidRPr="007D075D" w:rsidRDefault="004C7D69" w:rsidP="000C0E4F">
      <w:pPr>
        <w:pStyle w:val="xmsonormal"/>
        <w:shd w:val="clear" w:color="auto" w:fill="FFFFFF"/>
        <w:spacing w:before="0" w:beforeAutospacing="0" w:after="0" w:afterAutospacing="0"/>
        <w:jc w:val="both"/>
        <w:rPr>
          <w:rFonts w:ascii="Arial" w:hAnsi="Arial" w:cs="Arial"/>
          <w:sz w:val="20"/>
          <w:szCs w:val="20"/>
        </w:rPr>
      </w:pPr>
      <w:r w:rsidRPr="007D075D">
        <w:rPr>
          <w:rFonts w:ascii="Arial" w:hAnsi="Arial" w:cs="Arial"/>
          <w:sz w:val="20"/>
          <w:szCs w:val="20"/>
        </w:rPr>
        <w:t>Interviene asimismo la Profe</w:t>
      </w:r>
      <w:r w:rsidR="00712E74" w:rsidRPr="007D075D">
        <w:rPr>
          <w:rFonts w:ascii="Arial" w:hAnsi="Arial" w:cs="Arial"/>
          <w:sz w:val="20"/>
          <w:szCs w:val="20"/>
        </w:rPr>
        <w:t xml:space="preserve">sora </w:t>
      </w:r>
      <w:r w:rsidR="00DE262F" w:rsidRPr="007D075D">
        <w:rPr>
          <w:rFonts w:ascii="Arial" w:hAnsi="Arial" w:cs="Arial"/>
          <w:sz w:val="20"/>
          <w:szCs w:val="20"/>
        </w:rPr>
        <w:t>María José Sánchez</w:t>
      </w:r>
      <w:r w:rsidR="002378ED" w:rsidRPr="007D075D">
        <w:rPr>
          <w:rFonts w:ascii="Arial" w:hAnsi="Arial" w:cs="Arial"/>
          <w:sz w:val="20"/>
          <w:szCs w:val="20"/>
        </w:rPr>
        <w:t xml:space="preserve"> </w:t>
      </w:r>
      <w:r w:rsidR="00712E74" w:rsidRPr="007D075D">
        <w:rPr>
          <w:rFonts w:ascii="Arial" w:hAnsi="Arial" w:cs="Arial"/>
          <w:sz w:val="20"/>
          <w:szCs w:val="20"/>
        </w:rPr>
        <w:t xml:space="preserve">para preguntar por las </w:t>
      </w:r>
      <w:r w:rsidR="008C3EB3" w:rsidRPr="007D075D">
        <w:rPr>
          <w:rFonts w:ascii="Arial" w:hAnsi="Arial" w:cs="Arial"/>
          <w:sz w:val="20"/>
          <w:szCs w:val="20"/>
        </w:rPr>
        <w:t xml:space="preserve">funciones de esta </w:t>
      </w:r>
      <w:r w:rsidR="00712E74" w:rsidRPr="007D075D">
        <w:rPr>
          <w:rFonts w:ascii="Arial" w:hAnsi="Arial" w:cs="Arial"/>
          <w:sz w:val="20"/>
          <w:szCs w:val="20"/>
        </w:rPr>
        <w:t>comisión. L</w:t>
      </w:r>
      <w:r w:rsidR="008C3EB3" w:rsidRPr="007D075D">
        <w:rPr>
          <w:rFonts w:ascii="Arial" w:hAnsi="Arial" w:cs="Arial"/>
          <w:sz w:val="20"/>
          <w:szCs w:val="20"/>
        </w:rPr>
        <w:t>a Secretaria General que es una Comisión Consultiva</w:t>
      </w:r>
      <w:r w:rsidR="0091477A" w:rsidRPr="007D075D">
        <w:rPr>
          <w:rFonts w:ascii="Arial" w:hAnsi="Arial" w:cs="Arial"/>
          <w:sz w:val="20"/>
          <w:szCs w:val="20"/>
        </w:rPr>
        <w:t>.</w:t>
      </w:r>
    </w:p>
    <w:p w14:paraId="225879E0" w14:textId="7C5A79C3" w:rsidR="00C26DAC" w:rsidRPr="007D075D" w:rsidRDefault="00712E74" w:rsidP="00A31AFF">
      <w:pPr>
        <w:pStyle w:val="xmsonormal"/>
        <w:shd w:val="clear" w:color="auto" w:fill="FFFFFF"/>
        <w:spacing w:after="0"/>
        <w:jc w:val="both"/>
        <w:rPr>
          <w:rFonts w:ascii="Arial" w:hAnsi="Arial" w:cs="Arial"/>
          <w:sz w:val="20"/>
          <w:szCs w:val="20"/>
        </w:rPr>
      </w:pPr>
      <w:r w:rsidRPr="007D075D">
        <w:rPr>
          <w:rFonts w:ascii="Arial" w:hAnsi="Arial" w:cs="Arial"/>
          <w:sz w:val="20"/>
          <w:szCs w:val="20"/>
        </w:rPr>
        <w:t xml:space="preserve">El profesor </w:t>
      </w:r>
      <w:r w:rsidR="00C26DAC" w:rsidRPr="007D075D">
        <w:rPr>
          <w:rFonts w:ascii="Arial" w:hAnsi="Arial" w:cs="Arial"/>
          <w:sz w:val="20"/>
          <w:szCs w:val="20"/>
        </w:rPr>
        <w:t xml:space="preserve">Miguel Ángel Pérez </w:t>
      </w:r>
      <w:r w:rsidR="008C3EB3" w:rsidRPr="007D075D">
        <w:rPr>
          <w:rFonts w:ascii="Arial" w:hAnsi="Arial" w:cs="Arial"/>
          <w:sz w:val="20"/>
          <w:szCs w:val="20"/>
        </w:rPr>
        <w:t xml:space="preserve">comenta que le parece fundamental que los representantes del PDI y estén </w:t>
      </w:r>
      <w:r w:rsidRPr="007D075D">
        <w:rPr>
          <w:rFonts w:ascii="Arial" w:hAnsi="Arial" w:cs="Arial"/>
          <w:sz w:val="20"/>
          <w:szCs w:val="20"/>
        </w:rPr>
        <w:t>representados en la misma</w:t>
      </w:r>
      <w:r w:rsidR="008C3EB3" w:rsidRPr="007D075D">
        <w:rPr>
          <w:rFonts w:ascii="Arial" w:hAnsi="Arial" w:cs="Arial"/>
          <w:sz w:val="20"/>
          <w:szCs w:val="20"/>
        </w:rPr>
        <w:t>. La Secretaría General comenta que una de las propuestas que también planteó el PAS era</w:t>
      </w:r>
      <w:r w:rsidR="001300CE" w:rsidRPr="007D075D">
        <w:rPr>
          <w:rFonts w:ascii="Arial" w:hAnsi="Arial" w:cs="Arial"/>
          <w:sz w:val="20"/>
          <w:szCs w:val="20"/>
        </w:rPr>
        <w:t>,</w:t>
      </w:r>
      <w:r w:rsidR="008C3EB3" w:rsidRPr="007D075D">
        <w:rPr>
          <w:rFonts w:ascii="Arial" w:hAnsi="Arial" w:cs="Arial"/>
          <w:sz w:val="20"/>
          <w:szCs w:val="20"/>
        </w:rPr>
        <w:t xml:space="preserve"> sin perjuicio de los representantes que tenga la Comisión</w:t>
      </w:r>
      <w:r w:rsidR="001300CE" w:rsidRPr="007D075D">
        <w:rPr>
          <w:rFonts w:ascii="Arial" w:hAnsi="Arial" w:cs="Arial"/>
          <w:sz w:val="20"/>
          <w:szCs w:val="20"/>
        </w:rPr>
        <w:t>,</w:t>
      </w:r>
      <w:r w:rsidR="008C3EB3" w:rsidRPr="007D075D">
        <w:rPr>
          <w:rFonts w:ascii="Arial" w:hAnsi="Arial" w:cs="Arial"/>
          <w:sz w:val="20"/>
          <w:szCs w:val="20"/>
        </w:rPr>
        <w:t xml:space="preserve"> que se puedan hacer acompañar de aquellos técnicos que pudieran contribuir a auxiliarle, es decir cualquier persona invitada en la Comisión nunca exceden,</w:t>
      </w:r>
      <w:r w:rsidR="001300CE" w:rsidRPr="007D075D">
        <w:rPr>
          <w:rFonts w:ascii="Arial" w:hAnsi="Arial" w:cs="Arial"/>
          <w:sz w:val="20"/>
          <w:szCs w:val="20"/>
        </w:rPr>
        <w:t xml:space="preserve"> pero</w:t>
      </w:r>
      <w:r w:rsidR="008C3EB3" w:rsidRPr="007D075D">
        <w:rPr>
          <w:rFonts w:ascii="Arial" w:hAnsi="Arial" w:cs="Arial"/>
          <w:sz w:val="20"/>
          <w:szCs w:val="20"/>
        </w:rPr>
        <w:t xml:space="preserve"> siempre y cuando </w:t>
      </w:r>
      <w:r w:rsidR="001300CE" w:rsidRPr="007D075D">
        <w:rPr>
          <w:rFonts w:ascii="Arial" w:hAnsi="Arial" w:cs="Arial"/>
          <w:sz w:val="20"/>
          <w:szCs w:val="20"/>
        </w:rPr>
        <w:t>se conforme la comisión con un número apropiado que no la haga inoperativa</w:t>
      </w:r>
      <w:r w:rsidR="00A31AFF" w:rsidRPr="007D075D">
        <w:rPr>
          <w:rFonts w:ascii="Arial" w:hAnsi="Arial" w:cs="Arial"/>
          <w:sz w:val="20"/>
          <w:szCs w:val="20"/>
        </w:rPr>
        <w:t xml:space="preserve">, por lo que propone </w:t>
      </w:r>
      <w:r w:rsidR="008C3EB3" w:rsidRPr="007D075D">
        <w:rPr>
          <w:rFonts w:ascii="Arial" w:hAnsi="Arial" w:cs="Arial"/>
          <w:sz w:val="20"/>
          <w:szCs w:val="20"/>
        </w:rPr>
        <w:t>conformar la Comisión</w:t>
      </w:r>
      <w:r w:rsidR="00A31AFF" w:rsidRPr="007D075D">
        <w:rPr>
          <w:rFonts w:ascii="Arial" w:hAnsi="Arial" w:cs="Arial"/>
          <w:sz w:val="20"/>
          <w:szCs w:val="20"/>
        </w:rPr>
        <w:t>,</w:t>
      </w:r>
      <w:r w:rsidR="008C3EB3" w:rsidRPr="007D075D">
        <w:rPr>
          <w:rFonts w:ascii="Arial" w:hAnsi="Arial" w:cs="Arial"/>
          <w:sz w:val="20"/>
          <w:szCs w:val="20"/>
        </w:rPr>
        <w:t xml:space="preserve"> sin perjuicio de los invitados a la misma.</w:t>
      </w:r>
    </w:p>
    <w:p w14:paraId="78FA65D9" w14:textId="32E62F2A" w:rsidR="008C3EB3" w:rsidRPr="007D075D" w:rsidRDefault="00A31AFF" w:rsidP="008C3EB3">
      <w:pPr>
        <w:pStyle w:val="xmsonormal"/>
        <w:shd w:val="clear" w:color="auto" w:fill="FFFFFF"/>
        <w:spacing w:after="0"/>
        <w:jc w:val="both"/>
        <w:rPr>
          <w:rFonts w:ascii="Arial" w:hAnsi="Arial" w:cs="Arial"/>
          <w:sz w:val="20"/>
          <w:szCs w:val="20"/>
        </w:rPr>
      </w:pPr>
      <w:r w:rsidRPr="007D075D">
        <w:rPr>
          <w:rFonts w:ascii="Arial" w:hAnsi="Arial" w:cs="Arial"/>
          <w:sz w:val="20"/>
          <w:szCs w:val="20"/>
        </w:rPr>
        <w:t xml:space="preserve">El profesor Don </w:t>
      </w:r>
      <w:r w:rsidR="00C26DAC" w:rsidRPr="007D075D">
        <w:rPr>
          <w:rFonts w:ascii="Arial" w:hAnsi="Arial" w:cs="Arial"/>
          <w:sz w:val="20"/>
          <w:szCs w:val="20"/>
        </w:rPr>
        <w:t xml:space="preserve">Gregorio </w:t>
      </w:r>
      <w:r w:rsidRPr="007D075D">
        <w:rPr>
          <w:rFonts w:ascii="Arial" w:hAnsi="Arial" w:cs="Arial"/>
          <w:sz w:val="20"/>
          <w:szCs w:val="20"/>
        </w:rPr>
        <w:t xml:space="preserve">Rodríguez no entiende </w:t>
      </w:r>
      <w:r w:rsidR="00D32F85" w:rsidRPr="007D075D">
        <w:rPr>
          <w:rFonts w:ascii="Arial" w:hAnsi="Arial" w:cs="Arial"/>
          <w:sz w:val="20"/>
          <w:szCs w:val="20"/>
        </w:rPr>
        <w:t>que,</w:t>
      </w:r>
      <w:r w:rsidRPr="007D075D">
        <w:rPr>
          <w:rFonts w:ascii="Arial" w:hAnsi="Arial" w:cs="Arial"/>
          <w:sz w:val="20"/>
          <w:szCs w:val="20"/>
        </w:rPr>
        <w:t xml:space="preserve"> si la </w:t>
      </w:r>
      <w:r w:rsidR="008C3EB3" w:rsidRPr="007D075D">
        <w:rPr>
          <w:rFonts w:ascii="Arial" w:hAnsi="Arial" w:cs="Arial"/>
          <w:sz w:val="20"/>
          <w:szCs w:val="20"/>
        </w:rPr>
        <w:t xml:space="preserve">Comisión </w:t>
      </w:r>
      <w:r w:rsidRPr="007D075D">
        <w:rPr>
          <w:rFonts w:ascii="Arial" w:hAnsi="Arial" w:cs="Arial"/>
          <w:sz w:val="20"/>
          <w:szCs w:val="20"/>
        </w:rPr>
        <w:t xml:space="preserve">tiene como función </w:t>
      </w:r>
      <w:r w:rsidR="008C3EB3" w:rsidRPr="007D075D">
        <w:rPr>
          <w:rFonts w:ascii="Arial" w:hAnsi="Arial" w:cs="Arial"/>
          <w:sz w:val="20"/>
          <w:szCs w:val="20"/>
        </w:rPr>
        <w:t xml:space="preserve">asesorar a </w:t>
      </w:r>
      <w:r w:rsidRPr="007D075D">
        <w:rPr>
          <w:rFonts w:ascii="Arial" w:hAnsi="Arial" w:cs="Arial"/>
          <w:sz w:val="20"/>
          <w:szCs w:val="20"/>
        </w:rPr>
        <w:t xml:space="preserve">la </w:t>
      </w:r>
      <w:r w:rsidR="008C3EB3" w:rsidRPr="007D075D">
        <w:rPr>
          <w:rFonts w:ascii="Arial" w:hAnsi="Arial" w:cs="Arial"/>
          <w:sz w:val="20"/>
          <w:szCs w:val="20"/>
        </w:rPr>
        <w:t xml:space="preserve">inspección y </w:t>
      </w:r>
      <w:r w:rsidRPr="007D075D">
        <w:rPr>
          <w:rFonts w:ascii="Arial" w:hAnsi="Arial" w:cs="Arial"/>
          <w:sz w:val="20"/>
          <w:szCs w:val="20"/>
        </w:rPr>
        <w:t xml:space="preserve">a la </w:t>
      </w:r>
      <w:r w:rsidR="008C3EB3" w:rsidRPr="007D075D">
        <w:rPr>
          <w:rFonts w:ascii="Arial" w:hAnsi="Arial" w:cs="Arial"/>
          <w:sz w:val="20"/>
          <w:szCs w:val="20"/>
        </w:rPr>
        <w:t>defensoría, no ve claro que la directora de la inspección formé parte de la Comisión, puesto que va a ser asesorada por ella.</w:t>
      </w:r>
      <w:r w:rsidR="00EE452F" w:rsidRPr="007D075D">
        <w:rPr>
          <w:rFonts w:ascii="Arial" w:hAnsi="Arial" w:cs="Arial"/>
          <w:sz w:val="20"/>
          <w:szCs w:val="20"/>
        </w:rPr>
        <w:t xml:space="preserve"> La secretaria General comenta que inspección no es parte de la comisión, que se propone a la defensora de la comunidad universitaria, pues esta es quien menos problemas tiene</w:t>
      </w:r>
    </w:p>
    <w:p w14:paraId="6FB1A530" w14:textId="1752A35E" w:rsidR="000C0E4F" w:rsidRPr="007D075D" w:rsidRDefault="000C0E4F" w:rsidP="000C0E4F">
      <w:pPr>
        <w:spacing w:after="120" w:line="240" w:lineRule="auto"/>
        <w:jc w:val="both"/>
        <w:rPr>
          <w:rFonts w:ascii="Arial" w:hAnsi="Arial" w:cs="Arial"/>
          <w:sz w:val="20"/>
          <w:szCs w:val="20"/>
        </w:rPr>
      </w:pPr>
      <w:r w:rsidRPr="007D075D">
        <w:rPr>
          <w:rFonts w:ascii="Arial" w:hAnsi="Arial" w:cs="Arial"/>
          <w:sz w:val="20"/>
          <w:szCs w:val="20"/>
        </w:rPr>
        <w:t>Se aprueba por asentimiento</w:t>
      </w:r>
      <w:r w:rsidR="00F801F8">
        <w:rPr>
          <w:rFonts w:ascii="Arial" w:hAnsi="Arial" w:cs="Arial"/>
          <w:sz w:val="20"/>
          <w:szCs w:val="20"/>
        </w:rPr>
        <w:t xml:space="preserve"> quedando la comisión de la siguiente manera: Preside la Secretaria General y la componen, </w:t>
      </w:r>
      <w:r w:rsidR="00781A78">
        <w:rPr>
          <w:rFonts w:ascii="Arial" w:hAnsi="Arial" w:cs="Arial"/>
          <w:sz w:val="20"/>
          <w:szCs w:val="20"/>
        </w:rPr>
        <w:t>Doña Fina Rama</w:t>
      </w:r>
      <w:r w:rsidR="00385CD3">
        <w:rPr>
          <w:rFonts w:ascii="Arial" w:hAnsi="Arial" w:cs="Arial"/>
          <w:sz w:val="20"/>
          <w:szCs w:val="20"/>
        </w:rPr>
        <w:t>l López</w:t>
      </w:r>
      <w:r w:rsidR="00781A78">
        <w:rPr>
          <w:rFonts w:ascii="Arial" w:hAnsi="Arial" w:cs="Arial"/>
          <w:sz w:val="20"/>
          <w:szCs w:val="20"/>
        </w:rPr>
        <w:t>, (</w:t>
      </w:r>
      <w:r w:rsidR="00781A78" w:rsidRPr="007D075D">
        <w:rPr>
          <w:rFonts w:ascii="Arial" w:hAnsi="Arial" w:cs="Arial"/>
          <w:sz w:val="20"/>
          <w:szCs w:val="20"/>
        </w:rPr>
        <w:t>Directora de Salud y Bienestar</w:t>
      </w:r>
      <w:r w:rsidR="00781A78">
        <w:rPr>
          <w:rFonts w:ascii="Arial" w:hAnsi="Arial" w:cs="Arial"/>
          <w:sz w:val="20"/>
          <w:szCs w:val="20"/>
        </w:rPr>
        <w:t xml:space="preserve">); Doña </w:t>
      </w:r>
      <w:r w:rsidR="00E37DAD" w:rsidRPr="00E37DAD">
        <w:rPr>
          <w:rFonts w:ascii="Arial" w:hAnsi="Arial" w:cs="Arial"/>
          <w:sz w:val="20"/>
          <w:szCs w:val="20"/>
        </w:rPr>
        <w:t xml:space="preserve">Alejandra Sanjuán Hernán-Pérez </w:t>
      </w:r>
      <w:r w:rsidR="00781A78">
        <w:rPr>
          <w:rFonts w:ascii="Arial" w:hAnsi="Arial" w:cs="Arial"/>
          <w:sz w:val="20"/>
          <w:szCs w:val="20"/>
        </w:rPr>
        <w:t>(</w:t>
      </w:r>
      <w:r w:rsidR="008840DE">
        <w:rPr>
          <w:rFonts w:ascii="Arial" w:hAnsi="Arial" w:cs="Arial"/>
          <w:sz w:val="20"/>
          <w:szCs w:val="20"/>
        </w:rPr>
        <w:t>Defensora de la Comunidad</w:t>
      </w:r>
      <w:r w:rsidR="00E37DAD">
        <w:rPr>
          <w:rFonts w:ascii="Arial" w:hAnsi="Arial" w:cs="Arial"/>
          <w:sz w:val="20"/>
          <w:szCs w:val="20"/>
        </w:rPr>
        <w:t xml:space="preserve"> Universitaria</w:t>
      </w:r>
      <w:r w:rsidR="008840DE">
        <w:rPr>
          <w:rFonts w:ascii="Arial" w:hAnsi="Arial" w:cs="Arial"/>
          <w:sz w:val="20"/>
          <w:szCs w:val="20"/>
        </w:rPr>
        <w:t xml:space="preserve">); Doña </w:t>
      </w:r>
      <w:r w:rsidR="008840DE" w:rsidRPr="008840DE">
        <w:rPr>
          <w:rFonts w:ascii="Arial" w:hAnsi="Arial" w:cs="Arial"/>
          <w:sz w:val="20"/>
          <w:szCs w:val="20"/>
        </w:rPr>
        <w:t>Nerea García García</w:t>
      </w:r>
      <w:r w:rsidR="008840DE">
        <w:rPr>
          <w:rFonts w:ascii="Arial" w:hAnsi="Arial" w:cs="Arial"/>
          <w:sz w:val="20"/>
          <w:szCs w:val="20"/>
        </w:rPr>
        <w:t xml:space="preserve">, </w:t>
      </w:r>
      <w:r w:rsidR="008840DE" w:rsidRPr="008840DE">
        <w:rPr>
          <w:rFonts w:ascii="Arial" w:hAnsi="Arial" w:cs="Arial"/>
          <w:sz w:val="20"/>
          <w:szCs w:val="20"/>
        </w:rPr>
        <w:t>Javier Pérez García</w:t>
      </w:r>
      <w:r w:rsidR="008840DE">
        <w:rPr>
          <w:rFonts w:ascii="Arial" w:hAnsi="Arial" w:cs="Arial"/>
          <w:sz w:val="20"/>
          <w:szCs w:val="20"/>
        </w:rPr>
        <w:t>; Don Santiago Bolaños</w:t>
      </w:r>
      <w:r w:rsidR="00D300AC">
        <w:rPr>
          <w:rFonts w:ascii="Arial" w:hAnsi="Arial" w:cs="Arial"/>
          <w:sz w:val="20"/>
          <w:szCs w:val="20"/>
        </w:rPr>
        <w:t xml:space="preserve"> Santana y Doña Cristina Olmos Machín.</w:t>
      </w:r>
    </w:p>
    <w:p w14:paraId="17A9398F" w14:textId="77777777" w:rsidR="002378ED" w:rsidRPr="007D075D" w:rsidRDefault="002378ED" w:rsidP="000C0E4F">
      <w:pPr>
        <w:spacing w:after="120" w:line="240" w:lineRule="auto"/>
        <w:jc w:val="both"/>
        <w:rPr>
          <w:rFonts w:ascii="Arial" w:hAnsi="Arial" w:cs="Arial"/>
          <w:sz w:val="20"/>
          <w:szCs w:val="20"/>
        </w:rPr>
      </w:pPr>
    </w:p>
    <w:p w14:paraId="73B72825" w14:textId="57AFDE8C" w:rsidR="00CA7F2F" w:rsidRPr="007D075D" w:rsidRDefault="00CA7F2F" w:rsidP="00B05A57">
      <w:pPr>
        <w:numPr>
          <w:ilvl w:val="0"/>
          <w:numId w:val="3"/>
        </w:numPr>
        <w:spacing w:after="120" w:line="240" w:lineRule="auto"/>
        <w:ind w:left="426" w:hanging="426"/>
        <w:jc w:val="both"/>
        <w:rPr>
          <w:rFonts w:ascii="Arial" w:hAnsi="Arial" w:cs="Arial"/>
          <w:sz w:val="20"/>
          <w:szCs w:val="20"/>
        </w:rPr>
      </w:pPr>
      <w:r w:rsidRPr="007D075D">
        <w:rPr>
          <w:rFonts w:ascii="Arial" w:hAnsi="Arial" w:cs="Arial"/>
          <w:b/>
          <w:bCs/>
          <w:sz w:val="20"/>
          <w:szCs w:val="20"/>
        </w:rPr>
        <w:t xml:space="preserve">Asunto de trámite. Aprobación, si procede, del nombramiento como profesor honorífico de: </w:t>
      </w:r>
    </w:p>
    <w:p w14:paraId="10F98BA3" w14:textId="3E7286C1" w:rsidR="00B8422E" w:rsidRPr="007D075D" w:rsidRDefault="00B8422E" w:rsidP="00B8422E">
      <w:pPr>
        <w:spacing w:after="120" w:line="240" w:lineRule="auto"/>
        <w:jc w:val="both"/>
        <w:rPr>
          <w:rFonts w:ascii="Arial" w:hAnsi="Arial" w:cs="Arial"/>
          <w:sz w:val="20"/>
          <w:szCs w:val="20"/>
        </w:rPr>
      </w:pPr>
      <w:r w:rsidRPr="007D075D">
        <w:rPr>
          <w:rFonts w:ascii="Arial" w:hAnsi="Arial" w:cs="Arial"/>
          <w:sz w:val="20"/>
          <w:szCs w:val="20"/>
        </w:rPr>
        <w:t>Se procede a la votación de las siguientes propuestas de la Comisión de Profesorado, Organización Académica e Innovación Educativa, delegada de Consejo de Gobierno.</w:t>
      </w:r>
    </w:p>
    <w:p w14:paraId="4AA86976" w14:textId="39E2BB6B" w:rsidR="00B8422E" w:rsidRPr="007D075D" w:rsidRDefault="00B8422E" w:rsidP="00B8422E">
      <w:pPr>
        <w:spacing w:after="120" w:line="240" w:lineRule="auto"/>
        <w:jc w:val="both"/>
        <w:rPr>
          <w:rFonts w:ascii="Arial" w:hAnsi="Arial" w:cs="Arial"/>
          <w:sz w:val="20"/>
          <w:szCs w:val="20"/>
        </w:rPr>
      </w:pPr>
    </w:p>
    <w:p w14:paraId="4A3CD2C2" w14:textId="3927929A" w:rsidR="00B8422E" w:rsidRPr="007D075D" w:rsidRDefault="009760EC" w:rsidP="009760EC">
      <w:pPr>
        <w:pStyle w:val="Prrafodelista"/>
        <w:numPr>
          <w:ilvl w:val="0"/>
          <w:numId w:val="9"/>
        </w:numPr>
        <w:spacing w:after="120" w:line="240" w:lineRule="auto"/>
        <w:jc w:val="both"/>
        <w:rPr>
          <w:rFonts w:ascii="Arial" w:hAnsi="Arial" w:cs="Arial"/>
          <w:sz w:val="20"/>
          <w:szCs w:val="20"/>
          <w:lang w:val="es-ES"/>
        </w:rPr>
      </w:pPr>
      <w:r w:rsidRPr="007D075D">
        <w:rPr>
          <w:rFonts w:ascii="Arial" w:hAnsi="Arial" w:cs="Arial"/>
          <w:sz w:val="20"/>
          <w:szCs w:val="20"/>
          <w:lang w:val="es-ES"/>
        </w:rPr>
        <w:t xml:space="preserve">D. </w:t>
      </w:r>
      <w:r w:rsidR="00B8422E" w:rsidRPr="007D075D">
        <w:rPr>
          <w:rFonts w:ascii="Arial" w:hAnsi="Arial" w:cs="Arial"/>
          <w:sz w:val="20"/>
          <w:szCs w:val="20"/>
          <w:lang w:val="es-ES"/>
        </w:rPr>
        <w:t>Sebastián Ovidio Pérez Báez</w:t>
      </w:r>
    </w:p>
    <w:p w14:paraId="13788401" w14:textId="015FDBA9"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A FAVOR:</w:t>
      </w:r>
      <w:r w:rsidR="002378ED" w:rsidRPr="007D075D">
        <w:rPr>
          <w:rFonts w:ascii="Arial" w:hAnsi="Arial" w:cs="Arial"/>
          <w:sz w:val="20"/>
          <w:szCs w:val="20"/>
        </w:rPr>
        <w:t xml:space="preserve"> 29</w:t>
      </w:r>
    </w:p>
    <w:p w14:paraId="116CCE67" w14:textId="68D4BB2D"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EN CONTRA:</w:t>
      </w:r>
      <w:r w:rsidR="002378ED" w:rsidRPr="007D075D">
        <w:rPr>
          <w:rFonts w:ascii="Arial" w:hAnsi="Arial" w:cs="Arial"/>
          <w:sz w:val="20"/>
          <w:szCs w:val="20"/>
        </w:rPr>
        <w:t xml:space="preserve"> 0</w:t>
      </w:r>
    </w:p>
    <w:p w14:paraId="163711CF" w14:textId="720B7571"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ABSTENCIONES:</w:t>
      </w:r>
      <w:r w:rsidR="002378ED" w:rsidRPr="007D075D">
        <w:rPr>
          <w:rFonts w:ascii="Arial" w:hAnsi="Arial" w:cs="Arial"/>
          <w:sz w:val="20"/>
          <w:szCs w:val="20"/>
        </w:rPr>
        <w:t xml:space="preserve"> 1</w:t>
      </w:r>
    </w:p>
    <w:p w14:paraId="3C0512F7" w14:textId="7D4CF083" w:rsidR="00B8422E" w:rsidRPr="007D075D" w:rsidRDefault="00B8422E" w:rsidP="00B8422E">
      <w:pPr>
        <w:spacing w:after="120" w:line="240" w:lineRule="auto"/>
        <w:jc w:val="both"/>
        <w:rPr>
          <w:rFonts w:ascii="Arial" w:hAnsi="Arial" w:cs="Arial"/>
          <w:sz w:val="20"/>
          <w:szCs w:val="20"/>
        </w:rPr>
      </w:pPr>
    </w:p>
    <w:p w14:paraId="0BB3BAA5" w14:textId="42D3E2CE" w:rsidR="00B8422E" w:rsidRPr="007D075D" w:rsidRDefault="009760EC" w:rsidP="009760EC">
      <w:pPr>
        <w:pStyle w:val="Prrafodelista"/>
        <w:numPr>
          <w:ilvl w:val="0"/>
          <w:numId w:val="9"/>
        </w:numPr>
        <w:spacing w:after="120" w:line="240" w:lineRule="auto"/>
        <w:jc w:val="both"/>
        <w:rPr>
          <w:rFonts w:ascii="Arial" w:hAnsi="Arial" w:cs="Arial"/>
          <w:sz w:val="20"/>
          <w:szCs w:val="20"/>
          <w:lang w:val="es-ES"/>
        </w:rPr>
      </w:pPr>
      <w:r w:rsidRPr="007D075D">
        <w:rPr>
          <w:rFonts w:ascii="Arial" w:hAnsi="Arial" w:cs="Arial"/>
          <w:sz w:val="20"/>
          <w:szCs w:val="20"/>
          <w:lang w:val="es-ES"/>
        </w:rPr>
        <w:t xml:space="preserve">D. </w:t>
      </w:r>
      <w:r w:rsidR="00B8422E" w:rsidRPr="007D075D">
        <w:rPr>
          <w:rFonts w:ascii="Arial" w:hAnsi="Arial" w:cs="Arial"/>
          <w:sz w:val="20"/>
          <w:szCs w:val="20"/>
          <w:lang w:val="es-ES"/>
        </w:rPr>
        <w:t>José Alberto Bachiller Gil</w:t>
      </w:r>
    </w:p>
    <w:p w14:paraId="5964A68B" w14:textId="111C95C0"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A FAVOR:</w:t>
      </w:r>
      <w:r w:rsidR="002378ED" w:rsidRPr="007D075D">
        <w:rPr>
          <w:rFonts w:ascii="Arial" w:hAnsi="Arial" w:cs="Arial"/>
          <w:sz w:val="20"/>
          <w:szCs w:val="20"/>
        </w:rPr>
        <w:t xml:space="preserve"> 32</w:t>
      </w:r>
    </w:p>
    <w:p w14:paraId="0555FC90" w14:textId="3D6059AB"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EN CONTRA:</w:t>
      </w:r>
      <w:r w:rsidR="002378ED" w:rsidRPr="007D075D">
        <w:rPr>
          <w:rFonts w:ascii="Arial" w:hAnsi="Arial" w:cs="Arial"/>
          <w:sz w:val="20"/>
          <w:szCs w:val="20"/>
        </w:rPr>
        <w:t xml:space="preserve"> 0</w:t>
      </w:r>
    </w:p>
    <w:p w14:paraId="4EC6E087" w14:textId="0043717A"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ABSTENCIONES:</w:t>
      </w:r>
      <w:r w:rsidR="002378ED" w:rsidRPr="007D075D">
        <w:rPr>
          <w:rFonts w:ascii="Arial" w:hAnsi="Arial" w:cs="Arial"/>
          <w:sz w:val="20"/>
          <w:szCs w:val="20"/>
        </w:rPr>
        <w:t xml:space="preserve"> 0</w:t>
      </w:r>
    </w:p>
    <w:p w14:paraId="5B4BF3F6" w14:textId="74A59F04" w:rsidR="00B8422E" w:rsidRPr="007D075D" w:rsidRDefault="00B8422E" w:rsidP="00B8422E">
      <w:pPr>
        <w:spacing w:after="120" w:line="240" w:lineRule="auto"/>
        <w:jc w:val="both"/>
        <w:rPr>
          <w:rFonts w:ascii="Arial" w:hAnsi="Arial" w:cs="Arial"/>
          <w:sz w:val="20"/>
          <w:szCs w:val="20"/>
        </w:rPr>
      </w:pPr>
    </w:p>
    <w:p w14:paraId="10D249B4" w14:textId="69DFDBDD" w:rsidR="00B8422E" w:rsidRPr="007D075D" w:rsidRDefault="009760EC" w:rsidP="009760EC">
      <w:pPr>
        <w:pStyle w:val="Prrafodelista"/>
        <w:numPr>
          <w:ilvl w:val="0"/>
          <w:numId w:val="9"/>
        </w:numPr>
        <w:spacing w:after="120" w:line="240" w:lineRule="auto"/>
        <w:jc w:val="both"/>
        <w:rPr>
          <w:rFonts w:ascii="Arial" w:hAnsi="Arial" w:cs="Arial"/>
          <w:sz w:val="20"/>
          <w:szCs w:val="20"/>
        </w:rPr>
      </w:pPr>
      <w:r w:rsidRPr="007D075D">
        <w:rPr>
          <w:rFonts w:ascii="Arial" w:hAnsi="Arial" w:cs="Arial"/>
          <w:sz w:val="20"/>
          <w:szCs w:val="20"/>
          <w:lang w:val="es-ES"/>
        </w:rPr>
        <w:t xml:space="preserve">D. </w:t>
      </w:r>
      <w:r w:rsidR="00B8422E" w:rsidRPr="007D075D">
        <w:rPr>
          <w:rFonts w:ascii="Arial" w:hAnsi="Arial" w:cs="Arial"/>
          <w:sz w:val="20"/>
          <w:szCs w:val="20"/>
          <w:lang w:val="es-ES"/>
        </w:rPr>
        <w:t>Miguel Suárez Bosa</w:t>
      </w:r>
    </w:p>
    <w:p w14:paraId="1B5E0DA3" w14:textId="0B7AD81D"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A FAVOR:</w:t>
      </w:r>
      <w:r w:rsidR="002378ED" w:rsidRPr="007D075D">
        <w:rPr>
          <w:rFonts w:ascii="Arial" w:hAnsi="Arial" w:cs="Arial"/>
          <w:sz w:val="20"/>
          <w:szCs w:val="20"/>
        </w:rPr>
        <w:t xml:space="preserve"> 32</w:t>
      </w:r>
    </w:p>
    <w:p w14:paraId="023DF9B0" w14:textId="59025DDB"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EN CONTRA:</w:t>
      </w:r>
      <w:r w:rsidR="002378ED" w:rsidRPr="007D075D">
        <w:rPr>
          <w:rFonts w:ascii="Arial" w:hAnsi="Arial" w:cs="Arial"/>
          <w:sz w:val="20"/>
          <w:szCs w:val="20"/>
        </w:rPr>
        <w:t xml:space="preserve"> 0</w:t>
      </w:r>
    </w:p>
    <w:p w14:paraId="1EA095C1" w14:textId="5666281F" w:rsidR="00B8422E" w:rsidRPr="007D075D" w:rsidRDefault="00B8422E" w:rsidP="009760EC">
      <w:pPr>
        <w:spacing w:after="120" w:line="240" w:lineRule="auto"/>
        <w:ind w:left="708"/>
        <w:jc w:val="both"/>
        <w:rPr>
          <w:rFonts w:ascii="Arial" w:hAnsi="Arial" w:cs="Arial"/>
          <w:sz w:val="20"/>
          <w:szCs w:val="20"/>
        </w:rPr>
      </w:pPr>
      <w:r w:rsidRPr="007D075D">
        <w:rPr>
          <w:rFonts w:ascii="Arial" w:hAnsi="Arial" w:cs="Arial"/>
          <w:sz w:val="20"/>
          <w:szCs w:val="20"/>
        </w:rPr>
        <w:t>ABSTENCIONES:</w:t>
      </w:r>
      <w:r w:rsidR="002378ED" w:rsidRPr="007D075D">
        <w:rPr>
          <w:rFonts w:ascii="Arial" w:hAnsi="Arial" w:cs="Arial"/>
          <w:sz w:val="20"/>
          <w:szCs w:val="20"/>
        </w:rPr>
        <w:t xml:space="preserve"> 0</w:t>
      </w:r>
    </w:p>
    <w:p w14:paraId="202ACD2F" w14:textId="44CD0F6D" w:rsidR="00B8422E" w:rsidRPr="007D075D" w:rsidRDefault="00B8422E" w:rsidP="00B8422E">
      <w:pPr>
        <w:spacing w:after="120" w:line="240" w:lineRule="auto"/>
        <w:jc w:val="both"/>
        <w:rPr>
          <w:rFonts w:ascii="Arial" w:hAnsi="Arial" w:cs="Arial"/>
          <w:sz w:val="20"/>
          <w:szCs w:val="20"/>
        </w:rPr>
      </w:pPr>
    </w:p>
    <w:p w14:paraId="59936D51" w14:textId="548C1118"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Asunto de trámite. Aprobación, si procede, del nombramiento como profesor honorífico de LMLR.</w:t>
      </w:r>
    </w:p>
    <w:p w14:paraId="79378EF0" w14:textId="4F13F11C" w:rsidR="00B8422E" w:rsidRPr="007D075D" w:rsidRDefault="0027746C" w:rsidP="00B8422E">
      <w:pPr>
        <w:spacing w:after="120" w:line="240" w:lineRule="auto"/>
        <w:jc w:val="both"/>
        <w:rPr>
          <w:rFonts w:ascii="Arial" w:hAnsi="Arial" w:cs="Arial"/>
          <w:sz w:val="20"/>
          <w:szCs w:val="20"/>
        </w:rPr>
      </w:pPr>
      <w:r>
        <w:rPr>
          <w:rFonts w:ascii="Arial" w:hAnsi="Arial" w:cs="Arial"/>
          <w:sz w:val="20"/>
          <w:szCs w:val="20"/>
        </w:rPr>
        <w:t>Se procede a la votación de la</w:t>
      </w:r>
      <w:r w:rsidR="00B8422E" w:rsidRPr="007D075D">
        <w:rPr>
          <w:rFonts w:ascii="Arial" w:hAnsi="Arial" w:cs="Arial"/>
          <w:sz w:val="20"/>
          <w:szCs w:val="20"/>
        </w:rPr>
        <w:t xml:space="preserve"> propuesta de la Comisión de Profesorado, Organización Académica e Innovación Educativa, delegada de Consejo de Gobierno.</w:t>
      </w:r>
    </w:p>
    <w:p w14:paraId="5E149A03" w14:textId="31355282" w:rsidR="00CA7F2F" w:rsidRPr="007D075D" w:rsidRDefault="00CA7F2F" w:rsidP="00E86C0E">
      <w:pPr>
        <w:pStyle w:val="Prrafodelista"/>
        <w:ind w:left="426" w:hanging="426"/>
        <w:rPr>
          <w:rFonts w:ascii="Arial" w:hAnsi="Arial" w:cs="Arial"/>
          <w:sz w:val="20"/>
          <w:szCs w:val="20"/>
        </w:rPr>
      </w:pPr>
    </w:p>
    <w:p w14:paraId="026488EF" w14:textId="758919E5" w:rsidR="00B8422E" w:rsidRPr="007D075D" w:rsidRDefault="009760EC" w:rsidP="009760EC">
      <w:pPr>
        <w:pStyle w:val="Prrafodelista"/>
        <w:numPr>
          <w:ilvl w:val="0"/>
          <w:numId w:val="9"/>
        </w:numPr>
        <w:spacing w:after="120" w:line="240" w:lineRule="auto"/>
        <w:ind w:left="714" w:hanging="357"/>
        <w:contextualSpacing w:val="0"/>
        <w:rPr>
          <w:rFonts w:ascii="Arial" w:hAnsi="Arial" w:cs="Arial"/>
          <w:sz w:val="20"/>
          <w:szCs w:val="20"/>
        </w:rPr>
      </w:pPr>
      <w:r w:rsidRPr="007D075D">
        <w:rPr>
          <w:rFonts w:ascii="Arial" w:hAnsi="Arial" w:cs="Arial"/>
          <w:sz w:val="20"/>
          <w:szCs w:val="20"/>
          <w:lang w:val="es-ES"/>
        </w:rPr>
        <w:t xml:space="preserve">D. </w:t>
      </w:r>
      <w:r w:rsidR="00B8422E" w:rsidRPr="007D075D">
        <w:rPr>
          <w:rFonts w:ascii="Arial" w:hAnsi="Arial" w:cs="Arial"/>
          <w:sz w:val="20"/>
          <w:szCs w:val="20"/>
          <w:lang w:val="es-ES"/>
        </w:rPr>
        <w:t>Luis Mateo López Rivero</w:t>
      </w:r>
      <w:r w:rsidR="00B8422E" w:rsidRPr="007D075D">
        <w:rPr>
          <w:rFonts w:ascii="Arial" w:hAnsi="Arial" w:cs="Arial"/>
          <w:sz w:val="20"/>
          <w:szCs w:val="20"/>
        </w:rPr>
        <w:t xml:space="preserve"> </w:t>
      </w:r>
    </w:p>
    <w:p w14:paraId="78FAC7B7" w14:textId="265CC3FF" w:rsidR="009760EC" w:rsidRPr="007D075D" w:rsidRDefault="009760EC" w:rsidP="009760EC">
      <w:pPr>
        <w:spacing w:after="120" w:line="240" w:lineRule="auto"/>
        <w:ind w:left="708"/>
        <w:rPr>
          <w:rFonts w:ascii="Arial" w:hAnsi="Arial" w:cs="Arial"/>
          <w:sz w:val="20"/>
          <w:szCs w:val="20"/>
        </w:rPr>
      </w:pPr>
      <w:r w:rsidRPr="007D075D">
        <w:rPr>
          <w:rFonts w:ascii="Arial" w:hAnsi="Arial" w:cs="Arial"/>
          <w:sz w:val="20"/>
          <w:szCs w:val="20"/>
        </w:rPr>
        <w:t>A FAVOR:</w:t>
      </w:r>
      <w:r w:rsidR="002378ED" w:rsidRPr="007D075D">
        <w:rPr>
          <w:rFonts w:ascii="Arial" w:hAnsi="Arial" w:cs="Arial"/>
          <w:sz w:val="20"/>
          <w:szCs w:val="20"/>
        </w:rPr>
        <w:t xml:space="preserve"> 29</w:t>
      </w:r>
    </w:p>
    <w:p w14:paraId="47CCBBA7" w14:textId="76AAD8DF" w:rsidR="009760EC" w:rsidRPr="007D075D" w:rsidRDefault="009760EC" w:rsidP="009760EC">
      <w:pPr>
        <w:spacing w:after="120" w:line="240" w:lineRule="auto"/>
        <w:ind w:left="708"/>
        <w:rPr>
          <w:rFonts w:ascii="Arial" w:hAnsi="Arial" w:cs="Arial"/>
          <w:sz w:val="20"/>
          <w:szCs w:val="20"/>
        </w:rPr>
      </w:pPr>
      <w:r w:rsidRPr="007D075D">
        <w:rPr>
          <w:rFonts w:ascii="Arial" w:hAnsi="Arial" w:cs="Arial"/>
          <w:sz w:val="20"/>
          <w:szCs w:val="20"/>
        </w:rPr>
        <w:t>EN CONTRA:</w:t>
      </w:r>
      <w:r w:rsidR="002378ED" w:rsidRPr="007D075D">
        <w:rPr>
          <w:rFonts w:ascii="Arial" w:hAnsi="Arial" w:cs="Arial"/>
          <w:sz w:val="20"/>
          <w:szCs w:val="20"/>
        </w:rPr>
        <w:t xml:space="preserve"> 0</w:t>
      </w:r>
    </w:p>
    <w:p w14:paraId="1C78B716" w14:textId="2F43925C" w:rsidR="009760EC" w:rsidRPr="007D075D" w:rsidRDefault="009760EC" w:rsidP="009760EC">
      <w:pPr>
        <w:ind w:left="708"/>
        <w:rPr>
          <w:rFonts w:ascii="Arial" w:hAnsi="Arial" w:cs="Arial"/>
          <w:sz w:val="20"/>
          <w:szCs w:val="20"/>
        </w:rPr>
      </w:pPr>
      <w:r w:rsidRPr="007D075D">
        <w:rPr>
          <w:rFonts w:ascii="Arial" w:hAnsi="Arial" w:cs="Arial"/>
          <w:sz w:val="20"/>
          <w:szCs w:val="20"/>
        </w:rPr>
        <w:t>ABSTENCIONES</w:t>
      </w:r>
      <w:r w:rsidR="002378ED" w:rsidRPr="007D075D">
        <w:rPr>
          <w:rFonts w:ascii="Arial" w:hAnsi="Arial" w:cs="Arial"/>
          <w:sz w:val="20"/>
          <w:szCs w:val="20"/>
        </w:rPr>
        <w:t>: 1</w:t>
      </w:r>
      <w:r w:rsidRPr="007D075D">
        <w:rPr>
          <w:rFonts w:ascii="Arial" w:hAnsi="Arial" w:cs="Arial"/>
          <w:sz w:val="20"/>
          <w:szCs w:val="20"/>
        </w:rPr>
        <w:t xml:space="preserve"> </w:t>
      </w:r>
    </w:p>
    <w:p w14:paraId="370B0ADF" w14:textId="77777777" w:rsidR="00546EBC" w:rsidRPr="007D075D" w:rsidRDefault="00546EBC" w:rsidP="009760EC">
      <w:pPr>
        <w:ind w:left="708"/>
        <w:rPr>
          <w:rFonts w:ascii="Arial" w:hAnsi="Arial" w:cs="Arial"/>
          <w:sz w:val="20"/>
          <w:szCs w:val="20"/>
        </w:rPr>
      </w:pPr>
    </w:p>
    <w:p w14:paraId="07D5A9E6" w14:textId="576548D1" w:rsidR="00CA7F2F" w:rsidRPr="007D075D" w:rsidRDefault="00CA7F2F" w:rsidP="00E86C0E">
      <w:pPr>
        <w:numPr>
          <w:ilvl w:val="0"/>
          <w:numId w:val="3"/>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Asuntos de trámite. Aprobación, si procede las solicitudes de licencias.</w:t>
      </w:r>
    </w:p>
    <w:p w14:paraId="7C2EB0C9" w14:textId="54DFEC78" w:rsidR="00CA7F2F" w:rsidRPr="007D075D" w:rsidRDefault="009760EC" w:rsidP="00E86C0E">
      <w:pPr>
        <w:spacing w:after="120" w:line="240" w:lineRule="auto"/>
        <w:ind w:left="426" w:hanging="426"/>
        <w:jc w:val="both"/>
        <w:rPr>
          <w:rFonts w:ascii="Arial" w:hAnsi="Arial" w:cs="Arial"/>
          <w:sz w:val="20"/>
          <w:szCs w:val="20"/>
        </w:rPr>
      </w:pPr>
      <w:r w:rsidRPr="007D075D">
        <w:rPr>
          <w:rFonts w:ascii="Arial" w:hAnsi="Arial" w:cs="Arial"/>
          <w:sz w:val="20"/>
          <w:szCs w:val="20"/>
        </w:rPr>
        <w:t>Se procede a la concesión de las siguientes licencias para realizar estancias de investigación:</w:t>
      </w:r>
    </w:p>
    <w:p w14:paraId="36ADB208" w14:textId="2D7F916F" w:rsidR="009760EC" w:rsidRPr="007D075D" w:rsidRDefault="009760EC" w:rsidP="00E86C0E">
      <w:pPr>
        <w:spacing w:after="120" w:line="240" w:lineRule="auto"/>
        <w:ind w:left="426" w:hanging="426"/>
        <w:jc w:val="both"/>
        <w:rPr>
          <w:rFonts w:ascii="Arial" w:hAnsi="Arial" w:cs="Arial"/>
          <w:sz w:val="20"/>
          <w:szCs w:val="20"/>
        </w:rPr>
      </w:pPr>
    </w:p>
    <w:p w14:paraId="11FB2100" w14:textId="1434DBFA" w:rsidR="009760EC" w:rsidRPr="007D075D" w:rsidRDefault="009760EC" w:rsidP="009760EC">
      <w:pPr>
        <w:pStyle w:val="Prrafodelista"/>
        <w:numPr>
          <w:ilvl w:val="0"/>
          <w:numId w:val="9"/>
        </w:numPr>
        <w:spacing w:after="120" w:line="240" w:lineRule="auto"/>
        <w:jc w:val="both"/>
        <w:rPr>
          <w:rFonts w:ascii="Arial" w:hAnsi="Arial" w:cs="Arial"/>
          <w:sz w:val="20"/>
          <w:szCs w:val="20"/>
        </w:rPr>
      </w:pPr>
      <w:r w:rsidRPr="007D075D">
        <w:rPr>
          <w:rFonts w:ascii="Arial" w:hAnsi="Arial" w:cs="Arial"/>
          <w:sz w:val="20"/>
          <w:szCs w:val="20"/>
        </w:rPr>
        <w:t>D. Sergio Romeo Malanda, profesor del Departam</w:t>
      </w:r>
      <w:r w:rsidR="008C3EB3" w:rsidRPr="007D075D">
        <w:rPr>
          <w:rFonts w:ascii="Arial" w:hAnsi="Arial" w:cs="Arial"/>
          <w:sz w:val="20"/>
          <w:szCs w:val="20"/>
        </w:rPr>
        <w:t>ento de Derecho Público. Del 15</w:t>
      </w:r>
      <w:r w:rsidRPr="007D075D">
        <w:rPr>
          <w:rFonts w:ascii="Arial" w:hAnsi="Arial" w:cs="Arial"/>
          <w:sz w:val="20"/>
          <w:szCs w:val="20"/>
        </w:rPr>
        <w:t>/09/2022 al 20/12/2022.</w:t>
      </w:r>
    </w:p>
    <w:p w14:paraId="43838C4F" w14:textId="3D15791D" w:rsidR="009760EC" w:rsidRPr="007D075D" w:rsidRDefault="00FA0A1E" w:rsidP="00FA0A1E">
      <w:pPr>
        <w:spacing w:after="120" w:line="240" w:lineRule="auto"/>
        <w:ind w:firstLine="708"/>
        <w:jc w:val="both"/>
        <w:rPr>
          <w:rFonts w:ascii="Arial" w:hAnsi="Arial" w:cs="Arial"/>
          <w:sz w:val="20"/>
          <w:szCs w:val="20"/>
        </w:rPr>
      </w:pPr>
      <w:r w:rsidRPr="007D075D">
        <w:rPr>
          <w:rFonts w:ascii="Arial" w:hAnsi="Arial" w:cs="Arial"/>
          <w:sz w:val="20"/>
          <w:szCs w:val="20"/>
        </w:rPr>
        <w:t>Aprobada por asentimiento</w:t>
      </w:r>
    </w:p>
    <w:p w14:paraId="0651BFA2" w14:textId="04BDDF1E" w:rsidR="009760EC" w:rsidRPr="007D075D" w:rsidRDefault="009760EC" w:rsidP="009760EC">
      <w:pPr>
        <w:pStyle w:val="Prrafodelista"/>
        <w:numPr>
          <w:ilvl w:val="0"/>
          <w:numId w:val="9"/>
        </w:numPr>
        <w:spacing w:after="120" w:line="240" w:lineRule="auto"/>
        <w:jc w:val="both"/>
        <w:rPr>
          <w:rFonts w:ascii="Arial" w:hAnsi="Arial" w:cs="Arial"/>
          <w:sz w:val="20"/>
          <w:szCs w:val="20"/>
        </w:rPr>
      </w:pPr>
      <w:r w:rsidRPr="007D075D">
        <w:rPr>
          <w:rFonts w:ascii="Arial" w:hAnsi="Arial" w:cs="Arial"/>
          <w:sz w:val="20"/>
          <w:szCs w:val="20"/>
        </w:rPr>
        <w:t xml:space="preserve">Dª Begoña González Landín. Profesora del departamento de Matemáticas. Del 27/03/2023 al 31/07/2023. </w:t>
      </w:r>
    </w:p>
    <w:p w14:paraId="7E7D478E" w14:textId="5540F5BE" w:rsidR="009760EC" w:rsidRPr="007D075D" w:rsidRDefault="00FA0A1E" w:rsidP="009760EC">
      <w:pPr>
        <w:spacing w:after="120" w:line="240" w:lineRule="auto"/>
        <w:ind w:left="708"/>
        <w:jc w:val="both"/>
        <w:rPr>
          <w:rFonts w:ascii="Arial" w:hAnsi="Arial" w:cs="Arial"/>
          <w:sz w:val="20"/>
          <w:szCs w:val="20"/>
        </w:rPr>
      </w:pPr>
      <w:r w:rsidRPr="007D075D">
        <w:rPr>
          <w:rFonts w:ascii="Arial" w:hAnsi="Arial" w:cs="Arial"/>
          <w:sz w:val="20"/>
          <w:szCs w:val="20"/>
        </w:rPr>
        <w:t>Aprobada por asentimiento</w:t>
      </w:r>
    </w:p>
    <w:p w14:paraId="00526E60" w14:textId="77777777" w:rsidR="00EF7C9B" w:rsidRPr="007D075D" w:rsidRDefault="00EF7C9B" w:rsidP="009760EC">
      <w:pPr>
        <w:spacing w:after="120" w:line="240" w:lineRule="auto"/>
        <w:ind w:left="708"/>
        <w:jc w:val="both"/>
        <w:rPr>
          <w:rFonts w:ascii="Arial" w:hAnsi="Arial" w:cs="Arial"/>
          <w:sz w:val="20"/>
          <w:szCs w:val="20"/>
        </w:rPr>
      </w:pPr>
    </w:p>
    <w:p w14:paraId="2AE39E7E" w14:textId="29A9454F" w:rsidR="00CA7F2F" w:rsidRPr="007D075D" w:rsidRDefault="00CA7F2F" w:rsidP="00E86C0E">
      <w:pPr>
        <w:numPr>
          <w:ilvl w:val="0"/>
          <w:numId w:val="4"/>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Asunto de trámite. Aprobación, si procede, a la propuesta de crédito extraordinario al presupuesto de 2022.</w:t>
      </w:r>
    </w:p>
    <w:p w14:paraId="29557443" w14:textId="1E39E1B7" w:rsidR="00C5073D" w:rsidRPr="007D075D" w:rsidRDefault="00951BA0" w:rsidP="003F5265">
      <w:pPr>
        <w:spacing w:after="120" w:line="240" w:lineRule="auto"/>
        <w:jc w:val="both"/>
        <w:rPr>
          <w:rFonts w:ascii="Arial" w:hAnsi="Arial" w:cs="Arial"/>
          <w:sz w:val="20"/>
          <w:szCs w:val="20"/>
        </w:rPr>
      </w:pPr>
      <w:r w:rsidRPr="007D075D">
        <w:rPr>
          <w:rFonts w:ascii="Arial" w:hAnsi="Arial" w:cs="Arial"/>
          <w:sz w:val="20"/>
          <w:szCs w:val="20"/>
        </w:rPr>
        <w:t xml:space="preserve">Toma la palabra la </w:t>
      </w:r>
      <w:r w:rsidR="00C5073D" w:rsidRPr="007D075D">
        <w:rPr>
          <w:rFonts w:ascii="Arial" w:hAnsi="Arial" w:cs="Arial"/>
          <w:sz w:val="20"/>
          <w:szCs w:val="20"/>
        </w:rPr>
        <w:t>Secretaria General, en nombre del Gerente, para indicar que la Ley de Presupuestos de la CAC para 2022 permite a las Universidades públicas canarias generar crédito anticipado, con cargo a remanentes, para proyectos de investigación concedidos cuyo libramiento de fondos por parte de la administración o institución que financia el proyecto sea posterior a su ejecución. Es el caso de estos dos proyectos que se traen a CG, en los que las transferencias a la Universidad están previstas para años posteriores a 2022, y a los que se les adelanta los fondos sin afectar a la estabilidad presupuestaria de la ULPGC</w:t>
      </w:r>
      <w:r w:rsidR="00706A40" w:rsidRPr="007D075D">
        <w:rPr>
          <w:rFonts w:ascii="Arial" w:hAnsi="Arial" w:cs="Arial"/>
          <w:sz w:val="20"/>
          <w:szCs w:val="20"/>
        </w:rPr>
        <w:t>.</w:t>
      </w:r>
    </w:p>
    <w:p w14:paraId="6D108B36" w14:textId="2E1FDB53" w:rsidR="003F5265" w:rsidRPr="007D075D" w:rsidRDefault="00FA0A1E" w:rsidP="003F5265">
      <w:pPr>
        <w:spacing w:after="120" w:line="240" w:lineRule="auto"/>
        <w:jc w:val="both"/>
        <w:rPr>
          <w:rFonts w:ascii="Arial" w:hAnsi="Arial" w:cs="Arial"/>
          <w:sz w:val="20"/>
          <w:szCs w:val="20"/>
        </w:rPr>
      </w:pPr>
      <w:r w:rsidRPr="007D075D">
        <w:rPr>
          <w:rFonts w:ascii="Arial" w:hAnsi="Arial" w:cs="Arial"/>
          <w:sz w:val="20"/>
          <w:szCs w:val="20"/>
        </w:rPr>
        <w:t>Se trata de</w:t>
      </w:r>
      <w:r w:rsidR="00706A40" w:rsidRPr="007D075D">
        <w:rPr>
          <w:rFonts w:ascii="Arial" w:hAnsi="Arial" w:cs="Arial"/>
          <w:sz w:val="20"/>
          <w:szCs w:val="20"/>
        </w:rPr>
        <w:t xml:space="preserve"> </w:t>
      </w:r>
      <w:r w:rsidR="003F5265" w:rsidRPr="007D075D">
        <w:rPr>
          <w:rFonts w:ascii="Arial" w:hAnsi="Arial" w:cs="Arial"/>
          <w:sz w:val="20"/>
          <w:szCs w:val="20"/>
        </w:rPr>
        <w:t>los proyectos denominados:</w:t>
      </w:r>
    </w:p>
    <w:p w14:paraId="57EC5510" w14:textId="202BA5EC" w:rsidR="003F5265" w:rsidRPr="007D075D" w:rsidRDefault="003F5265" w:rsidP="003F5265">
      <w:pPr>
        <w:pStyle w:val="Prrafodelista"/>
        <w:numPr>
          <w:ilvl w:val="0"/>
          <w:numId w:val="9"/>
        </w:numPr>
        <w:spacing w:after="120" w:line="240" w:lineRule="auto"/>
        <w:jc w:val="both"/>
        <w:rPr>
          <w:rFonts w:ascii="Arial" w:hAnsi="Arial" w:cs="Arial"/>
          <w:sz w:val="20"/>
          <w:szCs w:val="20"/>
        </w:rPr>
      </w:pPr>
      <w:r w:rsidRPr="007D075D">
        <w:rPr>
          <w:rFonts w:ascii="Arial" w:hAnsi="Arial" w:cs="Arial"/>
          <w:sz w:val="20"/>
          <w:szCs w:val="20"/>
        </w:rPr>
        <w:t>PROID2021010002 Fertilización de la producción marina en Canarias por Trichodesmium.</w:t>
      </w:r>
    </w:p>
    <w:p w14:paraId="1BDF8176" w14:textId="0401E64A" w:rsidR="003F5265" w:rsidRPr="007D075D" w:rsidRDefault="003F5265" w:rsidP="003F5265">
      <w:pPr>
        <w:pStyle w:val="Prrafodelista"/>
        <w:numPr>
          <w:ilvl w:val="0"/>
          <w:numId w:val="9"/>
        </w:numPr>
        <w:spacing w:after="120" w:line="240" w:lineRule="auto"/>
        <w:jc w:val="both"/>
        <w:rPr>
          <w:rFonts w:ascii="Arial" w:hAnsi="Arial" w:cs="Arial"/>
          <w:sz w:val="20"/>
          <w:szCs w:val="20"/>
        </w:rPr>
      </w:pPr>
      <w:r w:rsidRPr="007D075D">
        <w:rPr>
          <w:rFonts w:ascii="Arial" w:hAnsi="Arial" w:cs="Arial"/>
          <w:sz w:val="20"/>
          <w:szCs w:val="20"/>
        </w:rPr>
        <w:t>PROID2021010048 Estimación de las preferencias de los turistas por políticas de control de cambio climático y de economía circular en Canarias como destino competitivo.</w:t>
      </w:r>
    </w:p>
    <w:p w14:paraId="7ACC28A1" w14:textId="77777777" w:rsidR="00706A40" w:rsidRPr="007D075D" w:rsidRDefault="00706A40" w:rsidP="00706A40">
      <w:pPr>
        <w:spacing w:after="120" w:line="240" w:lineRule="auto"/>
        <w:ind w:left="360"/>
        <w:jc w:val="both"/>
        <w:rPr>
          <w:rFonts w:ascii="Arial" w:hAnsi="Arial" w:cs="Arial"/>
          <w:sz w:val="20"/>
          <w:szCs w:val="20"/>
        </w:rPr>
      </w:pPr>
      <w:r w:rsidRPr="007D075D">
        <w:rPr>
          <w:rFonts w:ascii="Arial" w:hAnsi="Arial" w:cs="Arial"/>
          <w:sz w:val="20"/>
          <w:szCs w:val="20"/>
        </w:rPr>
        <w:t>Se aprueba por asentimiento</w:t>
      </w:r>
    </w:p>
    <w:p w14:paraId="0D1BE1F2" w14:textId="77777777" w:rsidR="00706A40" w:rsidRPr="007D075D" w:rsidRDefault="00706A40" w:rsidP="003F5265">
      <w:pPr>
        <w:spacing w:after="120" w:line="240" w:lineRule="auto"/>
        <w:ind w:right="-62"/>
        <w:jc w:val="both"/>
        <w:rPr>
          <w:rFonts w:ascii="Arial" w:hAnsi="Arial" w:cs="Arial"/>
          <w:sz w:val="20"/>
          <w:szCs w:val="20"/>
        </w:rPr>
      </w:pPr>
    </w:p>
    <w:p w14:paraId="79441B9D" w14:textId="31B07EB1" w:rsidR="00CA7F2F" w:rsidRPr="007D075D" w:rsidRDefault="00CA7F2F" w:rsidP="00E86C0E">
      <w:pPr>
        <w:numPr>
          <w:ilvl w:val="0"/>
          <w:numId w:val="4"/>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Asunto de trámite. Aprobación, si procede, de la solicitud del suplemento de crédito UGA 02803 para dar cobertura a los gastos del proyecto Erasmus+ KA131 Curso 2021-2022.</w:t>
      </w:r>
    </w:p>
    <w:p w14:paraId="0AAD376B" w14:textId="1463CB08" w:rsidR="00812263" w:rsidRPr="007D075D" w:rsidRDefault="0038355F" w:rsidP="00812263">
      <w:pPr>
        <w:spacing w:after="120" w:line="240" w:lineRule="auto"/>
        <w:jc w:val="both"/>
        <w:rPr>
          <w:rFonts w:ascii="Arial" w:hAnsi="Arial" w:cs="Arial"/>
          <w:sz w:val="20"/>
          <w:szCs w:val="20"/>
          <w:lang w:val="es-ES"/>
        </w:rPr>
      </w:pPr>
      <w:r w:rsidRPr="007D075D">
        <w:rPr>
          <w:rFonts w:ascii="Arial" w:hAnsi="Arial" w:cs="Arial"/>
          <w:sz w:val="20"/>
          <w:szCs w:val="20"/>
        </w:rPr>
        <w:t xml:space="preserve">La Secretaria General, en nombre del Señor Gerente, señala que se trae a este la eventual aprobación de un </w:t>
      </w:r>
      <w:r w:rsidR="00812263" w:rsidRPr="007D075D">
        <w:rPr>
          <w:rFonts w:ascii="Arial" w:hAnsi="Arial" w:cs="Arial"/>
          <w:sz w:val="20"/>
          <w:szCs w:val="20"/>
        </w:rPr>
        <w:t xml:space="preserve">suplemento de crédito, por importe de </w:t>
      </w:r>
      <w:r w:rsidR="00812263" w:rsidRPr="007D075D">
        <w:rPr>
          <w:rFonts w:ascii="Arial" w:hAnsi="Arial" w:cs="Arial"/>
          <w:b/>
          <w:sz w:val="20"/>
          <w:szCs w:val="20"/>
        </w:rPr>
        <w:t>635.099,00 €</w:t>
      </w:r>
      <w:r w:rsidR="00B90974" w:rsidRPr="007D075D">
        <w:rPr>
          <w:rFonts w:ascii="Arial" w:hAnsi="Arial" w:cs="Arial"/>
          <w:b/>
          <w:sz w:val="20"/>
          <w:szCs w:val="20"/>
        </w:rPr>
        <w:t xml:space="preserve">, </w:t>
      </w:r>
      <w:r w:rsidR="00812263" w:rsidRPr="007D075D">
        <w:rPr>
          <w:rFonts w:ascii="Arial" w:hAnsi="Arial" w:cs="Arial"/>
          <w:sz w:val="20"/>
          <w:szCs w:val="20"/>
        </w:rPr>
        <w:t>c</w:t>
      </w:r>
      <w:r w:rsidR="00812263" w:rsidRPr="007D075D">
        <w:rPr>
          <w:rFonts w:ascii="Arial" w:hAnsi="Arial" w:cs="Arial"/>
          <w:sz w:val="20"/>
          <w:szCs w:val="20"/>
          <w:lang w:val="es-ES"/>
        </w:rPr>
        <w:t xml:space="preserve">on el fin de financiar en el presente ejercicio económico las ayudas de pago de la movilidad </w:t>
      </w:r>
      <w:r w:rsidRPr="007D075D">
        <w:rPr>
          <w:rFonts w:ascii="Arial" w:hAnsi="Arial" w:cs="Arial"/>
          <w:sz w:val="20"/>
          <w:szCs w:val="20"/>
          <w:lang w:val="es-ES"/>
        </w:rPr>
        <w:t>Erasmus+ que quedan pendientes. Su necesidad se justifica porque no existe</w:t>
      </w:r>
      <w:r w:rsidR="00812263" w:rsidRPr="007D075D">
        <w:rPr>
          <w:rFonts w:ascii="Arial" w:hAnsi="Arial" w:cs="Arial"/>
          <w:sz w:val="20"/>
          <w:szCs w:val="20"/>
          <w:lang w:val="es-ES"/>
        </w:rPr>
        <w:t xml:space="preserve"> crédito suficiente en el presupuesto de gastos del presente ejercicio económico</w:t>
      </w:r>
      <w:r w:rsidRPr="007D075D">
        <w:rPr>
          <w:rFonts w:ascii="Arial" w:hAnsi="Arial" w:cs="Arial"/>
          <w:sz w:val="20"/>
          <w:szCs w:val="20"/>
          <w:lang w:val="es-ES"/>
        </w:rPr>
        <w:t>. No</w:t>
      </w:r>
      <w:r w:rsidR="00812263" w:rsidRPr="007D075D">
        <w:rPr>
          <w:rFonts w:ascii="Arial" w:hAnsi="Arial" w:cs="Arial"/>
          <w:sz w:val="20"/>
          <w:szCs w:val="20"/>
          <w:lang w:val="es-ES"/>
        </w:rPr>
        <w:t xml:space="preserve"> hay certeza de que el pago de prefinanciación adicional </w:t>
      </w:r>
      <w:r w:rsidRPr="007D075D">
        <w:rPr>
          <w:rFonts w:ascii="Arial" w:hAnsi="Arial" w:cs="Arial"/>
          <w:sz w:val="20"/>
          <w:szCs w:val="20"/>
          <w:lang w:val="es-ES"/>
        </w:rPr>
        <w:t xml:space="preserve">se reciba o </w:t>
      </w:r>
      <w:r w:rsidR="00812263" w:rsidRPr="007D075D">
        <w:rPr>
          <w:rFonts w:ascii="Arial" w:hAnsi="Arial" w:cs="Arial"/>
          <w:sz w:val="20"/>
          <w:szCs w:val="20"/>
          <w:lang w:val="es-ES"/>
        </w:rPr>
        <w:t xml:space="preserve">no </w:t>
      </w:r>
      <w:r w:rsidRPr="007D075D">
        <w:rPr>
          <w:rFonts w:ascii="Arial" w:hAnsi="Arial" w:cs="Arial"/>
          <w:sz w:val="20"/>
          <w:szCs w:val="20"/>
          <w:lang w:val="es-ES"/>
        </w:rPr>
        <w:t xml:space="preserve">este año, </w:t>
      </w:r>
      <w:r w:rsidR="00812263" w:rsidRPr="007D075D">
        <w:rPr>
          <w:rFonts w:ascii="Arial" w:hAnsi="Arial" w:cs="Arial"/>
          <w:sz w:val="20"/>
          <w:szCs w:val="20"/>
          <w:lang w:val="es-ES"/>
        </w:rPr>
        <w:t xml:space="preserve">por lo que se considera que </w:t>
      </w:r>
      <w:r w:rsidRPr="007D075D">
        <w:rPr>
          <w:rFonts w:ascii="Arial" w:hAnsi="Arial" w:cs="Arial"/>
          <w:sz w:val="20"/>
          <w:szCs w:val="20"/>
          <w:lang w:val="es-ES"/>
        </w:rPr>
        <w:t xml:space="preserve">la vía adecuada para la obtención de este crédito es justamente, la </w:t>
      </w:r>
      <w:r w:rsidR="00812263" w:rsidRPr="007D075D">
        <w:rPr>
          <w:rFonts w:ascii="Arial" w:hAnsi="Arial" w:cs="Arial"/>
          <w:sz w:val="20"/>
          <w:szCs w:val="20"/>
          <w:lang w:val="es-ES"/>
        </w:rPr>
        <w:t>modificación presupuestaria que se financiará con cobertura en el remanente genérico de tesorería.</w:t>
      </w:r>
    </w:p>
    <w:p w14:paraId="300B8E78" w14:textId="77777777" w:rsidR="00812263" w:rsidRPr="007D075D" w:rsidRDefault="00812263" w:rsidP="00812263">
      <w:pPr>
        <w:spacing w:after="120" w:line="240" w:lineRule="auto"/>
        <w:jc w:val="both"/>
        <w:rPr>
          <w:rFonts w:ascii="Arial" w:hAnsi="Arial" w:cs="Arial"/>
          <w:b/>
          <w:bCs/>
          <w:sz w:val="20"/>
          <w:szCs w:val="20"/>
        </w:rPr>
      </w:pPr>
    </w:p>
    <w:tbl>
      <w:tblPr>
        <w:tblStyle w:val="TableNormal"/>
        <w:tblW w:w="907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9"/>
        <w:gridCol w:w="850"/>
        <w:gridCol w:w="5528"/>
        <w:gridCol w:w="2003"/>
      </w:tblGrid>
      <w:tr w:rsidR="007D075D" w:rsidRPr="007D075D" w14:paraId="57A82995" w14:textId="77777777" w:rsidTr="00812263">
        <w:trPr>
          <w:trHeight w:val="300"/>
        </w:trPr>
        <w:tc>
          <w:tcPr>
            <w:tcW w:w="9070" w:type="dxa"/>
            <w:gridSpan w:val="4"/>
            <w:shd w:val="clear" w:color="auto" w:fill="BFBFBF"/>
          </w:tcPr>
          <w:p w14:paraId="7DF5BEDD" w14:textId="77777777" w:rsidR="00812263" w:rsidRPr="007D075D" w:rsidRDefault="00812263" w:rsidP="00B05A57">
            <w:pPr>
              <w:pStyle w:val="TableParagraph"/>
              <w:spacing w:before="68" w:line="212" w:lineRule="exact"/>
              <w:ind w:left="1918" w:right="1873"/>
              <w:jc w:val="center"/>
              <w:rPr>
                <w:b/>
                <w:sz w:val="20"/>
                <w:lang w:val="es-ES"/>
              </w:rPr>
            </w:pPr>
            <w:r w:rsidRPr="007D075D">
              <w:rPr>
                <w:b/>
                <w:sz w:val="20"/>
                <w:lang w:val="es-ES"/>
              </w:rPr>
              <w:t>UGAS DE DESTINO: PRESUPUESTO DE GASTO</w:t>
            </w:r>
          </w:p>
        </w:tc>
      </w:tr>
      <w:tr w:rsidR="007D075D" w:rsidRPr="007D075D" w14:paraId="4A9225BC" w14:textId="77777777" w:rsidTr="00812263">
        <w:trPr>
          <w:trHeight w:val="300"/>
        </w:trPr>
        <w:tc>
          <w:tcPr>
            <w:tcW w:w="689" w:type="dxa"/>
            <w:shd w:val="clear" w:color="auto" w:fill="D9D9D9"/>
          </w:tcPr>
          <w:p w14:paraId="6950185C" w14:textId="77777777" w:rsidR="00812263" w:rsidRPr="007D075D" w:rsidRDefault="00812263" w:rsidP="00B05A57">
            <w:pPr>
              <w:pStyle w:val="TableParagraph"/>
              <w:spacing w:before="68" w:line="212" w:lineRule="exact"/>
              <w:ind w:left="217" w:right="183"/>
              <w:jc w:val="center"/>
              <w:rPr>
                <w:b/>
                <w:sz w:val="20"/>
              </w:rPr>
            </w:pPr>
            <w:r w:rsidRPr="007D075D">
              <w:rPr>
                <w:b/>
                <w:sz w:val="20"/>
              </w:rPr>
              <w:t>Nº</w:t>
            </w:r>
          </w:p>
        </w:tc>
        <w:tc>
          <w:tcPr>
            <w:tcW w:w="850" w:type="dxa"/>
            <w:shd w:val="clear" w:color="auto" w:fill="D9D9D9"/>
          </w:tcPr>
          <w:p w14:paraId="40C37C74" w14:textId="77777777" w:rsidR="00812263" w:rsidRPr="007D075D" w:rsidRDefault="00812263" w:rsidP="00B05A57">
            <w:pPr>
              <w:pStyle w:val="TableParagraph"/>
              <w:spacing w:before="68" w:line="212" w:lineRule="exact"/>
              <w:ind w:right="102"/>
              <w:jc w:val="right"/>
              <w:rPr>
                <w:b/>
                <w:sz w:val="20"/>
              </w:rPr>
            </w:pPr>
            <w:r w:rsidRPr="007D075D">
              <w:rPr>
                <w:b/>
                <w:sz w:val="20"/>
              </w:rPr>
              <w:t>Progr.</w:t>
            </w:r>
          </w:p>
        </w:tc>
        <w:tc>
          <w:tcPr>
            <w:tcW w:w="5528" w:type="dxa"/>
            <w:shd w:val="clear" w:color="auto" w:fill="D9D9D9"/>
          </w:tcPr>
          <w:p w14:paraId="268A51B9" w14:textId="77777777" w:rsidR="00812263" w:rsidRPr="007D075D" w:rsidRDefault="00812263" w:rsidP="00B05A57">
            <w:pPr>
              <w:pStyle w:val="TableParagraph"/>
              <w:spacing w:before="68" w:line="212" w:lineRule="exact"/>
              <w:ind w:left="1591"/>
              <w:rPr>
                <w:b/>
                <w:sz w:val="20"/>
              </w:rPr>
            </w:pPr>
            <w:r w:rsidRPr="007D075D">
              <w:rPr>
                <w:b/>
                <w:sz w:val="20"/>
              </w:rPr>
              <w:t>Concepto presupuestario</w:t>
            </w:r>
          </w:p>
        </w:tc>
        <w:tc>
          <w:tcPr>
            <w:tcW w:w="2003" w:type="dxa"/>
            <w:shd w:val="clear" w:color="auto" w:fill="D9D9D9"/>
          </w:tcPr>
          <w:p w14:paraId="236DE90C" w14:textId="77777777" w:rsidR="00812263" w:rsidRPr="007D075D" w:rsidRDefault="00812263" w:rsidP="00B05A57">
            <w:pPr>
              <w:pStyle w:val="TableParagraph"/>
              <w:spacing w:before="68" w:line="212" w:lineRule="exact"/>
              <w:ind w:left="656"/>
              <w:rPr>
                <w:b/>
                <w:sz w:val="20"/>
              </w:rPr>
            </w:pPr>
            <w:r w:rsidRPr="007D075D">
              <w:rPr>
                <w:b/>
                <w:sz w:val="20"/>
              </w:rPr>
              <w:t>Importe</w:t>
            </w:r>
          </w:p>
        </w:tc>
      </w:tr>
      <w:tr w:rsidR="007D075D" w:rsidRPr="007D075D" w14:paraId="7DF459FF" w14:textId="77777777" w:rsidTr="00812263">
        <w:trPr>
          <w:trHeight w:val="299"/>
        </w:trPr>
        <w:tc>
          <w:tcPr>
            <w:tcW w:w="689" w:type="dxa"/>
            <w:tcBorders>
              <w:left w:val="single" w:sz="4" w:space="0" w:color="000000"/>
              <w:bottom w:val="single" w:sz="4" w:space="0" w:color="000000"/>
              <w:right w:val="single" w:sz="4" w:space="0" w:color="000000"/>
            </w:tcBorders>
          </w:tcPr>
          <w:p w14:paraId="63BE75DC" w14:textId="77777777" w:rsidR="00812263" w:rsidRPr="007D075D" w:rsidRDefault="00812263" w:rsidP="00B05A57">
            <w:pPr>
              <w:pStyle w:val="TableParagraph"/>
              <w:spacing w:line="188" w:lineRule="exact"/>
              <w:ind w:left="85" w:right="52"/>
              <w:jc w:val="center"/>
              <w:rPr>
                <w:sz w:val="18"/>
              </w:rPr>
            </w:pPr>
            <w:r w:rsidRPr="007D075D">
              <w:rPr>
                <w:sz w:val="18"/>
              </w:rPr>
              <w:t>02803</w:t>
            </w:r>
          </w:p>
        </w:tc>
        <w:tc>
          <w:tcPr>
            <w:tcW w:w="850" w:type="dxa"/>
            <w:tcBorders>
              <w:left w:val="single" w:sz="4" w:space="0" w:color="000000"/>
              <w:bottom w:val="single" w:sz="4" w:space="0" w:color="000000"/>
              <w:right w:val="single" w:sz="4" w:space="0" w:color="000000"/>
            </w:tcBorders>
          </w:tcPr>
          <w:p w14:paraId="1CBC6D96" w14:textId="77777777" w:rsidR="00812263" w:rsidRPr="007D075D" w:rsidRDefault="00812263" w:rsidP="00B05A57">
            <w:pPr>
              <w:pStyle w:val="TableParagraph"/>
              <w:spacing w:line="188" w:lineRule="exact"/>
              <w:ind w:right="215"/>
              <w:jc w:val="right"/>
              <w:rPr>
                <w:sz w:val="18"/>
              </w:rPr>
            </w:pPr>
            <w:r w:rsidRPr="007D075D">
              <w:rPr>
                <w:sz w:val="18"/>
              </w:rPr>
              <w:t>42 A</w:t>
            </w:r>
          </w:p>
        </w:tc>
        <w:tc>
          <w:tcPr>
            <w:tcW w:w="5528" w:type="dxa"/>
            <w:tcBorders>
              <w:left w:val="single" w:sz="4" w:space="0" w:color="000000"/>
              <w:bottom w:val="single" w:sz="4" w:space="0" w:color="000000"/>
              <w:right w:val="single" w:sz="4" w:space="0" w:color="000000"/>
            </w:tcBorders>
          </w:tcPr>
          <w:p w14:paraId="03C4E638" w14:textId="77777777" w:rsidR="00812263" w:rsidRPr="007D075D" w:rsidRDefault="00812263" w:rsidP="00B05A57">
            <w:pPr>
              <w:pStyle w:val="TableParagraph"/>
              <w:spacing w:before="90" w:line="190" w:lineRule="exact"/>
              <w:ind w:left="85"/>
              <w:rPr>
                <w:sz w:val="18"/>
              </w:rPr>
            </w:pPr>
            <w:r w:rsidRPr="007D075D">
              <w:rPr>
                <w:b/>
                <w:sz w:val="18"/>
              </w:rPr>
              <w:t xml:space="preserve">483.00.12 </w:t>
            </w:r>
            <w:r w:rsidRPr="007D075D">
              <w:rPr>
                <w:sz w:val="18"/>
              </w:rPr>
              <w:t>– ERASMUS FORMACION "SMS" 2021-22 KA 103</w:t>
            </w:r>
          </w:p>
        </w:tc>
        <w:tc>
          <w:tcPr>
            <w:tcW w:w="2003" w:type="dxa"/>
            <w:tcBorders>
              <w:left w:val="single" w:sz="4" w:space="0" w:color="000000"/>
              <w:bottom w:val="single" w:sz="4" w:space="0" w:color="000000"/>
              <w:right w:val="single" w:sz="4" w:space="0" w:color="000000"/>
            </w:tcBorders>
          </w:tcPr>
          <w:p w14:paraId="33C093D6" w14:textId="77777777" w:rsidR="00812263" w:rsidRPr="007D075D" w:rsidRDefault="00812263" w:rsidP="00B05A57">
            <w:pPr>
              <w:pStyle w:val="TableParagraph"/>
              <w:spacing w:line="188" w:lineRule="exact"/>
              <w:ind w:right="31"/>
              <w:jc w:val="right"/>
              <w:rPr>
                <w:sz w:val="18"/>
              </w:rPr>
            </w:pPr>
            <w:r w:rsidRPr="007D075D">
              <w:rPr>
                <w:sz w:val="18"/>
              </w:rPr>
              <w:t>580.541,00</w:t>
            </w:r>
          </w:p>
        </w:tc>
      </w:tr>
      <w:tr w:rsidR="007D075D" w:rsidRPr="007D075D" w14:paraId="5E5004F6" w14:textId="77777777" w:rsidTr="00812263">
        <w:trPr>
          <w:trHeight w:val="299"/>
        </w:trPr>
        <w:tc>
          <w:tcPr>
            <w:tcW w:w="689" w:type="dxa"/>
            <w:tcBorders>
              <w:top w:val="single" w:sz="4" w:space="0" w:color="000000"/>
              <w:left w:val="single" w:sz="4" w:space="0" w:color="000000"/>
              <w:bottom w:val="single" w:sz="4" w:space="0" w:color="000000"/>
              <w:right w:val="single" w:sz="4" w:space="0" w:color="000000"/>
            </w:tcBorders>
          </w:tcPr>
          <w:p w14:paraId="222D8300" w14:textId="77777777" w:rsidR="00812263" w:rsidRPr="007D075D" w:rsidRDefault="00812263" w:rsidP="00B05A57">
            <w:pPr>
              <w:pStyle w:val="TableParagraph"/>
              <w:spacing w:line="188" w:lineRule="exact"/>
              <w:ind w:left="85" w:right="52"/>
              <w:jc w:val="center"/>
              <w:rPr>
                <w:sz w:val="18"/>
              </w:rPr>
            </w:pPr>
            <w:r w:rsidRPr="007D075D">
              <w:rPr>
                <w:sz w:val="18"/>
              </w:rPr>
              <w:t>02803</w:t>
            </w:r>
          </w:p>
        </w:tc>
        <w:tc>
          <w:tcPr>
            <w:tcW w:w="850" w:type="dxa"/>
            <w:tcBorders>
              <w:top w:val="single" w:sz="4" w:space="0" w:color="000000"/>
              <w:left w:val="single" w:sz="4" w:space="0" w:color="000000"/>
              <w:bottom w:val="single" w:sz="4" w:space="0" w:color="000000"/>
              <w:right w:val="single" w:sz="4" w:space="0" w:color="000000"/>
            </w:tcBorders>
          </w:tcPr>
          <w:p w14:paraId="4707581D" w14:textId="77777777" w:rsidR="00812263" w:rsidRPr="007D075D" w:rsidRDefault="00812263" w:rsidP="00B05A57">
            <w:pPr>
              <w:pStyle w:val="TableParagraph"/>
              <w:spacing w:line="188" w:lineRule="exact"/>
              <w:ind w:right="215"/>
              <w:jc w:val="right"/>
              <w:rPr>
                <w:sz w:val="18"/>
              </w:rPr>
            </w:pPr>
            <w:r w:rsidRPr="007D075D">
              <w:rPr>
                <w:sz w:val="18"/>
              </w:rPr>
              <w:t>42 A</w:t>
            </w:r>
          </w:p>
        </w:tc>
        <w:tc>
          <w:tcPr>
            <w:tcW w:w="5528" w:type="dxa"/>
            <w:tcBorders>
              <w:top w:val="single" w:sz="4" w:space="0" w:color="000000"/>
              <w:left w:val="single" w:sz="4" w:space="0" w:color="000000"/>
              <w:bottom w:val="single" w:sz="4" w:space="0" w:color="000000"/>
              <w:right w:val="single" w:sz="4" w:space="0" w:color="000000"/>
            </w:tcBorders>
          </w:tcPr>
          <w:p w14:paraId="7FCC2474" w14:textId="77777777" w:rsidR="00812263" w:rsidRPr="007D075D" w:rsidRDefault="00812263" w:rsidP="00B05A57">
            <w:pPr>
              <w:pStyle w:val="TableParagraph"/>
              <w:spacing w:before="90" w:line="190" w:lineRule="exact"/>
              <w:ind w:left="85"/>
              <w:rPr>
                <w:sz w:val="18"/>
              </w:rPr>
            </w:pPr>
            <w:r w:rsidRPr="007D075D">
              <w:rPr>
                <w:b/>
                <w:spacing w:val="-3"/>
                <w:sz w:val="18"/>
              </w:rPr>
              <w:t xml:space="preserve">482.04.07 </w:t>
            </w:r>
            <w:r w:rsidRPr="007D075D">
              <w:rPr>
                <w:sz w:val="18"/>
              </w:rPr>
              <w:t xml:space="preserve">– </w:t>
            </w:r>
            <w:r w:rsidRPr="007D075D">
              <w:rPr>
                <w:spacing w:val="-4"/>
                <w:sz w:val="18"/>
              </w:rPr>
              <w:t xml:space="preserve">ERASMUS </w:t>
            </w:r>
            <w:r w:rsidRPr="007D075D">
              <w:rPr>
                <w:spacing w:val="-3"/>
                <w:sz w:val="18"/>
              </w:rPr>
              <w:t xml:space="preserve">FINES FORMATIVOS </w:t>
            </w:r>
            <w:r w:rsidRPr="007D075D">
              <w:rPr>
                <w:spacing w:val="-4"/>
                <w:sz w:val="18"/>
              </w:rPr>
              <w:t xml:space="preserve">"STT"2021-22 </w:t>
            </w:r>
            <w:r w:rsidRPr="007D075D">
              <w:rPr>
                <w:sz w:val="18"/>
              </w:rPr>
              <w:t xml:space="preserve">KA </w:t>
            </w:r>
            <w:r w:rsidRPr="007D075D">
              <w:rPr>
                <w:spacing w:val="-4"/>
                <w:sz w:val="18"/>
              </w:rPr>
              <w:t>103</w:t>
            </w:r>
          </w:p>
        </w:tc>
        <w:tc>
          <w:tcPr>
            <w:tcW w:w="2003" w:type="dxa"/>
            <w:tcBorders>
              <w:top w:val="single" w:sz="4" w:space="0" w:color="000000"/>
              <w:left w:val="single" w:sz="4" w:space="0" w:color="000000"/>
              <w:bottom w:val="single" w:sz="4" w:space="0" w:color="000000"/>
              <w:right w:val="single" w:sz="4" w:space="0" w:color="000000"/>
            </w:tcBorders>
          </w:tcPr>
          <w:p w14:paraId="559F60C3" w14:textId="77777777" w:rsidR="00812263" w:rsidRPr="007D075D" w:rsidRDefault="00812263" w:rsidP="00B05A57">
            <w:pPr>
              <w:pStyle w:val="TableParagraph"/>
              <w:spacing w:line="188" w:lineRule="exact"/>
              <w:ind w:right="31"/>
              <w:jc w:val="right"/>
              <w:rPr>
                <w:sz w:val="18"/>
              </w:rPr>
            </w:pPr>
            <w:r w:rsidRPr="007D075D">
              <w:rPr>
                <w:sz w:val="18"/>
              </w:rPr>
              <w:t>14.306,00</w:t>
            </w:r>
          </w:p>
        </w:tc>
      </w:tr>
      <w:tr w:rsidR="007D075D" w:rsidRPr="007D075D" w14:paraId="05532D57" w14:textId="77777777" w:rsidTr="00812263">
        <w:trPr>
          <w:trHeight w:val="300"/>
        </w:trPr>
        <w:tc>
          <w:tcPr>
            <w:tcW w:w="689" w:type="dxa"/>
            <w:tcBorders>
              <w:top w:val="single" w:sz="4" w:space="0" w:color="000000"/>
              <w:left w:val="single" w:sz="4" w:space="0" w:color="000000"/>
              <w:bottom w:val="single" w:sz="4" w:space="0" w:color="000000"/>
              <w:right w:val="single" w:sz="4" w:space="0" w:color="000000"/>
            </w:tcBorders>
          </w:tcPr>
          <w:p w14:paraId="3EDB2F54" w14:textId="77777777" w:rsidR="00812263" w:rsidRPr="007D075D" w:rsidRDefault="00812263" w:rsidP="00B05A57">
            <w:pPr>
              <w:pStyle w:val="TableParagraph"/>
              <w:spacing w:line="189" w:lineRule="exact"/>
              <w:ind w:left="85" w:right="51"/>
              <w:jc w:val="center"/>
              <w:rPr>
                <w:sz w:val="18"/>
              </w:rPr>
            </w:pPr>
            <w:r w:rsidRPr="007D075D">
              <w:rPr>
                <w:sz w:val="18"/>
              </w:rPr>
              <w:t>02803</w:t>
            </w:r>
          </w:p>
        </w:tc>
        <w:tc>
          <w:tcPr>
            <w:tcW w:w="850" w:type="dxa"/>
            <w:tcBorders>
              <w:top w:val="single" w:sz="4" w:space="0" w:color="000000"/>
              <w:left w:val="single" w:sz="4" w:space="0" w:color="000000"/>
              <w:bottom w:val="single" w:sz="4" w:space="0" w:color="000000"/>
              <w:right w:val="single" w:sz="4" w:space="0" w:color="000000"/>
            </w:tcBorders>
          </w:tcPr>
          <w:p w14:paraId="79B37ACF" w14:textId="77777777" w:rsidR="00812263" w:rsidRPr="007D075D" w:rsidRDefault="00812263" w:rsidP="00B05A57">
            <w:pPr>
              <w:pStyle w:val="TableParagraph"/>
              <w:spacing w:line="189" w:lineRule="exact"/>
              <w:ind w:right="215"/>
              <w:jc w:val="right"/>
              <w:rPr>
                <w:sz w:val="18"/>
              </w:rPr>
            </w:pPr>
            <w:r w:rsidRPr="007D075D">
              <w:rPr>
                <w:sz w:val="18"/>
              </w:rPr>
              <w:t>42 A</w:t>
            </w:r>
          </w:p>
        </w:tc>
        <w:tc>
          <w:tcPr>
            <w:tcW w:w="5528" w:type="dxa"/>
            <w:tcBorders>
              <w:top w:val="single" w:sz="4" w:space="0" w:color="000000"/>
              <w:left w:val="single" w:sz="4" w:space="0" w:color="000000"/>
              <w:bottom w:val="single" w:sz="4" w:space="0" w:color="000000"/>
              <w:right w:val="single" w:sz="4" w:space="0" w:color="000000"/>
            </w:tcBorders>
          </w:tcPr>
          <w:p w14:paraId="757B5A78" w14:textId="77777777" w:rsidR="00812263" w:rsidRPr="007D075D" w:rsidRDefault="00812263" w:rsidP="00B05A57">
            <w:pPr>
              <w:pStyle w:val="TableParagraph"/>
              <w:spacing w:before="90" w:line="191" w:lineRule="exact"/>
              <w:ind w:left="85"/>
              <w:rPr>
                <w:sz w:val="18"/>
              </w:rPr>
            </w:pPr>
            <w:r w:rsidRPr="007D075D">
              <w:rPr>
                <w:b/>
                <w:spacing w:val="-3"/>
                <w:sz w:val="18"/>
              </w:rPr>
              <w:t xml:space="preserve">481.02.07 </w:t>
            </w:r>
            <w:r w:rsidRPr="007D075D">
              <w:rPr>
                <w:sz w:val="18"/>
              </w:rPr>
              <w:t xml:space="preserve">– </w:t>
            </w:r>
            <w:r w:rsidRPr="007D075D">
              <w:rPr>
                <w:spacing w:val="-3"/>
                <w:sz w:val="18"/>
              </w:rPr>
              <w:t xml:space="preserve">ERASMUS FINES DOCENTES "STA"2021-22 </w:t>
            </w:r>
            <w:r w:rsidRPr="007D075D">
              <w:rPr>
                <w:sz w:val="18"/>
              </w:rPr>
              <w:t xml:space="preserve">- KA </w:t>
            </w:r>
            <w:r w:rsidRPr="007D075D">
              <w:rPr>
                <w:spacing w:val="-4"/>
                <w:sz w:val="18"/>
              </w:rPr>
              <w:t>103</w:t>
            </w:r>
          </w:p>
        </w:tc>
        <w:tc>
          <w:tcPr>
            <w:tcW w:w="2003" w:type="dxa"/>
            <w:tcBorders>
              <w:top w:val="single" w:sz="4" w:space="0" w:color="000000"/>
              <w:left w:val="single" w:sz="4" w:space="0" w:color="000000"/>
              <w:bottom w:val="single" w:sz="4" w:space="0" w:color="000000"/>
              <w:right w:val="single" w:sz="4" w:space="0" w:color="000000"/>
            </w:tcBorders>
          </w:tcPr>
          <w:p w14:paraId="184AB6CA" w14:textId="77777777" w:rsidR="00812263" w:rsidRPr="007D075D" w:rsidRDefault="00812263" w:rsidP="00B05A57">
            <w:pPr>
              <w:pStyle w:val="TableParagraph"/>
              <w:spacing w:line="189" w:lineRule="exact"/>
              <w:ind w:right="31"/>
              <w:jc w:val="right"/>
              <w:rPr>
                <w:sz w:val="18"/>
              </w:rPr>
            </w:pPr>
            <w:r w:rsidRPr="007D075D">
              <w:rPr>
                <w:sz w:val="18"/>
              </w:rPr>
              <w:t>7.046,00</w:t>
            </w:r>
          </w:p>
        </w:tc>
      </w:tr>
      <w:tr w:rsidR="007D075D" w:rsidRPr="007D075D" w14:paraId="0D70169D" w14:textId="77777777" w:rsidTr="00812263">
        <w:trPr>
          <w:trHeight w:val="299"/>
        </w:trPr>
        <w:tc>
          <w:tcPr>
            <w:tcW w:w="689" w:type="dxa"/>
            <w:tcBorders>
              <w:top w:val="single" w:sz="4" w:space="0" w:color="000000"/>
              <w:left w:val="single" w:sz="4" w:space="0" w:color="000000"/>
              <w:bottom w:val="single" w:sz="4" w:space="0" w:color="000000"/>
              <w:right w:val="single" w:sz="4" w:space="0" w:color="000000"/>
            </w:tcBorders>
          </w:tcPr>
          <w:p w14:paraId="62FF20CB" w14:textId="77777777" w:rsidR="00812263" w:rsidRPr="007D075D" w:rsidRDefault="00812263" w:rsidP="00B05A57">
            <w:pPr>
              <w:pStyle w:val="TableParagraph"/>
              <w:spacing w:line="188" w:lineRule="exact"/>
              <w:ind w:left="85" w:right="52"/>
              <w:jc w:val="center"/>
              <w:rPr>
                <w:sz w:val="18"/>
              </w:rPr>
            </w:pPr>
            <w:r w:rsidRPr="007D075D">
              <w:rPr>
                <w:sz w:val="18"/>
              </w:rPr>
              <w:t>02803</w:t>
            </w:r>
          </w:p>
        </w:tc>
        <w:tc>
          <w:tcPr>
            <w:tcW w:w="850" w:type="dxa"/>
            <w:tcBorders>
              <w:top w:val="single" w:sz="4" w:space="0" w:color="000000"/>
              <w:left w:val="single" w:sz="4" w:space="0" w:color="000000"/>
              <w:bottom w:val="single" w:sz="4" w:space="0" w:color="000000"/>
              <w:right w:val="single" w:sz="4" w:space="0" w:color="000000"/>
            </w:tcBorders>
          </w:tcPr>
          <w:p w14:paraId="709A02CE" w14:textId="77777777" w:rsidR="00812263" w:rsidRPr="007D075D" w:rsidRDefault="00812263" w:rsidP="00B05A57">
            <w:pPr>
              <w:pStyle w:val="TableParagraph"/>
              <w:spacing w:line="188" w:lineRule="exact"/>
              <w:ind w:right="215"/>
              <w:jc w:val="right"/>
              <w:rPr>
                <w:sz w:val="18"/>
              </w:rPr>
            </w:pPr>
            <w:r w:rsidRPr="007D075D">
              <w:rPr>
                <w:sz w:val="18"/>
              </w:rPr>
              <w:t>42 A</w:t>
            </w:r>
          </w:p>
        </w:tc>
        <w:tc>
          <w:tcPr>
            <w:tcW w:w="5528" w:type="dxa"/>
            <w:tcBorders>
              <w:top w:val="single" w:sz="4" w:space="0" w:color="000000"/>
              <w:left w:val="single" w:sz="4" w:space="0" w:color="000000"/>
              <w:bottom w:val="single" w:sz="4" w:space="0" w:color="000000"/>
              <w:right w:val="single" w:sz="4" w:space="0" w:color="000000"/>
            </w:tcBorders>
          </w:tcPr>
          <w:p w14:paraId="5F6A8ABA" w14:textId="77777777" w:rsidR="00812263" w:rsidRPr="007D075D" w:rsidRDefault="00812263" w:rsidP="00B05A57">
            <w:pPr>
              <w:pStyle w:val="TableParagraph"/>
              <w:spacing w:before="90" w:line="190" w:lineRule="exact"/>
              <w:ind w:left="85"/>
              <w:rPr>
                <w:sz w:val="18"/>
              </w:rPr>
            </w:pPr>
            <w:r w:rsidRPr="007D075D">
              <w:rPr>
                <w:b/>
                <w:sz w:val="18"/>
              </w:rPr>
              <w:t xml:space="preserve">226.20.02 </w:t>
            </w:r>
            <w:r w:rsidRPr="007D075D">
              <w:rPr>
                <w:sz w:val="18"/>
              </w:rPr>
              <w:t>– ORGANIZATION SUPPORT "OS" 2021-22-KA 103</w:t>
            </w:r>
          </w:p>
        </w:tc>
        <w:tc>
          <w:tcPr>
            <w:tcW w:w="2003" w:type="dxa"/>
            <w:tcBorders>
              <w:top w:val="single" w:sz="4" w:space="0" w:color="000000"/>
              <w:left w:val="single" w:sz="4" w:space="0" w:color="000000"/>
              <w:bottom w:val="single" w:sz="4" w:space="0" w:color="000000"/>
              <w:right w:val="single" w:sz="4" w:space="0" w:color="000000"/>
            </w:tcBorders>
          </w:tcPr>
          <w:p w14:paraId="1558DF02" w14:textId="77777777" w:rsidR="00812263" w:rsidRPr="007D075D" w:rsidRDefault="00812263" w:rsidP="00B05A57">
            <w:pPr>
              <w:pStyle w:val="TableParagraph"/>
              <w:spacing w:line="188" w:lineRule="exact"/>
              <w:ind w:right="31"/>
              <w:jc w:val="right"/>
              <w:rPr>
                <w:sz w:val="18"/>
              </w:rPr>
            </w:pPr>
            <w:r w:rsidRPr="007D075D">
              <w:rPr>
                <w:sz w:val="18"/>
              </w:rPr>
              <w:t>33.206,00</w:t>
            </w:r>
          </w:p>
        </w:tc>
      </w:tr>
      <w:tr w:rsidR="007D075D" w:rsidRPr="007D075D" w14:paraId="05EF1023" w14:textId="77777777" w:rsidTr="00812263">
        <w:trPr>
          <w:trHeight w:val="447"/>
        </w:trPr>
        <w:tc>
          <w:tcPr>
            <w:tcW w:w="7067" w:type="dxa"/>
            <w:gridSpan w:val="3"/>
            <w:tcBorders>
              <w:top w:val="single" w:sz="4" w:space="0" w:color="000000"/>
              <w:left w:val="single" w:sz="4" w:space="0" w:color="000000"/>
              <w:right w:val="single" w:sz="4" w:space="0" w:color="000000"/>
            </w:tcBorders>
          </w:tcPr>
          <w:p w14:paraId="20203212" w14:textId="77777777" w:rsidR="00812263" w:rsidRPr="007D075D" w:rsidRDefault="00812263" w:rsidP="00B05A57">
            <w:pPr>
              <w:pStyle w:val="TableParagraph"/>
              <w:spacing w:before="116"/>
              <w:ind w:left="79"/>
              <w:rPr>
                <w:b/>
                <w:sz w:val="18"/>
              </w:rPr>
            </w:pPr>
            <w:r w:rsidRPr="007D075D">
              <w:rPr>
                <w:b/>
                <w:sz w:val="18"/>
              </w:rPr>
              <w:t>TOTAL</w:t>
            </w:r>
          </w:p>
        </w:tc>
        <w:tc>
          <w:tcPr>
            <w:tcW w:w="2003" w:type="dxa"/>
            <w:tcBorders>
              <w:top w:val="single" w:sz="4" w:space="0" w:color="000000"/>
              <w:left w:val="single" w:sz="4" w:space="0" w:color="000000"/>
              <w:right w:val="single" w:sz="4" w:space="0" w:color="000000"/>
            </w:tcBorders>
          </w:tcPr>
          <w:p w14:paraId="0E2D9663" w14:textId="77777777" w:rsidR="00812263" w:rsidRPr="007D075D" w:rsidRDefault="00812263" w:rsidP="00B05A57">
            <w:pPr>
              <w:pStyle w:val="TableParagraph"/>
              <w:spacing w:before="116"/>
              <w:ind w:right="32"/>
              <w:jc w:val="right"/>
              <w:rPr>
                <w:b/>
                <w:sz w:val="18"/>
              </w:rPr>
            </w:pPr>
            <w:r w:rsidRPr="007D075D">
              <w:rPr>
                <w:b/>
                <w:sz w:val="18"/>
              </w:rPr>
              <w:t>635.099,00</w:t>
            </w:r>
          </w:p>
        </w:tc>
      </w:tr>
      <w:tr w:rsidR="007D075D" w:rsidRPr="007D075D" w14:paraId="3136CCEA" w14:textId="77777777" w:rsidTr="00812263">
        <w:trPr>
          <w:trHeight w:val="227"/>
        </w:trPr>
        <w:tc>
          <w:tcPr>
            <w:tcW w:w="9070" w:type="dxa"/>
            <w:gridSpan w:val="4"/>
            <w:shd w:val="clear" w:color="auto" w:fill="BFBFBF"/>
          </w:tcPr>
          <w:p w14:paraId="3F4ABCB9" w14:textId="77777777" w:rsidR="00812263" w:rsidRPr="007D075D" w:rsidRDefault="00812263" w:rsidP="00B05A57">
            <w:pPr>
              <w:pStyle w:val="TableParagraph"/>
              <w:spacing w:line="208" w:lineRule="exact"/>
              <w:ind w:left="1918" w:right="1891"/>
              <w:jc w:val="center"/>
              <w:rPr>
                <w:b/>
                <w:sz w:val="20"/>
              </w:rPr>
            </w:pPr>
            <w:r w:rsidRPr="007D075D">
              <w:rPr>
                <w:b/>
                <w:sz w:val="20"/>
              </w:rPr>
              <w:t>UGA DE COBERTURA: PRESUPUESTO DE INGRESOS</w:t>
            </w:r>
          </w:p>
        </w:tc>
      </w:tr>
      <w:tr w:rsidR="007D075D" w:rsidRPr="007D075D" w14:paraId="6E7203D4" w14:textId="77777777" w:rsidTr="00812263">
        <w:trPr>
          <w:trHeight w:val="297"/>
        </w:trPr>
        <w:tc>
          <w:tcPr>
            <w:tcW w:w="689" w:type="dxa"/>
            <w:shd w:val="clear" w:color="auto" w:fill="D9D9D9"/>
          </w:tcPr>
          <w:p w14:paraId="1E600055" w14:textId="77777777" w:rsidR="00812263" w:rsidRPr="007D075D" w:rsidRDefault="00812263" w:rsidP="00B05A57">
            <w:pPr>
              <w:pStyle w:val="TableParagraph"/>
              <w:spacing w:before="86" w:line="191" w:lineRule="exact"/>
              <w:ind w:left="198" w:right="183"/>
              <w:jc w:val="center"/>
              <w:rPr>
                <w:b/>
                <w:sz w:val="18"/>
              </w:rPr>
            </w:pPr>
            <w:r w:rsidRPr="007D075D">
              <w:rPr>
                <w:b/>
                <w:sz w:val="18"/>
              </w:rPr>
              <w:t>Nº</w:t>
            </w:r>
          </w:p>
        </w:tc>
        <w:tc>
          <w:tcPr>
            <w:tcW w:w="850" w:type="dxa"/>
            <w:shd w:val="clear" w:color="auto" w:fill="D9D9D9"/>
          </w:tcPr>
          <w:p w14:paraId="63F96FC1" w14:textId="77777777" w:rsidR="00812263" w:rsidRPr="007D075D" w:rsidRDefault="00812263" w:rsidP="00B05A57">
            <w:pPr>
              <w:pStyle w:val="TableParagraph"/>
              <w:spacing w:before="86" w:line="191" w:lineRule="exact"/>
              <w:ind w:right="140"/>
              <w:jc w:val="right"/>
              <w:rPr>
                <w:b/>
                <w:sz w:val="18"/>
              </w:rPr>
            </w:pPr>
            <w:r w:rsidRPr="007D075D">
              <w:rPr>
                <w:b/>
                <w:sz w:val="18"/>
              </w:rPr>
              <w:t>Progr.</w:t>
            </w:r>
          </w:p>
        </w:tc>
        <w:tc>
          <w:tcPr>
            <w:tcW w:w="5528" w:type="dxa"/>
            <w:tcBorders>
              <w:top w:val="single" w:sz="18" w:space="0" w:color="000000"/>
            </w:tcBorders>
            <w:shd w:val="clear" w:color="auto" w:fill="D9D9D9"/>
          </w:tcPr>
          <w:p w14:paraId="734125C3" w14:textId="77777777" w:rsidR="00812263" w:rsidRPr="007D075D" w:rsidRDefault="00812263" w:rsidP="00B05A57">
            <w:pPr>
              <w:pStyle w:val="TableParagraph"/>
              <w:spacing w:before="86" w:line="191" w:lineRule="exact"/>
              <w:ind w:left="1705"/>
              <w:rPr>
                <w:b/>
                <w:sz w:val="18"/>
              </w:rPr>
            </w:pPr>
            <w:r w:rsidRPr="007D075D">
              <w:rPr>
                <w:b/>
                <w:sz w:val="18"/>
              </w:rPr>
              <w:t>Concepto presupuestario</w:t>
            </w:r>
          </w:p>
        </w:tc>
        <w:tc>
          <w:tcPr>
            <w:tcW w:w="2003" w:type="dxa"/>
            <w:shd w:val="clear" w:color="auto" w:fill="D9D9D9"/>
          </w:tcPr>
          <w:p w14:paraId="2552A433" w14:textId="77777777" w:rsidR="00812263" w:rsidRPr="007D075D" w:rsidRDefault="00812263" w:rsidP="00B05A57">
            <w:pPr>
              <w:pStyle w:val="TableParagraph"/>
              <w:spacing w:before="86" w:line="191" w:lineRule="exact"/>
              <w:ind w:left="685"/>
              <w:rPr>
                <w:b/>
                <w:sz w:val="18"/>
              </w:rPr>
            </w:pPr>
            <w:r w:rsidRPr="007D075D">
              <w:rPr>
                <w:b/>
                <w:sz w:val="18"/>
              </w:rPr>
              <w:t>Importe</w:t>
            </w:r>
          </w:p>
        </w:tc>
      </w:tr>
      <w:tr w:rsidR="007D075D" w:rsidRPr="007D075D" w14:paraId="5ED94A2D" w14:textId="77777777" w:rsidTr="00812263">
        <w:trPr>
          <w:trHeight w:val="299"/>
        </w:trPr>
        <w:tc>
          <w:tcPr>
            <w:tcW w:w="689" w:type="dxa"/>
            <w:tcBorders>
              <w:left w:val="single" w:sz="8" w:space="0" w:color="000000"/>
              <w:bottom w:val="single" w:sz="4" w:space="0" w:color="000000"/>
              <w:right w:val="single" w:sz="4" w:space="0" w:color="000000"/>
            </w:tcBorders>
          </w:tcPr>
          <w:p w14:paraId="2709CAE9" w14:textId="77777777" w:rsidR="00812263" w:rsidRPr="007D075D" w:rsidRDefault="00812263" w:rsidP="00B05A57">
            <w:pPr>
              <w:pStyle w:val="TableParagraph"/>
              <w:spacing w:before="90" w:line="189" w:lineRule="exact"/>
              <w:ind w:left="172" w:right="161"/>
              <w:jc w:val="center"/>
              <w:rPr>
                <w:sz w:val="18"/>
              </w:rPr>
            </w:pPr>
            <w:r w:rsidRPr="007D075D">
              <w:rPr>
                <w:sz w:val="18"/>
              </w:rPr>
              <w:t>010</w:t>
            </w:r>
          </w:p>
        </w:tc>
        <w:tc>
          <w:tcPr>
            <w:tcW w:w="850" w:type="dxa"/>
            <w:tcBorders>
              <w:left w:val="single" w:sz="4" w:space="0" w:color="000000"/>
              <w:bottom w:val="single" w:sz="4" w:space="0" w:color="000000"/>
              <w:right w:val="single" w:sz="4" w:space="0" w:color="000000"/>
            </w:tcBorders>
          </w:tcPr>
          <w:p w14:paraId="3DBA1FE4" w14:textId="77777777" w:rsidR="00812263" w:rsidRPr="007D075D" w:rsidRDefault="00812263" w:rsidP="00B05A57">
            <w:pPr>
              <w:pStyle w:val="TableParagraph"/>
              <w:spacing w:before="90" w:line="189" w:lineRule="exact"/>
              <w:ind w:left="286"/>
              <w:rPr>
                <w:sz w:val="18"/>
              </w:rPr>
            </w:pPr>
            <w:r w:rsidRPr="007D075D">
              <w:rPr>
                <w:sz w:val="18"/>
              </w:rPr>
              <w:t>423</w:t>
            </w:r>
          </w:p>
        </w:tc>
        <w:tc>
          <w:tcPr>
            <w:tcW w:w="5528" w:type="dxa"/>
            <w:tcBorders>
              <w:left w:val="single" w:sz="4" w:space="0" w:color="000000"/>
              <w:bottom w:val="single" w:sz="4" w:space="0" w:color="000000"/>
              <w:right w:val="single" w:sz="4" w:space="0" w:color="000000"/>
            </w:tcBorders>
          </w:tcPr>
          <w:p w14:paraId="2866401A" w14:textId="77777777" w:rsidR="00812263" w:rsidRPr="007D075D" w:rsidRDefault="00812263" w:rsidP="00B05A57">
            <w:pPr>
              <w:pStyle w:val="TableParagraph"/>
              <w:spacing w:before="89" w:line="191" w:lineRule="exact"/>
              <w:ind w:left="77"/>
              <w:rPr>
                <w:sz w:val="18"/>
              </w:rPr>
            </w:pPr>
            <w:r w:rsidRPr="007D075D">
              <w:rPr>
                <w:b/>
                <w:sz w:val="18"/>
              </w:rPr>
              <w:t xml:space="preserve">870.00 </w:t>
            </w:r>
            <w:r w:rsidRPr="007D075D">
              <w:rPr>
                <w:sz w:val="18"/>
              </w:rPr>
              <w:t>–REMANENTE GENÉRICO</w:t>
            </w:r>
          </w:p>
        </w:tc>
        <w:tc>
          <w:tcPr>
            <w:tcW w:w="2003" w:type="dxa"/>
            <w:tcBorders>
              <w:left w:val="single" w:sz="4" w:space="0" w:color="000000"/>
              <w:bottom w:val="single" w:sz="4" w:space="0" w:color="000000"/>
              <w:right w:val="single" w:sz="8" w:space="0" w:color="000000"/>
            </w:tcBorders>
          </w:tcPr>
          <w:p w14:paraId="75B5E9DA" w14:textId="77777777" w:rsidR="00812263" w:rsidRPr="007D075D" w:rsidRDefault="00812263" w:rsidP="00B05A57">
            <w:pPr>
              <w:pStyle w:val="TableParagraph"/>
              <w:spacing w:before="90" w:line="189" w:lineRule="exact"/>
              <w:ind w:right="33"/>
              <w:jc w:val="right"/>
              <w:rPr>
                <w:sz w:val="18"/>
              </w:rPr>
            </w:pPr>
            <w:r w:rsidRPr="007D075D">
              <w:rPr>
                <w:sz w:val="18"/>
              </w:rPr>
              <w:t>635.099.00</w:t>
            </w:r>
          </w:p>
        </w:tc>
      </w:tr>
      <w:tr w:rsidR="007D075D" w:rsidRPr="007D075D" w14:paraId="718F7CC3" w14:textId="77777777" w:rsidTr="00812263">
        <w:trPr>
          <w:trHeight w:val="444"/>
        </w:trPr>
        <w:tc>
          <w:tcPr>
            <w:tcW w:w="7067" w:type="dxa"/>
            <w:gridSpan w:val="3"/>
            <w:tcBorders>
              <w:top w:val="single" w:sz="4" w:space="0" w:color="000000"/>
              <w:left w:val="single" w:sz="8" w:space="0" w:color="000000"/>
              <w:bottom w:val="single" w:sz="18" w:space="0" w:color="000000"/>
              <w:right w:val="single" w:sz="4" w:space="0" w:color="000000"/>
            </w:tcBorders>
          </w:tcPr>
          <w:p w14:paraId="50FF9576" w14:textId="77777777" w:rsidR="00812263" w:rsidRPr="007D075D" w:rsidRDefault="00812263" w:rsidP="00B05A57">
            <w:pPr>
              <w:pStyle w:val="TableParagraph"/>
              <w:spacing w:before="116"/>
              <w:ind w:left="66"/>
              <w:rPr>
                <w:b/>
                <w:sz w:val="18"/>
              </w:rPr>
            </w:pPr>
            <w:r w:rsidRPr="007D075D">
              <w:rPr>
                <w:b/>
                <w:sz w:val="18"/>
              </w:rPr>
              <w:t>TOTAL</w:t>
            </w:r>
          </w:p>
        </w:tc>
        <w:tc>
          <w:tcPr>
            <w:tcW w:w="2003" w:type="dxa"/>
            <w:tcBorders>
              <w:top w:val="single" w:sz="4" w:space="0" w:color="000000"/>
              <w:left w:val="single" w:sz="4" w:space="0" w:color="000000"/>
              <w:bottom w:val="single" w:sz="18" w:space="0" w:color="000000"/>
              <w:right w:val="single" w:sz="8" w:space="0" w:color="000000"/>
            </w:tcBorders>
          </w:tcPr>
          <w:p w14:paraId="7815A608" w14:textId="77777777" w:rsidR="00812263" w:rsidRPr="007D075D" w:rsidRDefault="00812263" w:rsidP="00B05A57">
            <w:pPr>
              <w:pStyle w:val="TableParagraph"/>
              <w:spacing w:before="116"/>
              <w:ind w:right="34"/>
              <w:jc w:val="right"/>
              <w:rPr>
                <w:b/>
                <w:sz w:val="18"/>
              </w:rPr>
            </w:pPr>
            <w:r w:rsidRPr="007D075D">
              <w:rPr>
                <w:b/>
                <w:sz w:val="18"/>
              </w:rPr>
              <w:t>635.099,00</w:t>
            </w:r>
          </w:p>
        </w:tc>
      </w:tr>
    </w:tbl>
    <w:p w14:paraId="0CBEF2C8" w14:textId="13911283" w:rsidR="00CA7F2F" w:rsidRPr="007D075D" w:rsidRDefault="00CA7F2F" w:rsidP="00E86C0E">
      <w:pPr>
        <w:pStyle w:val="Prrafodelista"/>
        <w:ind w:left="426" w:hanging="426"/>
        <w:rPr>
          <w:rFonts w:ascii="Arial" w:hAnsi="Arial" w:cs="Arial"/>
          <w:sz w:val="20"/>
          <w:szCs w:val="20"/>
        </w:rPr>
      </w:pPr>
    </w:p>
    <w:p w14:paraId="4A9ACEF1" w14:textId="77777777" w:rsidR="0038355F" w:rsidRPr="007D075D" w:rsidRDefault="0038355F" w:rsidP="0038355F">
      <w:pPr>
        <w:spacing w:after="120" w:line="240" w:lineRule="auto"/>
        <w:ind w:left="360"/>
        <w:jc w:val="both"/>
        <w:rPr>
          <w:rFonts w:ascii="Arial" w:hAnsi="Arial" w:cs="Arial"/>
          <w:sz w:val="20"/>
          <w:szCs w:val="20"/>
        </w:rPr>
      </w:pPr>
      <w:r w:rsidRPr="007D075D">
        <w:rPr>
          <w:rFonts w:ascii="Arial" w:hAnsi="Arial" w:cs="Arial"/>
          <w:sz w:val="20"/>
          <w:szCs w:val="20"/>
        </w:rPr>
        <w:t>Se aprueba por asentimiento</w:t>
      </w:r>
    </w:p>
    <w:p w14:paraId="30294D18" w14:textId="77777777" w:rsidR="00812263" w:rsidRPr="007D075D" w:rsidRDefault="00812263" w:rsidP="00812263">
      <w:pPr>
        <w:pStyle w:val="Prrafodelista"/>
        <w:ind w:left="426" w:hanging="426"/>
        <w:rPr>
          <w:rFonts w:ascii="Arial" w:hAnsi="Arial" w:cs="Arial"/>
          <w:sz w:val="20"/>
          <w:szCs w:val="20"/>
        </w:rPr>
      </w:pPr>
    </w:p>
    <w:p w14:paraId="3F7FF445" w14:textId="77777777" w:rsidR="00812263" w:rsidRPr="007D075D" w:rsidRDefault="00812263" w:rsidP="00E86C0E">
      <w:pPr>
        <w:pStyle w:val="Prrafodelista"/>
        <w:ind w:left="426" w:hanging="426"/>
        <w:rPr>
          <w:rFonts w:ascii="Arial" w:hAnsi="Arial" w:cs="Arial"/>
          <w:sz w:val="20"/>
          <w:szCs w:val="20"/>
        </w:rPr>
      </w:pPr>
    </w:p>
    <w:p w14:paraId="44E4600E" w14:textId="636DCBB9" w:rsidR="00CA7F2F" w:rsidRPr="007D075D" w:rsidRDefault="00CA7F2F" w:rsidP="00E86C0E">
      <w:pPr>
        <w:numPr>
          <w:ilvl w:val="0"/>
          <w:numId w:val="4"/>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 xml:space="preserve">Asunto de trámite, informe de renovación de </w:t>
      </w:r>
      <w:r w:rsidR="00480E56" w:rsidRPr="007D075D">
        <w:rPr>
          <w:rFonts w:ascii="Arial" w:hAnsi="Arial" w:cs="Arial"/>
          <w:b/>
          <w:bCs/>
          <w:sz w:val="20"/>
          <w:szCs w:val="20"/>
        </w:rPr>
        <w:t>T</w:t>
      </w:r>
      <w:r w:rsidRPr="007D075D">
        <w:rPr>
          <w:rFonts w:ascii="Arial" w:hAnsi="Arial" w:cs="Arial"/>
          <w:b/>
          <w:bCs/>
          <w:sz w:val="20"/>
          <w:szCs w:val="20"/>
        </w:rPr>
        <w:t xml:space="preserve">ítulos </w:t>
      </w:r>
      <w:r w:rsidR="00480E56" w:rsidRPr="007D075D">
        <w:rPr>
          <w:rFonts w:ascii="Arial" w:hAnsi="Arial" w:cs="Arial"/>
          <w:b/>
          <w:bCs/>
          <w:sz w:val="20"/>
          <w:szCs w:val="20"/>
        </w:rPr>
        <w:t>P</w:t>
      </w:r>
      <w:r w:rsidRPr="007D075D">
        <w:rPr>
          <w:rFonts w:ascii="Arial" w:hAnsi="Arial" w:cs="Arial"/>
          <w:b/>
          <w:bCs/>
          <w:sz w:val="20"/>
          <w:szCs w:val="20"/>
        </w:rPr>
        <w:t>ropios.</w:t>
      </w:r>
    </w:p>
    <w:p w14:paraId="2184C3A1" w14:textId="1B8F86F3" w:rsidR="00480E56" w:rsidRPr="007D075D" w:rsidRDefault="0038355F" w:rsidP="00480E56">
      <w:pPr>
        <w:spacing w:after="120" w:line="240" w:lineRule="auto"/>
        <w:jc w:val="both"/>
        <w:rPr>
          <w:rFonts w:ascii="Arial" w:hAnsi="Arial" w:cs="Arial"/>
          <w:sz w:val="20"/>
          <w:szCs w:val="20"/>
        </w:rPr>
      </w:pPr>
      <w:r w:rsidRPr="007D075D">
        <w:rPr>
          <w:rFonts w:ascii="Arial" w:hAnsi="Arial" w:cs="Arial"/>
          <w:sz w:val="20"/>
          <w:szCs w:val="20"/>
        </w:rPr>
        <w:t xml:space="preserve">El Vicerrector de Grado, Posgrado y Títulos propios, Don Luis Hernández Calvento informa al Consejo de la </w:t>
      </w:r>
      <w:r w:rsidR="00480E56" w:rsidRPr="007D075D">
        <w:rPr>
          <w:rFonts w:ascii="Arial" w:hAnsi="Arial" w:cs="Arial"/>
          <w:sz w:val="20"/>
          <w:szCs w:val="20"/>
        </w:rPr>
        <w:t>renovación de los siguientes Títulos Propios de la ULPGC.</w:t>
      </w:r>
    </w:p>
    <w:p w14:paraId="6BAF8267" w14:textId="1DBCE10D" w:rsidR="00480E56" w:rsidRPr="007D075D" w:rsidRDefault="00480E56" w:rsidP="00480E56">
      <w:pPr>
        <w:pStyle w:val="Prrafodelista"/>
        <w:numPr>
          <w:ilvl w:val="0"/>
          <w:numId w:val="13"/>
        </w:numPr>
        <w:spacing w:after="120" w:line="240" w:lineRule="auto"/>
        <w:jc w:val="both"/>
        <w:rPr>
          <w:rFonts w:ascii="Arial" w:hAnsi="Arial" w:cs="Arial"/>
          <w:sz w:val="20"/>
          <w:szCs w:val="20"/>
        </w:rPr>
      </w:pPr>
      <w:r w:rsidRPr="007D075D">
        <w:rPr>
          <w:rFonts w:ascii="Arial" w:hAnsi="Arial" w:cs="Arial"/>
          <w:sz w:val="20"/>
          <w:szCs w:val="20"/>
        </w:rPr>
        <w:t>“Experto Universitario en Información y Documentación (3ª Edición)”.</w:t>
      </w:r>
    </w:p>
    <w:p w14:paraId="72125F99" w14:textId="4113E9B7" w:rsidR="00480E56" w:rsidRPr="007D075D" w:rsidRDefault="00480E56" w:rsidP="00480E56">
      <w:pPr>
        <w:pStyle w:val="Prrafodelista"/>
        <w:numPr>
          <w:ilvl w:val="0"/>
          <w:numId w:val="13"/>
        </w:numPr>
        <w:spacing w:after="120" w:line="240" w:lineRule="auto"/>
        <w:jc w:val="both"/>
        <w:rPr>
          <w:rFonts w:ascii="Arial" w:hAnsi="Arial" w:cs="Arial"/>
          <w:sz w:val="20"/>
          <w:szCs w:val="20"/>
        </w:rPr>
      </w:pPr>
      <w:r w:rsidRPr="007D075D">
        <w:rPr>
          <w:rFonts w:ascii="Arial" w:hAnsi="Arial" w:cs="Arial"/>
          <w:sz w:val="20"/>
          <w:szCs w:val="20"/>
        </w:rPr>
        <w:t>“Curso Superior en Información y Documentación (3ª Edición)”,</w:t>
      </w:r>
    </w:p>
    <w:p w14:paraId="194845B2" w14:textId="02F9FAFD" w:rsidR="00480E56" w:rsidRPr="007D075D" w:rsidRDefault="00480E56" w:rsidP="00480E56">
      <w:pPr>
        <w:spacing w:after="120" w:line="240" w:lineRule="auto"/>
        <w:jc w:val="both"/>
        <w:rPr>
          <w:rFonts w:ascii="Arial" w:hAnsi="Arial" w:cs="Arial"/>
          <w:sz w:val="20"/>
          <w:szCs w:val="20"/>
        </w:rPr>
      </w:pPr>
      <w:r w:rsidRPr="007D075D">
        <w:rPr>
          <w:rFonts w:ascii="Arial" w:hAnsi="Arial" w:cs="Arial"/>
          <w:sz w:val="20"/>
          <w:szCs w:val="20"/>
        </w:rPr>
        <w:t>Se aprueba la renovación la Certificación de Programa Formativo “Curso Superior en Asesoría Fiscal (17ª Edición)”.</w:t>
      </w:r>
    </w:p>
    <w:p w14:paraId="07C8E258" w14:textId="77777777" w:rsidR="00480E56" w:rsidRPr="007D075D" w:rsidRDefault="00480E56" w:rsidP="00480E56">
      <w:pPr>
        <w:spacing w:after="120" w:line="240" w:lineRule="auto"/>
        <w:jc w:val="both"/>
        <w:rPr>
          <w:rFonts w:ascii="Arial" w:hAnsi="Arial" w:cs="Arial"/>
          <w:sz w:val="20"/>
          <w:szCs w:val="20"/>
        </w:rPr>
      </w:pPr>
    </w:p>
    <w:p w14:paraId="0845C30B" w14:textId="09562DBC" w:rsidR="00CA7F2F" w:rsidRPr="007D075D" w:rsidRDefault="00CA7F2F" w:rsidP="00E86C0E">
      <w:pPr>
        <w:numPr>
          <w:ilvl w:val="0"/>
          <w:numId w:val="4"/>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Asunto de trámite, informe de títulos propios y certificaciones de programas formativos.</w:t>
      </w:r>
    </w:p>
    <w:p w14:paraId="4EC35CD3" w14:textId="64C6677C" w:rsidR="00F162ED" w:rsidRPr="007D075D" w:rsidRDefault="0038355F" w:rsidP="00F162ED">
      <w:pPr>
        <w:spacing w:after="120" w:line="240" w:lineRule="auto"/>
        <w:jc w:val="both"/>
        <w:rPr>
          <w:rFonts w:ascii="Arial" w:hAnsi="Arial" w:cs="Arial"/>
          <w:sz w:val="20"/>
          <w:szCs w:val="20"/>
        </w:rPr>
      </w:pPr>
      <w:r w:rsidRPr="007D075D">
        <w:rPr>
          <w:rFonts w:ascii="Arial" w:hAnsi="Arial" w:cs="Arial"/>
          <w:sz w:val="20"/>
          <w:szCs w:val="20"/>
        </w:rPr>
        <w:t xml:space="preserve">El Vicerrector de Grado, Posgrado y Títulos propios, Don Luis Hernández Calvento informa al Consejo de la </w:t>
      </w:r>
      <w:r w:rsidR="00F162ED" w:rsidRPr="007D075D">
        <w:rPr>
          <w:rFonts w:ascii="Arial" w:hAnsi="Arial" w:cs="Arial"/>
          <w:sz w:val="20"/>
          <w:szCs w:val="20"/>
        </w:rPr>
        <w:t xml:space="preserve">renovación o modificación de Certificaciones de Programas formativos del </w:t>
      </w:r>
      <w:proofErr w:type="gramStart"/>
      <w:r w:rsidR="00F162ED" w:rsidRPr="007D075D">
        <w:rPr>
          <w:rFonts w:ascii="Arial" w:hAnsi="Arial" w:cs="Arial"/>
          <w:sz w:val="20"/>
          <w:szCs w:val="20"/>
        </w:rPr>
        <w:t>Anexo..</w:t>
      </w:r>
      <w:proofErr w:type="gramEnd"/>
    </w:p>
    <w:p w14:paraId="7A85B4AD" w14:textId="76713EC4" w:rsidR="00546EBC" w:rsidRPr="007D075D" w:rsidRDefault="00546EBC" w:rsidP="00E86C0E">
      <w:pPr>
        <w:pStyle w:val="Prrafodelista"/>
        <w:ind w:left="426" w:hanging="426"/>
        <w:rPr>
          <w:rFonts w:ascii="Arial" w:hAnsi="Arial" w:cs="Arial"/>
          <w:sz w:val="20"/>
          <w:szCs w:val="20"/>
        </w:rPr>
      </w:pPr>
    </w:p>
    <w:p w14:paraId="77583B2F" w14:textId="438DA564" w:rsidR="00CA7F2F" w:rsidRPr="007D075D" w:rsidRDefault="00CA7F2F" w:rsidP="00E86C0E">
      <w:pPr>
        <w:numPr>
          <w:ilvl w:val="0"/>
          <w:numId w:val="4"/>
        </w:numPr>
        <w:spacing w:after="120" w:line="240" w:lineRule="auto"/>
        <w:ind w:left="426" w:hanging="426"/>
        <w:jc w:val="both"/>
        <w:rPr>
          <w:rFonts w:ascii="Arial" w:hAnsi="Arial" w:cs="Arial"/>
          <w:b/>
          <w:bCs/>
          <w:sz w:val="20"/>
          <w:szCs w:val="20"/>
        </w:rPr>
      </w:pPr>
      <w:r w:rsidRPr="007D075D">
        <w:rPr>
          <w:rFonts w:ascii="Arial" w:hAnsi="Arial" w:cs="Arial"/>
          <w:b/>
          <w:bCs/>
          <w:sz w:val="20"/>
          <w:szCs w:val="20"/>
        </w:rPr>
        <w:t>Asunto de trámite. Aprobación, si procede la solicitud, de un Jefe de Servicios para el Instituto Universitario de Sistemas Inteligentes y Aplicaciones Numéricas en Ingeniería de la Universidad de Las Palmas de Gran Canaria.</w:t>
      </w:r>
    </w:p>
    <w:p w14:paraId="63E2FE90" w14:textId="4E8BE501" w:rsidR="00CA7F2F" w:rsidRPr="007D075D" w:rsidRDefault="00406634" w:rsidP="00406634">
      <w:pPr>
        <w:autoSpaceDE w:val="0"/>
        <w:autoSpaceDN w:val="0"/>
        <w:adjustRightInd w:val="0"/>
        <w:spacing w:after="0" w:line="240" w:lineRule="auto"/>
        <w:jc w:val="both"/>
        <w:rPr>
          <w:rFonts w:ascii="Arial" w:hAnsi="Arial" w:cs="Arial"/>
          <w:sz w:val="20"/>
          <w:szCs w:val="20"/>
        </w:rPr>
      </w:pPr>
      <w:r w:rsidRPr="007D075D">
        <w:rPr>
          <w:rFonts w:ascii="Arial" w:hAnsi="Arial" w:cs="Arial"/>
          <w:sz w:val="20"/>
          <w:szCs w:val="20"/>
        </w:rPr>
        <w:t>La Secretaria General, Inmaculada Cabrera, traslada la solicitud de</w:t>
      </w:r>
      <w:r w:rsidR="00B90974" w:rsidRPr="007D075D">
        <w:rPr>
          <w:rFonts w:ascii="Arial" w:hAnsi="Arial" w:cs="Arial"/>
          <w:sz w:val="20"/>
          <w:szCs w:val="20"/>
        </w:rPr>
        <w:t>l Instituto Universitario de Sistemas Inteligentes y Aplicaciones Numéricas en Ingeniería de la Universidad de Las Palmas de Gran Canaria</w:t>
      </w:r>
      <w:r w:rsidRPr="007D075D">
        <w:rPr>
          <w:rFonts w:ascii="Arial" w:hAnsi="Arial" w:cs="Arial"/>
          <w:sz w:val="20"/>
          <w:szCs w:val="20"/>
        </w:rPr>
        <w:t xml:space="preserve"> (SIANI)</w:t>
      </w:r>
      <w:r w:rsidR="0038355F" w:rsidRPr="007D075D">
        <w:rPr>
          <w:rFonts w:ascii="Arial" w:hAnsi="Arial" w:cs="Arial"/>
          <w:sz w:val="20"/>
          <w:szCs w:val="20"/>
        </w:rPr>
        <w:t>, que</w:t>
      </w:r>
      <w:r w:rsidR="00B90974" w:rsidRPr="007D075D">
        <w:rPr>
          <w:rFonts w:ascii="Arial" w:hAnsi="Arial" w:cs="Arial"/>
          <w:sz w:val="20"/>
          <w:szCs w:val="20"/>
        </w:rPr>
        <w:t xml:space="preserve"> </w:t>
      </w:r>
      <w:r w:rsidRPr="007D075D">
        <w:rPr>
          <w:rFonts w:ascii="Arial" w:hAnsi="Arial" w:cs="Arial"/>
          <w:sz w:val="20"/>
          <w:szCs w:val="20"/>
        </w:rPr>
        <w:t>solicita el nombramiento del cargo de Jefe de Servicio basándose en el hecho de que l</w:t>
      </w:r>
      <w:r w:rsidR="00B90974" w:rsidRPr="007D075D">
        <w:rPr>
          <w:rFonts w:ascii="Arial" w:hAnsi="Arial" w:cs="Arial"/>
          <w:sz w:val="20"/>
          <w:szCs w:val="20"/>
        </w:rPr>
        <w:t>as funciones y responsabilidades son las mismas que las que tenía asignadas el anterior cargo de Gerente-Administrador</w:t>
      </w:r>
      <w:r w:rsidRPr="007D075D">
        <w:rPr>
          <w:rFonts w:ascii="Arial" w:hAnsi="Arial" w:cs="Arial"/>
          <w:sz w:val="20"/>
          <w:szCs w:val="20"/>
        </w:rPr>
        <w:t>, cargo existente en el SIANI hasta la modificación del Reglamento interno del instituto que se produjo en 2020.</w:t>
      </w:r>
      <w:r w:rsidR="00B90974" w:rsidRPr="007D075D">
        <w:rPr>
          <w:rFonts w:ascii="Arial" w:hAnsi="Arial" w:cs="Arial"/>
          <w:sz w:val="20"/>
          <w:szCs w:val="20"/>
        </w:rPr>
        <w:t xml:space="preserve"> Por tanto, esta nueva figura no</w:t>
      </w:r>
      <w:r w:rsidRPr="007D075D">
        <w:rPr>
          <w:rFonts w:ascii="Arial" w:hAnsi="Arial" w:cs="Arial"/>
          <w:sz w:val="20"/>
          <w:szCs w:val="20"/>
        </w:rPr>
        <w:t xml:space="preserve"> </w:t>
      </w:r>
      <w:r w:rsidR="00B90974" w:rsidRPr="007D075D">
        <w:rPr>
          <w:rFonts w:ascii="Arial" w:hAnsi="Arial" w:cs="Arial"/>
          <w:sz w:val="20"/>
          <w:szCs w:val="20"/>
        </w:rPr>
        <w:t>incrementa el número de miembros del equipo directivo del SIANI</w:t>
      </w:r>
      <w:r w:rsidRPr="007D075D">
        <w:rPr>
          <w:rFonts w:ascii="Arial" w:hAnsi="Arial" w:cs="Arial"/>
          <w:sz w:val="20"/>
          <w:szCs w:val="20"/>
        </w:rPr>
        <w:t xml:space="preserve">, y se justifica </w:t>
      </w:r>
      <w:r w:rsidR="00B90974" w:rsidRPr="007D075D">
        <w:rPr>
          <w:rFonts w:ascii="Arial" w:hAnsi="Arial" w:cs="Arial"/>
          <w:sz w:val="20"/>
          <w:szCs w:val="20"/>
        </w:rPr>
        <w:t xml:space="preserve">por la existencia en el </w:t>
      </w:r>
      <w:r w:rsidRPr="007D075D">
        <w:rPr>
          <w:rFonts w:ascii="Arial" w:hAnsi="Arial" w:cs="Arial"/>
          <w:sz w:val="20"/>
          <w:szCs w:val="20"/>
        </w:rPr>
        <w:t xml:space="preserve">SIANI </w:t>
      </w:r>
      <w:r w:rsidR="00B90974" w:rsidRPr="007D075D">
        <w:rPr>
          <w:rFonts w:ascii="Arial" w:hAnsi="Arial" w:cs="Arial"/>
          <w:sz w:val="20"/>
          <w:szCs w:val="20"/>
        </w:rPr>
        <w:t>de diferentes Laboratorios de investigación en áreas específicas, así como por otras</w:t>
      </w:r>
      <w:r w:rsidRPr="007D075D">
        <w:rPr>
          <w:rFonts w:ascii="Arial" w:hAnsi="Arial" w:cs="Arial"/>
          <w:sz w:val="20"/>
          <w:szCs w:val="20"/>
        </w:rPr>
        <w:t xml:space="preserve"> </w:t>
      </w:r>
      <w:r w:rsidR="00B90974" w:rsidRPr="007D075D">
        <w:rPr>
          <w:rFonts w:ascii="Arial" w:hAnsi="Arial" w:cs="Arial"/>
          <w:sz w:val="20"/>
          <w:szCs w:val="20"/>
        </w:rPr>
        <w:t>infraestructuras de servicio general al Instituto</w:t>
      </w:r>
      <w:r w:rsidRPr="007D075D">
        <w:rPr>
          <w:rFonts w:ascii="Arial" w:hAnsi="Arial" w:cs="Arial"/>
          <w:sz w:val="20"/>
          <w:szCs w:val="20"/>
        </w:rPr>
        <w:t>.</w:t>
      </w:r>
      <w:r w:rsidR="0038355F" w:rsidRPr="007D075D">
        <w:rPr>
          <w:rFonts w:ascii="Arial" w:hAnsi="Arial" w:cs="Arial"/>
          <w:sz w:val="20"/>
          <w:szCs w:val="20"/>
        </w:rPr>
        <w:t xml:space="preserve"> Esta figura está prevista en el propio Reglamento interno del SIANI, si bien quedaba pendiente a pasarla por Consejo de Gobierno.</w:t>
      </w:r>
    </w:p>
    <w:p w14:paraId="7C633E3B" w14:textId="11B5F9ED" w:rsidR="00B90974" w:rsidRPr="007D075D" w:rsidRDefault="005A6CDB" w:rsidP="00E403EF">
      <w:pPr>
        <w:autoSpaceDE w:val="0"/>
        <w:autoSpaceDN w:val="0"/>
        <w:adjustRightInd w:val="0"/>
        <w:spacing w:after="0" w:line="240" w:lineRule="auto"/>
        <w:jc w:val="both"/>
        <w:rPr>
          <w:rFonts w:ascii="Arial" w:hAnsi="Arial" w:cs="Arial"/>
          <w:sz w:val="20"/>
          <w:szCs w:val="20"/>
        </w:rPr>
      </w:pPr>
      <w:r w:rsidRPr="007D075D">
        <w:rPr>
          <w:rFonts w:ascii="Arial" w:hAnsi="Arial" w:cs="Arial"/>
          <w:sz w:val="20"/>
          <w:szCs w:val="20"/>
        </w:rPr>
        <w:t>Aprobado por asentimiento.</w:t>
      </w:r>
    </w:p>
    <w:p w14:paraId="3A7EEF5C" w14:textId="32B17776" w:rsidR="005A6CDB" w:rsidRPr="007D075D" w:rsidRDefault="005A6CDB" w:rsidP="0038355F">
      <w:pPr>
        <w:spacing w:after="120" w:line="240" w:lineRule="auto"/>
        <w:jc w:val="both"/>
        <w:rPr>
          <w:rFonts w:ascii="Arial" w:hAnsi="Arial" w:cs="Arial"/>
          <w:sz w:val="20"/>
          <w:szCs w:val="20"/>
        </w:rPr>
      </w:pPr>
    </w:p>
    <w:p w14:paraId="5D40B7F1" w14:textId="3ADF54FB" w:rsidR="005A6CDB" w:rsidRPr="007D075D" w:rsidRDefault="005A6CDB" w:rsidP="0038355F">
      <w:pPr>
        <w:spacing w:after="120" w:line="240" w:lineRule="auto"/>
        <w:jc w:val="both"/>
        <w:rPr>
          <w:rFonts w:ascii="Arial" w:hAnsi="Arial" w:cs="Arial"/>
          <w:sz w:val="20"/>
          <w:szCs w:val="20"/>
        </w:rPr>
      </w:pPr>
      <w:r w:rsidRPr="007D075D">
        <w:rPr>
          <w:rFonts w:ascii="Arial" w:hAnsi="Arial" w:cs="Arial"/>
          <w:sz w:val="20"/>
          <w:szCs w:val="20"/>
        </w:rPr>
        <w:t xml:space="preserve">Ruego </w:t>
      </w:r>
      <w:r w:rsidR="00E403EF" w:rsidRPr="007D075D">
        <w:rPr>
          <w:rFonts w:ascii="Arial" w:hAnsi="Arial" w:cs="Arial"/>
          <w:sz w:val="20"/>
          <w:szCs w:val="20"/>
        </w:rPr>
        <w:t xml:space="preserve">Miguel </w:t>
      </w:r>
      <w:r w:rsidR="00FA0A1E" w:rsidRPr="007D075D">
        <w:rPr>
          <w:rFonts w:ascii="Arial" w:hAnsi="Arial" w:cs="Arial"/>
          <w:sz w:val="20"/>
          <w:szCs w:val="20"/>
        </w:rPr>
        <w:t>Ángel</w:t>
      </w:r>
      <w:r w:rsidR="00E403EF" w:rsidRPr="007D075D">
        <w:rPr>
          <w:rFonts w:ascii="Arial" w:hAnsi="Arial" w:cs="Arial"/>
          <w:sz w:val="20"/>
          <w:szCs w:val="20"/>
        </w:rPr>
        <w:t xml:space="preserve"> qu</w:t>
      </w:r>
      <w:r w:rsidR="00FA0A1E" w:rsidRPr="007D075D">
        <w:rPr>
          <w:rFonts w:ascii="Arial" w:hAnsi="Arial" w:cs="Arial"/>
          <w:sz w:val="20"/>
          <w:szCs w:val="20"/>
        </w:rPr>
        <w:t>e se ponga con más antelación</w:t>
      </w:r>
      <w:r w:rsidR="00E403EF" w:rsidRPr="007D075D">
        <w:rPr>
          <w:rFonts w:ascii="Arial" w:hAnsi="Arial" w:cs="Arial"/>
          <w:sz w:val="20"/>
          <w:szCs w:val="20"/>
        </w:rPr>
        <w:t xml:space="preserve"> la documentación y que la documentación sea accesible a toda la comunidad universitaria.</w:t>
      </w:r>
    </w:p>
    <w:p w14:paraId="053BFEA1" w14:textId="7E2C3AFC" w:rsidR="00E403EF" w:rsidRPr="007D075D" w:rsidRDefault="00E403EF" w:rsidP="0038355F">
      <w:pPr>
        <w:spacing w:after="120" w:line="240" w:lineRule="auto"/>
        <w:jc w:val="both"/>
        <w:rPr>
          <w:rFonts w:ascii="Arial" w:hAnsi="Arial" w:cs="Arial"/>
          <w:sz w:val="20"/>
          <w:szCs w:val="20"/>
        </w:rPr>
      </w:pPr>
      <w:r w:rsidRPr="007D075D">
        <w:rPr>
          <w:rFonts w:ascii="Arial" w:hAnsi="Arial" w:cs="Arial"/>
          <w:sz w:val="20"/>
          <w:szCs w:val="20"/>
        </w:rPr>
        <w:lastRenderedPageBreak/>
        <w:t xml:space="preserve">El rector comunica que se </w:t>
      </w:r>
      <w:r w:rsidR="001E095B" w:rsidRPr="007D075D">
        <w:rPr>
          <w:rFonts w:ascii="Arial" w:hAnsi="Arial" w:cs="Arial"/>
          <w:sz w:val="20"/>
          <w:szCs w:val="20"/>
        </w:rPr>
        <w:t>solicitará a través de un consejo telemático y extraordinario</w:t>
      </w:r>
      <w:r w:rsidR="007D075D" w:rsidRPr="007D075D">
        <w:rPr>
          <w:rFonts w:ascii="Arial" w:hAnsi="Arial" w:cs="Arial"/>
          <w:sz w:val="20"/>
          <w:szCs w:val="20"/>
        </w:rPr>
        <w:t xml:space="preserve"> </w:t>
      </w:r>
      <w:r w:rsidR="00C200B7" w:rsidRPr="007D075D">
        <w:rPr>
          <w:rFonts w:ascii="Arial" w:hAnsi="Arial" w:cs="Arial"/>
          <w:sz w:val="20"/>
          <w:szCs w:val="20"/>
        </w:rPr>
        <w:t xml:space="preserve">un acuerdo del Consejo de Gobierno de la Universidad para </w:t>
      </w:r>
      <w:r w:rsidR="00151AA5" w:rsidRPr="007D075D">
        <w:rPr>
          <w:rFonts w:ascii="Arial" w:hAnsi="Arial" w:cs="Arial"/>
          <w:sz w:val="20"/>
          <w:szCs w:val="20"/>
        </w:rPr>
        <w:t xml:space="preserve">requerir </w:t>
      </w:r>
      <w:r w:rsidR="00C200B7" w:rsidRPr="007D075D">
        <w:rPr>
          <w:rFonts w:ascii="Arial" w:hAnsi="Arial" w:cs="Arial"/>
          <w:sz w:val="20"/>
          <w:szCs w:val="20"/>
        </w:rPr>
        <w:t>el apoyo institucional a la candidatura de la Comunidad Autónoma de Canarias para ser sede de la Agencia Espacial Española.</w:t>
      </w:r>
    </w:p>
    <w:p w14:paraId="3760293D" w14:textId="272D9130" w:rsidR="00E403EF" w:rsidRPr="007D075D" w:rsidRDefault="00E403EF" w:rsidP="0038355F">
      <w:pPr>
        <w:spacing w:after="120" w:line="240" w:lineRule="auto"/>
        <w:jc w:val="both"/>
        <w:rPr>
          <w:rFonts w:ascii="Arial" w:hAnsi="Arial" w:cs="Arial"/>
          <w:sz w:val="20"/>
          <w:szCs w:val="20"/>
        </w:rPr>
      </w:pPr>
      <w:r w:rsidRPr="007D075D">
        <w:rPr>
          <w:rFonts w:ascii="Arial" w:hAnsi="Arial" w:cs="Arial"/>
          <w:sz w:val="20"/>
          <w:szCs w:val="20"/>
        </w:rPr>
        <w:t>También comunica que la apertura del curso será el día</w:t>
      </w:r>
      <w:r w:rsidR="00FA0A1E" w:rsidRPr="007D075D">
        <w:rPr>
          <w:rFonts w:ascii="Arial" w:hAnsi="Arial" w:cs="Arial"/>
          <w:sz w:val="20"/>
          <w:szCs w:val="20"/>
        </w:rPr>
        <w:t xml:space="preserve"> </w:t>
      </w:r>
      <w:r w:rsidRPr="007D075D">
        <w:rPr>
          <w:rFonts w:ascii="Arial" w:hAnsi="Arial" w:cs="Arial"/>
          <w:sz w:val="20"/>
          <w:szCs w:val="20"/>
        </w:rPr>
        <w:t xml:space="preserve">16 de septiembre. </w:t>
      </w:r>
    </w:p>
    <w:p w14:paraId="64A10E7F" w14:textId="77777777" w:rsidR="00E403EF" w:rsidRPr="007D075D" w:rsidRDefault="00E403EF" w:rsidP="0038355F">
      <w:pPr>
        <w:spacing w:after="120" w:line="240" w:lineRule="auto"/>
        <w:jc w:val="both"/>
        <w:rPr>
          <w:rFonts w:ascii="Arial" w:hAnsi="Arial" w:cs="Arial"/>
          <w:sz w:val="20"/>
          <w:szCs w:val="20"/>
        </w:rPr>
      </w:pPr>
    </w:p>
    <w:p w14:paraId="706BA000" w14:textId="39EAC175" w:rsidR="00734A21" w:rsidRPr="007D075D" w:rsidRDefault="00734A21" w:rsidP="00734A21">
      <w:pPr>
        <w:spacing w:after="120" w:line="240" w:lineRule="auto"/>
        <w:ind w:left="426" w:hanging="426"/>
        <w:jc w:val="both"/>
        <w:rPr>
          <w:rFonts w:ascii="Arial" w:hAnsi="Arial" w:cs="Arial"/>
          <w:sz w:val="20"/>
          <w:szCs w:val="20"/>
        </w:rPr>
      </w:pPr>
      <w:r w:rsidRPr="007D075D">
        <w:rPr>
          <w:rFonts w:ascii="Arial" w:hAnsi="Arial" w:cs="Arial"/>
          <w:sz w:val="20"/>
          <w:szCs w:val="20"/>
        </w:rPr>
        <w:t>Y siendo las 11.</w:t>
      </w:r>
      <w:r w:rsidR="00213E82" w:rsidRPr="007D075D">
        <w:rPr>
          <w:rFonts w:ascii="Arial" w:hAnsi="Arial" w:cs="Arial"/>
          <w:sz w:val="20"/>
          <w:szCs w:val="20"/>
        </w:rPr>
        <w:t>5</w:t>
      </w:r>
      <w:r w:rsidR="00C3450B" w:rsidRPr="007D075D">
        <w:rPr>
          <w:rFonts w:ascii="Arial" w:hAnsi="Arial" w:cs="Arial"/>
          <w:sz w:val="20"/>
          <w:szCs w:val="20"/>
        </w:rPr>
        <w:t>7</w:t>
      </w:r>
      <w:r w:rsidRPr="007D075D">
        <w:rPr>
          <w:rFonts w:ascii="Arial" w:hAnsi="Arial" w:cs="Arial"/>
          <w:sz w:val="20"/>
          <w:szCs w:val="20"/>
        </w:rPr>
        <w:t xml:space="preserve"> horas, y sin más asuntos que tratar, se levanta la sesión.</w:t>
      </w:r>
    </w:p>
    <w:p w14:paraId="6BE60DB1" w14:textId="77777777" w:rsidR="00734A21" w:rsidRPr="007D075D" w:rsidRDefault="00734A21" w:rsidP="00734A21">
      <w:pPr>
        <w:spacing w:after="120" w:line="240" w:lineRule="auto"/>
        <w:ind w:left="426" w:hanging="426"/>
        <w:jc w:val="both"/>
        <w:rPr>
          <w:rFonts w:ascii="Arial" w:hAnsi="Arial" w:cs="Arial"/>
          <w:sz w:val="20"/>
          <w:szCs w:val="20"/>
        </w:rPr>
      </w:pPr>
    </w:p>
    <w:p w14:paraId="73A83C81" w14:textId="77777777" w:rsidR="00734A21" w:rsidRPr="007D075D" w:rsidRDefault="00734A21" w:rsidP="00734A21">
      <w:pPr>
        <w:spacing w:after="120" w:line="240" w:lineRule="auto"/>
        <w:ind w:left="426" w:hanging="426"/>
        <w:jc w:val="both"/>
        <w:rPr>
          <w:rFonts w:ascii="Arial" w:hAnsi="Arial" w:cs="Arial"/>
          <w:b/>
          <w:sz w:val="20"/>
          <w:szCs w:val="20"/>
        </w:rPr>
      </w:pPr>
      <w:r w:rsidRPr="007D075D">
        <w:rPr>
          <w:rFonts w:ascii="Arial" w:hAnsi="Arial" w:cs="Arial"/>
          <w:b/>
          <w:sz w:val="20"/>
          <w:szCs w:val="20"/>
        </w:rPr>
        <w:t>LA SECRETARIA GENERAL</w:t>
      </w:r>
    </w:p>
    <w:p w14:paraId="18260EC9" w14:textId="77777777" w:rsidR="00734A21" w:rsidRPr="007D075D" w:rsidRDefault="00734A21" w:rsidP="00734A21">
      <w:pPr>
        <w:spacing w:after="120" w:line="240" w:lineRule="auto"/>
        <w:ind w:left="426" w:hanging="426"/>
        <w:jc w:val="both"/>
        <w:rPr>
          <w:rFonts w:ascii="Arial" w:hAnsi="Arial" w:cs="Arial"/>
          <w:sz w:val="20"/>
          <w:szCs w:val="20"/>
        </w:rPr>
      </w:pPr>
      <w:r w:rsidRPr="007D075D">
        <w:rPr>
          <w:rFonts w:ascii="Arial" w:hAnsi="Arial" w:cs="Arial"/>
          <w:sz w:val="20"/>
          <w:szCs w:val="20"/>
        </w:rPr>
        <w:t>Inmaculada González Cabrera</w:t>
      </w:r>
    </w:p>
    <w:p w14:paraId="0EE37123" w14:textId="77777777" w:rsidR="00CA7F2F" w:rsidRPr="007D075D" w:rsidRDefault="00CA7F2F" w:rsidP="00734A21">
      <w:pPr>
        <w:spacing w:after="120" w:line="240" w:lineRule="auto"/>
        <w:ind w:left="426" w:hanging="426"/>
        <w:jc w:val="both"/>
        <w:rPr>
          <w:rFonts w:ascii="Arial" w:hAnsi="Arial" w:cs="Arial"/>
          <w:sz w:val="20"/>
          <w:szCs w:val="20"/>
        </w:rPr>
      </w:pPr>
    </w:p>
    <w:p w14:paraId="63F0B0E9" w14:textId="77777777" w:rsidR="00CA7F2F" w:rsidRPr="007D075D" w:rsidRDefault="00CA7F2F" w:rsidP="00E86C0E">
      <w:pPr>
        <w:spacing w:after="120" w:line="240" w:lineRule="auto"/>
        <w:ind w:left="426" w:hanging="426"/>
        <w:jc w:val="both"/>
        <w:rPr>
          <w:rFonts w:ascii="Arial" w:hAnsi="Arial" w:cs="Arial"/>
          <w:sz w:val="20"/>
          <w:szCs w:val="20"/>
        </w:rPr>
      </w:pPr>
    </w:p>
    <w:sectPr w:rsidR="00CA7F2F" w:rsidRPr="007D075D" w:rsidSect="00E86C0E">
      <w:footerReference w:type="default" r:id="rId7"/>
      <w:type w:val="continuous"/>
      <w:pgSz w:w="11906" w:h="16838"/>
      <w:pgMar w:top="1321" w:right="1983" w:bottom="992" w:left="14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C61A7" w14:textId="77777777" w:rsidR="00EE6E34" w:rsidRDefault="00EE6E34" w:rsidP="00406634">
      <w:pPr>
        <w:spacing w:after="0" w:line="240" w:lineRule="auto"/>
      </w:pPr>
      <w:r>
        <w:separator/>
      </w:r>
    </w:p>
  </w:endnote>
  <w:endnote w:type="continuationSeparator" w:id="0">
    <w:p w14:paraId="558184F9" w14:textId="77777777" w:rsidR="00EE6E34" w:rsidRDefault="00EE6E34" w:rsidP="0040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03921"/>
      <w:docPartObj>
        <w:docPartGallery w:val="Page Numbers (Bottom of Page)"/>
        <w:docPartUnique/>
      </w:docPartObj>
    </w:sdtPr>
    <w:sdtEndPr/>
    <w:sdtContent>
      <w:p w14:paraId="07161913" w14:textId="7145DDCC" w:rsidR="00A25F0E" w:rsidRDefault="00A25F0E">
        <w:pPr>
          <w:pStyle w:val="Piedepgina"/>
          <w:jc w:val="right"/>
        </w:pPr>
        <w:r>
          <w:fldChar w:fldCharType="begin"/>
        </w:r>
        <w:r>
          <w:instrText>PAGE   \* MERGEFORMAT</w:instrText>
        </w:r>
        <w:r>
          <w:fldChar w:fldCharType="separate"/>
        </w:r>
        <w:r w:rsidR="00EA3DFB" w:rsidRPr="00EA3DFB">
          <w:rPr>
            <w:noProof/>
            <w:lang w:val="es-ES"/>
          </w:rPr>
          <w:t>8</w:t>
        </w:r>
        <w:r>
          <w:fldChar w:fldCharType="end"/>
        </w:r>
      </w:p>
    </w:sdtContent>
  </w:sdt>
  <w:p w14:paraId="6292F138" w14:textId="77777777" w:rsidR="00A25F0E" w:rsidRDefault="00A25F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2BD2" w14:textId="77777777" w:rsidR="00EE6E34" w:rsidRDefault="00EE6E34" w:rsidP="00406634">
      <w:pPr>
        <w:spacing w:after="0" w:line="240" w:lineRule="auto"/>
      </w:pPr>
      <w:r>
        <w:separator/>
      </w:r>
    </w:p>
  </w:footnote>
  <w:footnote w:type="continuationSeparator" w:id="0">
    <w:p w14:paraId="4C9A8887" w14:textId="77777777" w:rsidR="00EE6E34" w:rsidRDefault="00EE6E34" w:rsidP="00406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7C01"/>
    <w:multiLevelType w:val="hybridMultilevel"/>
    <w:tmpl w:val="7808444E"/>
    <w:lvl w:ilvl="0" w:tplc="FFFFFFFF">
      <w:start w:val="14"/>
      <w:numFmt w:val="decimal"/>
      <w:lvlText w:val="%1."/>
      <w:lvlJc w:val="left"/>
      <w:pPr>
        <w:ind w:left="799" w:hanging="307"/>
      </w:pPr>
      <w:rPr>
        <w:rFonts w:ascii="Arial" w:eastAsia="Arial" w:hAnsi="Arial" w:cs="Arial" w:hint="default"/>
        <w:spacing w:val="-1"/>
        <w:w w:val="100"/>
        <w:sz w:val="20"/>
        <w:szCs w:val="20"/>
        <w:lang w:val="es-ES" w:eastAsia="es-ES" w:bidi="es-ES"/>
      </w:rPr>
    </w:lvl>
    <w:lvl w:ilvl="1" w:tplc="FFFFFFFF">
      <w:numFmt w:val="bullet"/>
      <w:lvlText w:val="•"/>
      <w:lvlJc w:val="left"/>
      <w:pPr>
        <w:ind w:left="1572" w:hanging="307"/>
      </w:pPr>
      <w:rPr>
        <w:rFonts w:hint="default"/>
        <w:lang w:val="es-ES" w:eastAsia="es-ES" w:bidi="es-ES"/>
      </w:rPr>
    </w:lvl>
    <w:lvl w:ilvl="2" w:tplc="FFFFFFFF">
      <w:numFmt w:val="bullet"/>
      <w:lvlText w:val="•"/>
      <w:lvlJc w:val="left"/>
      <w:pPr>
        <w:ind w:left="2344" w:hanging="307"/>
      </w:pPr>
      <w:rPr>
        <w:rFonts w:hint="default"/>
        <w:lang w:val="es-ES" w:eastAsia="es-ES" w:bidi="es-ES"/>
      </w:rPr>
    </w:lvl>
    <w:lvl w:ilvl="3" w:tplc="FFFFFFFF">
      <w:numFmt w:val="bullet"/>
      <w:lvlText w:val="•"/>
      <w:lvlJc w:val="left"/>
      <w:pPr>
        <w:ind w:left="3116" w:hanging="307"/>
      </w:pPr>
      <w:rPr>
        <w:rFonts w:hint="default"/>
        <w:lang w:val="es-ES" w:eastAsia="es-ES" w:bidi="es-ES"/>
      </w:rPr>
    </w:lvl>
    <w:lvl w:ilvl="4" w:tplc="FFFFFFFF">
      <w:numFmt w:val="bullet"/>
      <w:lvlText w:val="•"/>
      <w:lvlJc w:val="left"/>
      <w:pPr>
        <w:ind w:left="3888" w:hanging="307"/>
      </w:pPr>
      <w:rPr>
        <w:rFonts w:hint="default"/>
        <w:lang w:val="es-ES" w:eastAsia="es-ES" w:bidi="es-ES"/>
      </w:rPr>
    </w:lvl>
    <w:lvl w:ilvl="5" w:tplc="FFFFFFFF">
      <w:numFmt w:val="bullet"/>
      <w:lvlText w:val="•"/>
      <w:lvlJc w:val="left"/>
      <w:pPr>
        <w:ind w:left="4660" w:hanging="307"/>
      </w:pPr>
      <w:rPr>
        <w:rFonts w:hint="default"/>
        <w:lang w:val="es-ES" w:eastAsia="es-ES" w:bidi="es-ES"/>
      </w:rPr>
    </w:lvl>
    <w:lvl w:ilvl="6" w:tplc="FFFFFFFF">
      <w:numFmt w:val="bullet"/>
      <w:lvlText w:val="•"/>
      <w:lvlJc w:val="left"/>
      <w:pPr>
        <w:ind w:left="5432" w:hanging="307"/>
      </w:pPr>
      <w:rPr>
        <w:rFonts w:hint="default"/>
        <w:lang w:val="es-ES" w:eastAsia="es-ES" w:bidi="es-ES"/>
      </w:rPr>
    </w:lvl>
    <w:lvl w:ilvl="7" w:tplc="FFFFFFFF">
      <w:numFmt w:val="bullet"/>
      <w:lvlText w:val="•"/>
      <w:lvlJc w:val="left"/>
      <w:pPr>
        <w:ind w:left="6204" w:hanging="307"/>
      </w:pPr>
      <w:rPr>
        <w:rFonts w:hint="default"/>
        <w:lang w:val="es-ES" w:eastAsia="es-ES" w:bidi="es-ES"/>
      </w:rPr>
    </w:lvl>
    <w:lvl w:ilvl="8" w:tplc="FFFFFFFF">
      <w:numFmt w:val="bullet"/>
      <w:lvlText w:val="•"/>
      <w:lvlJc w:val="left"/>
      <w:pPr>
        <w:ind w:left="6976" w:hanging="307"/>
      </w:pPr>
      <w:rPr>
        <w:rFonts w:hint="default"/>
        <w:lang w:val="es-ES" w:eastAsia="es-ES" w:bidi="es-ES"/>
      </w:rPr>
    </w:lvl>
  </w:abstractNum>
  <w:abstractNum w:abstractNumId="1" w15:restartNumberingAfterBreak="0">
    <w:nsid w:val="155D5627"/>
    <w:multiLevelType w:val="hybridMultilevel"/>
    <w:tmpl w:val="CDBEA0C0"/>
    <w:lvl w:ilvl="0" w:tplc="939C74C4">
      <w:start w:val="1"/>
      <w:numFmt w:val="decimal"/>
      <w:lvlText w:val="%1."/>
      <w:lvlJc w:val="left"/>
      <w:pPr>
        <w:ind w:left="814" w:hanging="284"/>
      </w:pPr>
      <w:rPr>
        <w:rFonts w:ascii="Arial" w:eastAsia="Arial" w:hAnsi="Arial" w:cs="Arial" w:hint="default"/>
        <w:spacing w:val="-22"/>
        <w:w w:val="100"/>
        <w:sz w:val="20"/>
        <w:szCs w:val="20"/>
        <w:lang w:val="es-ES" w:eastAsia="es-ES" w:bidi="es-ES"/>
      </w:rPr>
    </w:lvl>
    <w:lvl w:ilvl="1" w:tplc="1976272C">
      <w:numFmt w:val="bullet"/>
      <w:lvlText w:val="•"/>
      <w:lvlJc w:val="left"/>
      <w:pPr>
        <w:ind w:left="1590" w:hanging="284"/>
      </w:pPr>
      <w:rPr>
        <w:rFonts w:hint="default"/>
        <w:lang w:val="es-ES" w:eastAsia="es-ES" w:bidi="es-ES"/>
      </w:rPr>
    </w:lvl>
    <w:lvl w:ilvl="2" w:tplc="1E7A70E8">
      <w:numFmt w:val="bullet"/>
      <w:lvlText w:val="•"/>
      <w:lvlJc w:val="left"/>
      <w:pPr>
        <w:ind w:left="2360" w:hanging="284"/>
      </w:pPr>
      <w:rPr>
        <w:rFonts w:hint="default"/>
        <w:lang w:val="es-ES" w:eastAsia="es-ES" w:bidi="es-ES"/>
      </w:rPr>
    </w:lvl>
    <w:lvl w:ilvl="3" w:tplc="11707124">
      <w:numFmt w:val="bullet"/>
      <w:lvlText w:val="•"/>
      <w:lvlJc w:val="left"/>
      <w:pPr>
        <w:ind w:left="3130" w:hanging="284"/>
      </w:pPr>
      <w:rPr>
        <w:rFonts w:hint="default"/>
        <w:lang w:val="es-ES" w:eastAsia="es-ES" w:bidi="es-ES"/>
      </w:rPr>
    </w:lvl>
    <w:lvl w:ilvl="4" w:tplc="E75AECE8">
      <w:numFmt w:val="bullet"/>
      <w:lvlText w:val="•"/>
      <w:lvlJc w:val="left"/>
      <w:pPr>
        <w:ind w:left="3900" w:hanging="284"/>
      </w:pPr>
      <w:rPr>
        <w:rFonts w:hint="default"/>
        <w:lang w:val="es-ES" w:eastAsia="es-ES" w:bidi="es-ES"/>
      </w:rPr>
    </w:lvl>
    <w:lvl w:ilvl="5" w:tplc="2E108ADC">
      <w:numFmt w:val="bullet"/>
      <w:lvlText w:val="•"/>
      <w:lvlJc w:val="left"/>
      <w:pPr>
        <w:ind w:left="4670" w:hanging="284"/>
      </w:pPr>
      <w:rPr>
        <w:rFonts w:hint="default"/>
        <w:lang w:val="es-ES" w:eastAsia="es-ES" w:bidi="es-ES"/>
      </w:rPr>
    </w:lvl>
    <w:lvl w:ilvl="6" w:tplc="7AF807E0">
      <w:numFmt w:val="bullet"/>
      <w:lvlText w:val="•"/>
      <w:lvlJc w:val="left"/>
      <w:pPr>
        <w:ind w:left="5440" w:hanging="284"/>
      </w:pPr>
      <w:rPr>
        <w:rFonts w:hint="default"/>
        <w:lang w:val="es-ES" w:eastAsia="es-ES" w:bidi="es-ES"/>
      </w:rPr>
    </w:lvl>
    <w:lvl w:ilvl="7" w:tplc="8D186BD2">
      <w:numFmt w:val="bullet"/>
      <w:lvlText w:val="•"/>
      <w:lvlJc w:val="left"/>
      <w:pPr>
        <w:ind w:left="6210" w:hanging="284"/>
      </w:pPr>
      <w:rPr>
        <w:rFonts w:hint="default"/>
        <w:lang w:val="es-ES" w:eastAsia="es-ES" w:bidi="es-ES"/>
      </w:rPr>
    </w:lvl>
    <w:lvl w:ilvl="8" w:tplc="CE3EAFE8">
      <w:numFmt w:val="bullet"/>
      <w:lvlText w:val="•"/>
      <w:lvlJc w:val="left"/>
      <w:pPr>
        <w:ind w:left="6980" w:hanging="284"/>
      </w:pPr>
      <w:rPr>
        <w:rFonts w:hint="default"/>
        <w:lang w:val="es-ES" w:eastAsia="es-ES" w:bidi="es-ES"/>
      </w:rPr>
    </w:lvl>
  </w:abstractNum>
  <w:abstractNum w:abstractNumId="2" w15:restartNumberingAfterBreak="0">
    <w:nsid w:val="16271AEE"/>
    <w:multiLevelType w:val="hybridMultilevel"/>
    <w:tmpl w:val="1A78DBAA"/>
    <w:lvl w:ilvl="0" w:tplc="0BD4477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ED26888"/>
    <w:multiLevelType w:val="hybridMultilevel"/>
    <w:tmpl w:val="D9BA354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381E1A3A"/>
    <w:multiLevelType w:val="hybridMultilevel"/>
    <w:tmpl w:val="C958E1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3D275DB"/>
    <w:multiLevelType w:val="hybridMultilevel"/>
    <w:tmpl w:val="CB889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117A57"/>
    <w:multiLevelType w:val="hybridMultilevel"/>
    <w:tmpl w:val="6CD22E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7C60ECC"/>
    <w:multiLevelType w:val="hybridMultilevel"/>
    <w:tmpl w:val="D054A7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C782974"/>
    <w:multiLevelType w:val="hybridMultilevel"/>
    <w:tmpl w:val="F1A04026"/>
    <w:lvl w:ilvl="0" w:tplc="040A0001">
      <w:start w:val="1"/>
      <w:numFmt w:val="bullet"/>
      <w:lvlText w:val=""/>
      <w:lvlJc w:val="left"/>
      <w:pPr>
        <w:ind w:left="1212" w:hanging="360"/>
      </w:pPr>
      <w:rPr>
        <w:rFonts w:ascii="Symbol" w:hAnsi="Symbol" w:hint="default"/>
      </w:rPr>
    </w:lvl>
    <w:lvl w:ilvl="1" w:tplc="040A0003" w:tentative="1">
      <w:start w:val="1"/>
      <w:numFmt w:val="bullet"/>
      <w:lvlText w:val="o"/>
      <w:lvlJc w:val="left"/>
      <w:pPr>
        <w:ind w:left="1932" w:hanging="360"/>
      </w:pPr>
      <w:rPr>
        <w:rFonts w:ascii="Courier New" w:hAnsi="Courier New" w:cs="Courier New" w:hint="default"/>
      </w:rPr>
    </w:lvl>
    <w:lvl w:ilvl="2" w:tplc="040A0005" w:tentative="1">
      <w:start w:val="1"/>
      <w:numFmt w:val="bullet"/>
      <w:lvlText w:val=""/>
      <w:lvlJc w:val="left"/>
      <w:pPr>
        <w:ind w:left="2652" w:hanging="360"/>
      </w:pPr>
      <w:rPr>
        <w:rFonts w:ascii="Wingdings" w:hAnsi="Wingdings" w:hint="default"/>
      </w:rPr>
    </w:lvl>
    <w:lvl w:ilvl="3" w:tplc="040A0001" w:tentative="1">
      <w:start w:val="1"/>
      <w:numFmt w:val="bullet"/>
      <w:lvlText w:val=""/>
      <w:lvlJc w:val="left"/>
      <w:pPr>
        <w:ind w:left="3372" w:hanging="360"/>
      </w:pPr>
      <w:rPr>
        <w:rFonts w:ascii="Symbol" w:hAnsi="Symbol" w:hint="default"/>
      </w:rPr>
    </w:lvl>
    <w:lvl w:ilvl="4" w:tplc="040A0003" w:tentative="1">
      <w:start w:val="1"/>
      <w:numFmt w:val="bullet"/>
      <w:lvlText w:val="o"/>
      <w:lvlJc w:val="left"/>
      <w:pPr>
        <w:ind w:left="4092" w:hanging="360"/>
      </w:pPr>
      <w:rPr>
        <w:rFonts w:ascii="Courier New" w:hAnsi="Courier New" w:cs="Courier New" w:hint="default"/>
      </w:rPr>
    </w:lvl>
    <w:lvl w:ilvl="5" w:tplc="040A0005" w:tentative="1">
      <w:start w:val="1"/>
      <w:numFmt w:val="bullet"/>
      <w:lvlText w:val=""/>
      <w:lvlJc w:val="left"/>
      <w:pPr>
        <w:ind w:left="4812" w:hanging="360"/>
      </w:pPr>
      <w:rPr>
        <w:rFonts w:ascii="Wingdings" w:hAnsi="Wingdings" w:hint="default"/>
      </w:rPr>
    </w:lvl>
    <w:lvl w:ilvl="6" w:tplc="040A0001" w:tentative="1">
      <w:start w:val="1"/>
      <w:numFmt w:val="bullet"/>
      <w:lvlText w:val=""/>
      <w:lvlJc w:val="left"/>
      <w:pPr>
        <w:ind w:left="5532" w:hanging="360"/>
      </w:pPr>
      <w:rPr>
        <w:rFonts w:ascii="Symbol" w:hAnsi="Symbol" w:hint="default"/>
      </w:rPr>
    </w:lvl>
    <w:lvl w:ilvl="7" w:tplc="040A0003" w:tentative="1">
      <w:start w:val="1"/>
      <w:numFmt w:val="bullet"/>
      <w:lvlText w:val="o"/>
      <w:lvlJc w:val="left"/>
      <w:pPr>
        <w:ind w:left="6252" w:hanging="360"/>
      </w:pPr>
      <w:rPr>
        <w:rFonts w:ascii="Courier New" w:hAnsi="Courier New" w:cs="Courier New" w:hint="default"/>
      </w:rPr>
    </w:lvl>
    <w:lvl w:ilvl="8" w:tplc="040A0005" w:tentative="1">
      <w:start w:val="1"/>
      <w:numFmt w:val="bullet"/>
      <w:lvlText w:val=""/>
      <w:lvlJc w:val="left"/>
      <w:pPr>
        <w:ind w:left="6972" w:hanging="360"/>
      </w:pPr>
      <w:rPr>
        <w:rFonts w:ascii="Wingdings" w:hAnsi="Wingdings" w:hint="default"/>
      </w:rPr>
    </w:lvl>
  </w:abstractNum>
  <w:abstractNum w:abstractNumId="9" w15:restartNumberingAfterBreak="0">
    <w:nsid w:val="5E577FC9"/>
    <w:multiLevelType w:val="hybridMultilevel"/>
    <w:tmpl w:val="5D54D2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54115E"/>
    <w:multiLevelType w:val="hybridMultilevel"/>
    <w:tmpl w:val="CB1EC110"/>
    <w:lvl w:ilvl="0" w:tplc="0EC046A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6B5484B"/>
    <w:multiLevelType w:val="hybridMultilevel"/>
    <w:tmpl w:val="CDBEA0C0"/>
    <w:lvl w:ilvl="0" w:tplc="FFFFFFFF">
      <w:start w:val="1"/>
      <w:numFmt w:val="decimal"/>
      <w:lvlText w:val="%1."/>
      <w:lvlJc w:val="left"/>
      <w:pPr>
        <w:ind w:left="814" w:hanging="284"/>
      </w:pPr>
      <w:rPr>
        <w:rFonts w:ascii="Arial" w:eastAsia="Arial" w:hAnsi="Arial" w:cs="Arial" w:hint="default"/>
        <w:spacing w:val="-22"/>
        <w:w w:val="100"/>
        <w:sz w:val="20"/>
        <w:szCs w:val="20"/>
        <w:lang w:val="es-ES" w:eastAsia="es-ES" w:bidi="es-ES"/>
      </w:rPr>
    </w:lvl>
    <w:lvl w:ilvl="1" w:tplc="FFFFFFFF">
      <w:numFmt w:val="bullet"/>
      <w:lvlText w:val="•"/>
      <w:lvlJc w:val="left"/>
      <w:pPr>
        <w:ind w:left="1590" w:hanging="284"/>
      </w:pPr>
      <w:rPr>
        <w:rFonts w:hint="default"/>
        <w:lang w:val="es-ES" w:eastAsia="es-ES" w:bidi="es-ES"/>
      </w:rPr>
    </w:lvl>
    <w:lvl w:ilvl="2" w:tplc="FFFFFFFF">
      <w:numFmt w:val="bullet"/>
      <w:lvlText w:val="•"/>
      <w:lvlJc w:val="left"/>
      <w:pPr>
        <w:ind w:left="2360" w:hanging="284"/>
      </w:pPr>
      <w:rPr>
        <w:rFonts w:hint="default"/>
        <w:lang w:val="es-ES" w:eastAsia="es-ES" w:bidi="es-ES"/>
      </w:rPr>
    </w:lvl>
    <w:lvl w:ilvl="3" w:tplc="FFFFFFFF">
      <w:numFmt w:val="bullet"/>
      <w:lvlText w:val="•"/>
      <w:lvlJc w:val="left"/>
      <w:pPr>
        <w:ind w:left="3130" w:hanging="284"/>
      </w:pPr>
      <w:rPr>
        <w:rFonts w:hint="default"/>
        <w:lang w:val="es-ES" w:eastAsia="es-ES" w:bidi="es-ES"/>
      </w:rPr>
    </w:lvl>
    <w:lvl w:ilvl="4" w:tplc="FFFFFFFF">
      <w:numFmt w:val="bullet"/>
      <w:lvlText w:val="•"/>
      <w:lvlJc w:val="left"/>
      <w:pPr>
        <w:ind w:left="3900" w:hanging="284"/>
      </w:pPr>
      <w:rPr>
        <w:rFonts w:hint="default"/>
        <w:lang w:val="es-ES" w:eastAsia="es-ES" w:bidi="es-ES"/>
      </w:rPr>
    </w:lvl>
    <w:lvl w:ilvl="5" w:tplc="FFFFFFFF">
      <w:numFmt w:val="bullet"/>
      <w:lvlText w:val="•"/>
      <w:lvlJc w:val="left"/>
      <w:pPr>
        <w:ind w:left="4670" w:hanging="284"/>
      </w:pPr>
      <w:rPr>
        <w:rFonts w:hint="default"/>
        <w:lang w:val="es-ES" w:eastAsia="es-ES" w:bidi="es-ES"/>
      </w:rPr>
    </w:lvl>
    <w:lvl w:ilvl="6" w:tplc="FFFFFFFF">
      <w:numFmt w:val="bullet"/>
      <w:lvlText w:val="•"/>
      <w:lvlJc w:val="left"/>
      <w:pPr>
        <w:ind w:left="5440" w:hanging="284"/>
      </w:pPr>
      <w:rPr>
        <w:rFonts w:hint="default"/>
        <w:lang w:val="es-ES" w:eastAsia="es-ES" w:bidi="es-ES"/>
      </w:rPr>
    </w:lvl>
    <w:lvl w:ilvl="7" w:tplc="FFFFFFFF">
      <w:numFmt w:val="bullet"/>
      <w:lvlText w:val="•"/>
      <w:lvlJc w:val="left"/>
      <w:pPr>
        <w:ind w:left="6210" w:hanging="284"/>
      </w:pPr>
      <w:rPr>
        <w:rFonts w:hint="default"/>
        <w:lang w:val="es-ES" w:eastAsia="es-ES" w:bidi="es-ES"/>
      </w:rPr>
    </w:lvl>
    <w:lvl w:ilvl="8" w:tplc="FFFFFFFF">
      <w:numFmt w:val="bullet"/>
      <w:lvlText w:val="•"/>
      <w:lvlJc w:val="left"/>
      <w:pPr>
        <w:ind w:left="6980" w:hanging="284"/>
      </w:pPr>
      <w:rPr>
        <w:rFonts w:hint="default"/>
        <w:lang w:val="es-ES" w:eastAsia="es-ES" w:bidi="es-ES"/>
      </w:rPr>
    </w:lvl>
  </w:abstractNum>
  <w:abstractNum w:abstractNumId="12" w15:restartNumberingAfterBreak="0">
    <w:nsid w:val="7D370220"/>
    <w:multiLevelType w:val="hybridMultilevel"/>
    <w:tmpl w:val="7808444E"/>
    <w:lvl w:ilvl="0" w:tplc="B5E0FA88">
      <w:start w:val="14"/>
      <w:numFmt w:val="decimal"/>
      <w:lvlText w:val="%1."/>
      <w:lvlJc w:val="left"/>
      <w:pPr>
        <w:ind w:left="799" w:hanging="307"/>
      </w:pPr>
      <w:rPr>
        <w:rFonts w:ascii="Arial" w:eastAsia="Arial" w:hAnsi="Arial" w:cs="Arial" w:hint="default"/>
        <w:spacing w:val="-1"/>
        <w:w w:val="100"/>
        <w:sz w:val="20"/>
        <w:szCs w:val="20"/>
        <w:lang w:val="es-ES" w:eastAsia="es-ES" w:bidi="es-ES"/>
      </w:rPr>
    </w:lvl>
    <w:lvl w:ilvl="1" w:tplc="C798CA04">
      <w:numFmt w:val="bullet"/>
      <w:lvlText w:val="•"/>
      <w:lvlJc w:val="left"/>
      <w:pPr>
        <w:ind w:left="1572" w:hanging="307"/>
      </w:pPr>
      <w:rPr>
        <w:rFonts w:hint="default"/>
        <w:lang w:val="es-ES" w:eastAsia="es-ES" w:bidi="es-ES"/>
      </w:rPr>
    </w:lvl>
    <w:lvl w:ilvl="2" w:tplc="8A7C2F70">
      <w:numFmt w:val="bullet"/>
      <w:lvlText w:val="•"/>
      <w:lvlJc w:val="left"/>
      <w:pPr>
        <w:ind w:left="2344" w:hanging="307"/>
      </w:pPr>
      <w:rPr>
        <w:rFonts w:hint="default"/>
        <w:lang w:val="es-ES" w:eastAsia="es-ES" w:bidi="es-ES"/>
      </w:rPr>
    </w:lvl>
    <w:lvl w:ilvl="3" w:tplc="245AE38E">
      <w:numFmt w:val="bullet"/>
      <w:lvlText w:val="•"/>
      <w:lvlJc w:val="left"/>
      <w:pPr>
        <w:ind w:left="3116" w:hanging="307"/>
      </w:pPr>
      <w:rPr>
        <w:rFonts w:hint="default"/>
        <w:lang w:val="es-ES" w:eastAsia="es-ES" w:bidi="es-ES"/>
      </w:rPr>
    </w:lvl>
    <w:lvl w:ilvl="4" w:tplc="849A89BC">
      <w:numFmt w:val="bullet"/>
      <w:lvlText w:val="•"/>
      <w:lvlJc w:val="left"/>
      <w:pPr>
        <w:ind w:left="3888" w:hanging="307"/>
      </w:pPr>
      <w:rPr>
        <w:rFonts w:hint="default"/>
        <w:lang w:val="es-ES" w:eastAsia="es-ES" w:bidi="es-ES"/>
      </w:rPr>
    </w:lvl>
    <w:lvl w:ilvl="5" w:tplc="72466928">
      <w:numFmt w:val="bullet"/>
      <w:lvlText w:val="•"/>
      <w:lvlJc w:val="left"/>
      <w:pPr>
        <w:ind w:left="4660" w:hanging="307"/>
      </w:pPr>
      <w:rPr>
        <w:rFonts w:hint="default"/>
        <w:lang w:val="es-ES" w:eastAsia="es-ES" w:bidi="es-ES"/>
      </w:rPr>
    </w:lvl>
    <w:lvl w:ilvl="6" w:tplc="ADD2EDBE">
      <w:numFmt w:val="bullet"/>
      <w:lvlText w:val="•"/>
      <w:lvlJc w:val="left"/>
      <w:pPr>
        <w:ind w:left="5432" w:hanging="307"/>
      </w:pPr>
      <w:rPr>
        <w:rFonts w:hint="default"/>
        <w:lang w:val="es-ES" w:eastAsia="es-ES" w:bidi="es-ES"/>
      </w:rPr>
    </w:lvl>
    <w:lvl w:ilvl="7" w:tplc="56CC5D90">
      <w:numFmt w:val="bullet"/>
      <w:lvlText w:val="•"/>
      <w:lvlJc w:val="left"/>
      <w:pPr>
        <w:ind w:left="6204" w:hanging="307"/>
      </w:pPr>
      <w:rPr>
        <w:rFonts w:hint="default"/>
        <w:lang w:val="es-ES" w:eastAsia="es-ES" w:bidi="es-ES"/>
      </w:rPr>
    </w:lvl>
    <w:lvl w:ilvl="8" w:tplc="EB6419FE">
      <w:numFmt w:val="bullet"/>
      <w:lvlText w:val="•"/>
      <w:lvlJc w:val="left"/>
      <w:pPr>
        <w:ind w:left="6976" w:hanging="307"/>
      </w:pPr>
      <w:rPr>
        <w:rFonts w:hint="default"/>
        <w:lang w:val="es-ES" w:eastAsia="es-ES" w:bidi="es-ES"/>
      </w:rPr>
    </w:lvl>
  </w:abstractNum>
  <w:num w:numId="1">
    <w:abstractNumId w:val="1"/>
  </w:num>
  <w:num w:numId="2">
    <w:abstractNumId w:val="12"/>
  </w:num>
  <w:num w:numId="3">
    <w:abstractNumId w:val="11"/>
  </w:num>
  <w:num w:numId="4">
    <w:abstractNumId w:val="0"/>
  </w:num>
  <w:num w:numId="5">
    <w:abstractNumId w:val="5"/>
  </w:num>
  <w:num w:numId="6">
    <w:abstractNumId w:val="9"/>
  </w:num>
  <w:num w:numId="7">
    <w:abstractNumId w:val="2"/>
  </w:num>
  <w:num w:numId="8">
    <w:abstractNumId w:val="10"/>
  </w:num>
  <w:num w:numId="9">
    <w:abstractNumId w:val="4"/>
  </w:num>
  <w:num w:numId="10">
    <w:abstractNumId w:val="6"/>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2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D1"/>
    <w:rsid w:val="00005EF7"/>
    <w:rsid w:val="00007569"/>
    <w:rsid w:val="00013096"/>
    <w:rsid w:val="000305B4"/>
    <w:rsid w:val="00037F93"/>
    <w:rsid w:val="00040324"/>
    <w:rsid w:val="000408B1"/>
    <w:rsid w:val="00046E6E"/>
    <w:rsid w:val="00054CA1"/>
    <w:rsid w:val="000630E1"/>
    <w:rsid w:val="000642C6"/>
    <w:rsid w:val="00067370"/>
    <w:rsid w:val="0006740F"/>
    <w:rsid w:val="0007510E"/>
    <w:rsid w:val="00080525"/>
    <w:rsid w:val="00091612"/>
    <w:rsid w:val="000A237E"/>
    <w:rsid w:val="000B556E"/>
    <w:rsid w:val="000C0E4F"/>
    <w:rsid w:val="000D05EE"/>
    <w:rsid w:val="00110271"/>
    <w:rsid w:val="00113344"/>
    <w:rsid w:val="00123FDD"/>
    <w:rsid w:val="001300CE"/>
    <w:rsid w:val="00140195"/>
    <w:rsid w:val="00151AA5"/>
    <w:rsid w:val="001951D1"/>
    <w:rsid w:val="001A509C"/>
    <w:rsid w:val="001B4E5D"/>
    <w:rsid w:val="001D66E7"/>
    <w:rsid w:val="001E095B"/>
    <w:rsid w:val="001E22FF"/>
    <w:rsid w:val="001E6FA2"/>
    <w:rsid w:val="002047F3"/>
    <w:rsid w:val="002051DE"/>
    <w:rsid w:val="00213E82"/>
    <w:rsid w:val="002378ED"/>
    <w:rsid w:val="00256BA9"/>
    <w:rsid w:val="0027746C"/>
    <w:rsid w:val="00281250"/>
    <w:rsid w:val="002A6909"/>
    <w:rsid w:val="002E261D"/>
    <w:rsid w:val="003150AC"/>
    <w:rsid w:val="003155FE"/>
    <w:rsid w:val="003261CA"/>
    <w:rsid w:val="0033210B"/>
    <w:rsid w:val="003408CF"/>
    <w:rsid w:val="00355409"/>
    <w:rsid w:val="00355952"/>
    <w:rsid w:val="0036261A"/>
    <w:rsid w:val="00374E60"/>
    <w:rsid w:val="0038355F"/>
    <w:rsid w:val="00385CD3"/>
    <w:rsid w:val="003A2366"/>
    <w:rsid w:val="003B13B6"/>
    <w:rsid w:val="003F5265"/>
    <w:rsid w:val="003F686F"/>
    <w:rsid w:val="00405C0B"/>
    <w:rsid w:val="00406634"/>
    <w:rsid w:val="00433F8B"/>
    <w:rsid w:val="0044508D"/>
    <w:rsid w:val="00455F60"/>
    <w:rsid w:val="00480E56"/>
    <w:rsid w:val="004847F3"/>
    <w:rsid w:val="004A28A5"/>
    <w:rsid w:val="004C7D69"/>
    <w:rsid w:val="004D7351"/>
    <w:rsid w:val="004E1FF2"/>
    <w:rsid w:val="004E2BB0"/>
    <w:rsid w:val="004E6E85"/>
    <w:rsid w:val="004F4D80"/>
    <w:rsid w:val="00514620"/>
    <w:rsid w:val="00522018"/>
    <w:rsid w:val="00546EBC"/>
    <w:rsid w:val="00557BB1"/>
    <w:rsid w:val="00560BC0"/>
    <w:rsid w:val="00571053"/>
    <w:rsid w:val="00574925"/>
    <w:rsid w:val="00587C4B"/>
    <w:rsid w:val="00592927"/>
    <w:rsid w:val="005A6CDB"/>
    <w:rsid w:val="005B1F09"/>
    <w:rsid w:val="005C6263"/>
    <w:rsid w:val="005D0FA6"/>
    <w:rsid w:val="005D1A24"/>
    <w:rsid w:val="00610E25"/>
    <w:rsid w:val="00612F64"/>
    <w:rsid w:val="00614653"/>
    <w:rsid w:val="0061569B"/>
    <w:rsid w:val="0061762C"/>
    <w:rsid w:val="006341A6"/>
    <w:rsid w:val="00635459"/>
    <w:rsid w:val="00642FEA"/>
    <w:rsid w:val="006607A5"/>
    <w:rsid w:val="006678E4"/>
    <w:rsid w:val="006727F0"/>
    <w:rsid w:val="00690DAF"/>
    <w:rsid w:val="00692AF7"/>
    <w:rsid w:val="006A0E80"/>
    <w:rsid w:val="006A5B86"/>
    <w:rsid w:val="006A75F1"/>
    <w:rsid w:val="006B36E8"/>
    <w:rsid w:val="006C3848"/>
    <w:rsid w:val="006C4061"/>
    <w:rsid w:val="006D1513"/>
    <w:rsid w:val="006D7A7B"/>
    <w:rsid w:val="006F73BB"/>
    <w:rsid w:val="00706A40"/>
    <w:rsid w:val="00712E74"/>
    <w:rsid w:val="00730D4C"/>
    <w:rsid w:val="00731ECB"/>
    <w:rsid w:val="00733C40"/>
    <w:rsid w:val="00734A21"/>
    <w:rsid w:val="007812D0"/>
    <w:rsid w:val="00781A78"/>
    <w:rsid w:val="007A46BF"/>
    <w:rsid w:val="007D075D"/>
    <w:rsid w:val="007F3B01"/>
    <w:rsid w:val="00812263"/>
    <w:rsid w:val="00823AE8"/>
    <w:rsid w:val="00841663"/>
    <w:rsid w:val="008550CA"/>
    <w:rsid w:val="00855808"/>
    <w:rsid w:val="00857731"/>
    <w:rsid w:val="00877011"/>
    <w:rsid w:val="00877DF6"/>
    <w:rsid w:val="00880897"/>
    <w:rsid w:val="008840DE"/>
    <w:rsid w:val="008909BF"/>
    <w:rsid w:val="008A2964"/>
    <w:rsid w:val="008B4E58"/>
    <w:rsid w:val="008C3EB3"/>
    <w:rsid w:val="008E1FAC"/>
    <w:rsid w:val="008F0108"/>
    <w:rsid w:val="0091477A"/>
    <w:rsid w:val="00935C10"/>
    <w:rsid w:val="009403D3"/>
    <w:rsid w:val="00951BA0"/>
    <w:rsid w:val="00972BF7"/>
    <w:rsid w:val="009760EC"/>
    <w:rsid w:val="009912D0"/>
    <w:rsid w:val="009B6D4B"/>
    <w:rsid w:val="009C7397"/>
    <w:rsid w:val="009D1FB8"/>
    <w:rsid w:val="009E431A"/>
    <w:rsid w:val="00A25F0E"/>
    <w:rsid w:val="00A31AFF"/>
    <w:rsid w:val="00A34EC9"/>
    <w:rsid w:val="00A41911"/>
    <w:rsid w:val="00A62E59"/>
    <w:rsid w:val="00A63994"/>
    <w:rsid w:val="00A646F9"/>
    <w:rsid w:val="00A720F8"/>
    <w:rsid w:val="00A80ED7"/>
    <w:rsid w:val="00A83618"/>
    <w:rsid w:val="00A86DDD"/>
    <w:rsid w:val="00AB440B"/>
    <w:rsid w:val="00AD11BA"/>
    <w:rsid w:val="00B05A57"/>
    <w:rsid w:val="00B124D0"/>
    <w:rsid w:val="00B31AC7"/>
    <w:rsid w:val="00B4700A"/>
    <w:rsid w:val="00B73B32"/>
    <w:rsid w:val="00B827A5"/>
    <w:rsid w:val="00B8422E"/>
    <w:rsid w:val="00B90974"/>
    <w:rsid w:val="00BA7D17"/>
    <w:rsid w:val="00BD777F"/>
    <w:rsid w:val="00BF6132"/>
    <w:rsid w:val="00BF7205"/>
    <w:rsid w:val="00C00B0A"/>
    <w:rsid w:val="00C14EEB"/>
    <w:rsid w:val="00C200B7"/>
    <w:rsid w:val="00C21A80"/>
    <w:rsid w:val="00C26DAC"/>
    <w:rsid w:val="00C27B45"/>
    <w:rsid w:val="00C30CBE"/>
    <w:rsid w:val="00C3450B"/>
    <w:rsid w:val="00C42EA1"/>
    <w:rsid w:val="00C436AB"/>
    <w:rsid w:val="00C5073D"/>
    <w:rsid w:val="00C630A8"/>
    <w:rsid w:val="00C833BE"/>
    <w:rsid w:val="00C85D3E"/>
    <w:rsid w:val="00C9406C"/>
    <w:rsid w:val="00CA2773"/>
    <w:rsid w:val="00CA7F2F"/>
    <w:rsid w:val="00CB6327"/>
    <w:rsid w:val="00CE3502"/>
    <w:rsid w:val="00CE5E07"/>
    <w:rsid w:val="00CF4B55"/>
    <w:rsid w:val="00D1795A"/>
    <w:rsid w:val="00D300AC"/>
    <w:rsid w:val="00D30C21"/>
    <w:rsid w:val="00D31308"/>
    <w:rsid w:val="00D32F85"/>
    <w:rsid w:val="00D56A68"/>
    <w:rsid w:val="00D64ADA"/>
    <w:rsid w:val="00D66750"/>
    <w:rsid w:val="00DB17F3"/>
    <w:rsid w:val="00DC0743"/>
    <w:rsid w:val="00DE262F"/>
    <w:rsid w:val="00E07664"/>
    <w:rsid w:val="00E37DAD"/>
    <w:rsid w:val="00E403EF"/>
    <w:rsid w:val="00E60D67"/>
    <w:rsid w:val="00E6592C"/>
    <w:rsid w:val="00E86C0E"/>
    <w:rsid w:val="00E92ABF"/>
    <w:rsid w:val="00E97F33"/>
    <w:rsid w:val="00EA3DFB"/>
    <w:rsid w:val="00EC7CC5"/>
    <w:rsid w:val="00EE452F"/>
    <w:rsid w:val="00EE6E34"/>
    <w:rsid w:val="00EF3043"/>
    <w:rsid w:val="00EF7C9B"/>
    <w:rsid w:val="00F162ED"/>
    <w:rsid w:val="00F351C6"/>
    <w:rsid w:val="00F35245"/>
    <w:rsid w:val="00F462AC"/>
    <w:rsid w:val="00F50D84"/>
    <w:rsid w:val="00F559E1"/>
    <w:rsid w:val="00F61A2D"/>
    <w:rsid w:val="00F62DD0"/>
    <w:rsid w:val="00F63867"/>
    <w:rsid w:val="00F67129"/>
    <w:rsid w:val="00F801F8"/>
    <w:rsid w:val="00FA0A1E"/>
    <w:rsid w:val="00FA17CA"/>
    <w:rsid w:val="00FB163B"/>
    <w:rsid w:val="00FB7FB6"/>
    <w:rsid w:val="00FC5EF5"/>
    <w:rsid w:val="00FC5F73"/>
    <w:rsid w:val="00FE179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200A"/>
  <w15:chartTrackingRefBased/>
  <w15:docId w15:val="{1946E35D-B086-466A-A19D-2ED4C371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E1"/>
  </w:style>
  <w:style w:type="paragraph" w:styleId="Ttulo1">
    <w:name w:val="heading 1"/>
    <w:basedOn w:val="Normal"/>
    <w:next w:val="Normal"/>
    <w:link w:val="Ttulo1Car"/>
    <w:qFormat/>
    <w:rsid w:val="009403D3"/>
    <w:pPr>
      <w:keepNext/>
      <w:spacing w:after="0" w:line="240" w:lineRule="auto"/>
      <w:jc w:val="both"/>
      <w:outlineLvl w:val="0"/>
    </w:pPr>
    <w:rPr>
      <w:rFonts w:ascii="Trebuchet MS" w:hAnsi="Trebuchet MS"/>
      <w:color w:val="0066A1"/>
      <w:sz w:val="32"/>
      <w:lang w:eastAsia="es-ES"/>
    </w:rPr>
  </w:style>
  <w:style w:type="paragraph" w:styleId="Ttulo4">
    <w:name w:val="heading 4"/>
    <w:aliases w:val="Título 2: I.1"/>
    <w:basedOn w:val="Normal"/>
    <w:next w:val="Normal"/>
    <w:link w:val="Ttulo4Car"/>
    <w:qFormat/>
    <w:rsid w:val="009403D3"/>
    <w:pPr>
      <w:keepNext/>
      <w:tabs>
        <w:tab w:val="num" w:pos="3225"/>
      </w:tabs>
      <w:suppressAutoHyphens/>
      <w:spacing w:after="0" w:line="360" w:lineRule="auto"/>
      <w:ind w:left="360" w:hanging="360"/>
      <w:jc w:val="both"/>
      <w:outlineLvl w:val="3"/>
    </w:pPr>
    <w:rPr>
      <w:rFonts w:ascii="Trebuchet MS" w:hAnsi="Trebuchet MS"/>
      <w:b/>
      <w:color w:val="0066A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403D3"/>
    <w:rPr>
      <w:rFonts w:ascii="Trebuchet MS" w:hAnsi="Trebuchet MS"/>
      <w:color w:val="0066A1"/>
      <w:sz w:val="32"/>
      <w:lang w:eastAsia="es-ES"/>
    </w:rPr>
  </w:style>
  <w:style w:type="character" w:customStyle="1" w:styleId="Ttulo4Car">
    <w:name w:val="Título 4 Car"/>
    <w:aliases w:val="Título 2: I.1 Car"/>
    <w:link w:val="Ttulo4"/>
    <w:rsid w:val="009403D3"/>
    <w:rPr>
      <w:rFonts w:ascii="Trebuchet MS" w:hAnsi="Trebuchet MS"/>
      <w:b/>
      <w:color w:val="0066A1"/>
      <w:sz w:val="28"/>
    </w:rPr>
  </w:style>
  <w:style w:type="paragraph" w:styleId="Prrafodelista">
    <w:name w:val="List Paragraph"/>
    <w:basedOn w:val="Normal"/>
    <w:uiPriority w:val="34"/>
    <w:qFormat/>
    <w:rsid w:val="00CA7F2F"/>
    <w:pPr>
      <w:ind w:left="720"/>
      <w:contextualSpacing/>
    </w:pPr>
  </w:style>
  <w:style w:type="paragraph" w:styleId="Textoindependiente">
    <w:name w:val="Body Text"/>
    <w:basedOn w:val="Normal"/>
    <w:link w:val="TextoindependienteCar"/>
    <w:uiPriority w:val="99"/>
    <w:unhideWhenUsed/>
    <w:rsid w:val="003F686F"/>
    <w:pPr>
      <w:spacing w:after="120"/>
    </w:pPr>
  </w:style>
  <w:style w:type="character" w:customStyle="1" w:styleId="TextoindependienteCar">
    <w:name w:val="Texto independiente Car"/>
    <w:basedOn w:val="Fuentedeprrafopredeter"/>
    <w:link w:val="Textoindependiente"/>
    <w:uiPriority w:val="99"/>
    <w:rsid w:val="003F686F"/>
  </w:style>
  <w:style w:type="paragraph" w:styleId="NormalWeb">
    <w:name w:val="Normal (Web)"/>
    <w:basedOn w:val="Normal"/>
    <w:uiPriority w:val="99"/>
    <w:semiHidden/>
    <w:unhideWhenUsed/>
    <w:rsid w:val="006C406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customStyle="1" w:styleId="TableNormal">
    <w:name w:val="Table Normal"/>
    <w:uiPriority w:val="2"/>
    <w:semiHidden/>
    <w:unhideWhenUsed/>
    <w:qFormat/>
    <w:rsid w:val="00CB63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6327"/>
    <w:pPr>
      <w:widowControl w:val="0"/>
      <w:autoSpaceDE w:val="0"/>
      <w:autoSpaceDN w:val="0"/>
      <w:spacing w:after="0" w:line="240" w:lineRule="auto"/>
    </w:pPr>
    <w:rPr>
      <w:rFonts w:ascii="Calibri" w:eastAsia="Calibri" w:hAnsi="Calibri" w:cs="Calibri"/>
      <w:lang w:val="en-US"/>
    </w:rPr>
  </w:style>
  <w:style w:type="paragraph" w:styleId="Encabezado">
    <w:name w:val="header"/>
    <w:basedOn w:val="Normal"/>
    <w:link w:val="EncabezadoCar"/>
    <w:uiPriority w:val="99"/>
    <w:unhideWhenUsed/>
    <w:rsid w:val="004066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634"/>
  </w:style>
  <w:style w:type="paragraph" w:styleId="Piedepgina">
    <w:name w:val="footer"/>
    <w:basedOn w:val="Normal"/>
    <w:link w:val="PiedepginaCar"/>
    <w:uiPriority w:val="99"/>
    <w:unhideWhenUsed/>
    <w:rsid w:val="004066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634"/>
  </w:style>
  <w:style w:type="paragraph" w:customStyle="1" w:styleId="xmsonormal">
    <w:name w:val="x_msonormal"/>
    <w:basedOn w:val="Normal"/>
    <w:rsid w:val="000C0E4F"/>
    <w:pPr>
      <w:spacing w:before="100" w:beforeAutospacing="1" w:after="100" w:afterAutospacing="1" w:line="240" w:lineRule="auto"/>
    </w:pPr>
    <w:rPr>
      <w:rFonts w:ascii="Times New Roman" w:eastAsia="Times New Roman"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1246">
      <w:bodyDiv w:val="1"/>
      <w:marLeft w:val="0"/>
      <w:marRight w:val="0"/>
      <w:marTop w:val="0"/>
      <w:marBottom w:val="0"/>
      <w:divBdr>
        <w:top w:val="none" w:sz="0" w:space="0" w:color="auto"/>
        <w:left w:val="none" w:sz="0" w:space="0" w:color="auto"/>
        <w:bottom w:val="none" w:sz="0" w:space="0" w:color="auto"/>
        <w:right w:val="none" w:sz="0" w:space="0" w:color="auto"/>
      </w:divBdr>
    </w:div>
    <w:div w:id="209655302">
      <w:bodyDiv w:val="1"/>
      <w:marLeft w:val="0"/>
      <w:marRight w:val="0"/>
      <w:marTop w:val="0"/>
      <w:marBottom w:val="0"/>
      <w:divBdr>
        <w:top w:val="none" w:sz="0" w:space="0" w:color="auto"/>
        <w:left w:val="none" w:sz="0" w:space="0" w:color="auto"/>
        <w:bottom w:val="none" w:sz="0" w:space="0" w:color="auto"/>
        <w:right w:val="none" w:sz="0" w:space="0" w:color="auto"/>
      </w:divBdr>
    </w:div>
    <w:div w:id="624772350">
      <w:bodyDiv w:val="1"/>
      <w:marLeft w:val="0"/>
      <w:marRight w:val="0"/>
      <w:marTop w:val="0"/>
      <w:marBottom w:val="0"/>
      <w:divBdr>
        <w:top w:val="none" w:sz="0" w:space="0" w:color="auto"/>
        <w:left w:val="none" w:sz="0" w:space="0" w:color="auto"/>
        <w:bottom w:val="none" w:sz="0" w:space="0" w:color="auto"/>
        <w:right w:val="none" w:sz="0" w:space="0" w:color="auto"/>
      </w:divBdr>
    </w:div>
    <w:div w:id="691688772">
      <w:bodyDiv w:val="1"/>
      <w:marLeft w:val="0"/>
      <w:marRight w:val="0"/>
      <w:marTop w:val="0"/>
      <w:marBottom w:val="0"/>
      <w:divBdr>
        <w:top w:val="none" w:sz="0" w:space="0" w:color="auto"/>
        <w:left w:val="none" w:sz="0" w:space="0" w:color="auto"/>
        <w:bottom w:val="none" w:sz="0" w:space="0" w:color="auto"/>
        <w:right w:val="none" w:sz="0" w:space="0" w:color="auto"/>
      </w:divBdr>
      <w:divsChild>
        <w:div w:id="286546481">
          <w:marLeft w:val="0"/>
          <w:marRight w:val="0"/>
          <w:marTop w:val="0"/>
          <w:marBottom w:val="0"/>
          <w:divBdr>
            <w:top w:val="none" w:sz="0" w:space="0" w:color="auto"/>
            <w:left w:val="none" w:sz="0" w:space="0" w:color="auto"/>
            <w:bottom w:val="none" w:sz="0" w:space="0" w:color="auto"/>
            <w:right w:val="none" w:sz="0" w:space="0" w:color="auto"/>
          </w:divBdr>
          <w:divsChild>
            <w:div w:id="1354720323">
              <w:marLeft w:val="0"/>
              <w:marRight w:val="0"/>
              <w:marTop w:val="0"/>
              <w:marBottom w:val="0"/>
              <w:divBdr>
                <w:top w:val="none" w:sz="0" w:space="0" w:color="auto"/>
                <w:left w:val="none" w:sz="0" w:space="0" w:color="auto"/>
                <w:bottom w:val="none" w:sz="0" w:space="0" w:color="auto"/>
                <w:right w:val="none" w:sz="0" w:space="0" w:color="auto"/>
              </w:divBdr>
              <w:divsChild>
                <w:div w:id="1580560644">
                  <w:marLeft w:val="0"/>
                  <w:marRight w:val="0"/>
                  <w:marTop w:val="0"/>
                  <w:marBottom w:val="0"/>
                  <w:divBdr>
                    <w:top w:val="none" w:sz="0" w:space="0" w:color="auto"/>
                    <w:left w:val="none" w:sz="0" w:space="0" w:color="auto"/>
                    <w:bottom w:val="none" w:sz="0" w:space="0" w:color="auto"/>
                    <w:right w:val="none" w:sz="0" w:space="0" w:color="auto"/>
                  </w:divBdr>
                  <w:divsChild>
                    <w:div w:id="1243417640">
                      <w:marLeft w:val="0"/>
                      <w:marRight w:val="0"/>
                      <w:marTop w:val="0"/>
                      <w:marBottom w:val="0"/>
                      <w:divBdr>
                        <w:top w:val="none" w:sz="0" w:space="0" w:color="auto"/>
                        <w:left w:val="none" w:sz="0" w:space="0" w:color="auto"/>
                        <w:bottom w:val="none" w:sz="0" w:space="0" w:color="auto"/>
                        <w:right w:val="none" w:sz="0" w:space="0" w:color="auto"/>
                      </w:divBdr>
                      <w:divsChild>
                        <w:div w:id="1330599854">
                          <w:marLeft w:val="0"/>
                          <w:marRight w:val="0"/>
                          <w:marTop w:val="0"/>
                          <w:marBottom w:val="0"/>
                          <w:divBdr>
                            <w:top w:val="none" w:sz="0" w:space="0" w:color="auto"/>
                            <w:left w:val="none" w:sz="0" w:space="0" w:color="auto"/>
                            <w:bottom w:val="none" w:sz="0" w:space="0" w:color="auto"/>
                            <w:right w:val="none" w:sz="0" w:space="0" w:color="auto"/>
                          </w:divBdr>
                          <w:divsChild>
                            <w:div w:id="16120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3489">
          <w:marLeft w:val="0"/>
          <w:marRight w:val="0"/>
          <w:marTop w:val="0"/>
          <w:marBottom w:val="0"/>
          <w:divBdr>
            <w:top w:val="none" w:sz="0" w:space="0" w:color="auto"/>
            <w:left w:val="none" w:sz="0" w:space="0" w:color="auto"/>
            <w:bottom w:val="none" w:sz="0" w:space="0" w:color="auto"/>
            <w:right w:val="none" w:sz="0" w:space="0" w:color="auto"/>
          </w:divBdr>
          <w:divsChild>
            <w:div w:id="1114518623">
              <w:marLeft w:val="0"/>
              <w:marRight w:val="0"/>
              <w:marTop w:val="0"/>
              <w:marBottom w:val="0"/>
              <w:divBdr>
                <w:top w:val="none" w:sz="0" w:space="0" w:color="auto"/>
                <w:left w:val="none" w:sz="0" w:space="0" w:color="auto"/>
                <w:bottom w:val="none" w:sz="0" w:space="0" w:color="auto"/>
                <w:right w:val="none" w:sz="0" w:space="0" w:color="auto"/>
              </w:divBdr>
              <w:divsChild>
                <w:div w:id="1323048256">
                  <w:marLeft w:val="0"/>
                  <w:marRight w:val="0"/>
                  <w:marTop w:val="0"/>
                  <w:marBottom w:val="0"/>
                  <w:divBdr>
                    <w:top w:val="none" w:sz="0" w:space="0" w:color="auto"/>
                    <w:left w:val="none" w:sz="0" w:space="0" w:color="auto"/>
                    <w:bottom w:val="none" w:sz="0" w:space="0" w:color="auto"/>
                    <w:right w:val="none" w:sz="0" w:space="0" w:color="auto"/>
                  </w:divBdr>
                  <w:divsChild>
                    <w:div w:id="2014994674">
                      <w:marLeft w:val="0"/>
                      <w:marRight w:val="0"/>
                      <w:marTop w:val="0"/>
                      <w:marBottom w:val="0"/>
                      <w:divBdr>
                        <w:top w:val="none" w:sz="0" w:space="0" w:color="auto"/>
                        <w:left w:val="none" w:sz="0" w:space="0" w:color="auto"/>
                        <w:bottom w:val="none" w:sz="0" w:space="0" w:color="auto"/>
                        <w:right w:val="none" w:sz="0" w:space="0" w:color="auto"/>
                      </w:divBdr>
                      <w:divsChild>
                        <w:div w:id="1765806578">
                          <w:marLeft w:val="0"/>
                          <w:marRight w:val="0"/>
                          <w:marTop w:val="0"/>
                          <w:marBottom w:val="0"/>
                          <w:divBdr>
                            <w:top w:val="none" w:sz="0" w:space="0" w:color="auto"/>
                            <w:left w:val="none" w:sz="0" w:space="0" w:color="auto"/>
                            <w:bottom w:val="none" w:sz="0" w:space="0" w:color="auto"/>
                            <w:right w:val="none" w:sz="0" w:space="0" w:color="auto"/>
                          </w:divBdr>
                          <w:divsChild>
                            <w:div w:id="9097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89106">
      <w:bodyDiv w:val="1"/>
      <w:marLeft w:val="0"/>
      <w:marRight w:val="0"/>
      <w:marTop w:val="0"/>
      <w:marBottom w:val="0"/>
      <w:divBdr>
        <w:top w:val="none" w:sz="0" w:space="0" w:color="auto"/>
        <w:left w:val="none" w:sz="0" w:space="0" w:color="auto"/>
        <w:bottom w:val="none" w:sz="0" w:space="0" w:color="auto"/>
        <w:right w:val="none" w:sz="0" w:space="0" w:color="auto"/>
      </w:divBdr>
      <w:divsChild>
        <w:div w:id="2120174077">
          <w:marLeft w:val="0"/>
          <w:marRight w:val="0"/>
          <w:marTop w:val="0"/>
          <w:marBottom w:val="0"/>
          <w:divBdr>
            <w:top w:val="none" w:sz="0" w:space="0" w:color="auto"/>
            <w:left w:val="none" w:sz="0" w:space="0" w:color="auto"/>
            <w:bottom w:val="none" w:sz="0" w:space="0" w:color="auto"/>
            <w:right w:val="none" w:sz="0" w:space="0" w:color="auto"/>
          </w:divBdr>
          <w:divsChild>
            <w:div w:id="1875846133">
              <w:marLeft w:val="0"/>
              <w:marRight w:val="0"/>
              <w:marTop w:val="0"/>
              <w:marBottom w:val="0"/>
              <w:divBdr>
                <w:top w:val="none" w:sz="0" w:space="0" w:color="auto"/>
                <w:left w:val="none" w:sz="0" w:space="0" w:color="auto"/>
                <w:bottom w:val="none" w:sz="0" w:space="0" w:color="auto"/>
                <w:right w:val="none" w:sz="0" w:space="0" w:color="auto"/>
              </w:divBdr>
              <w:divsChild>
                <w:div w:id="1226405199">
                  <w:marLeft w:val="0"/>
                  <w:marRight w:val="0"/>
                  <w:marTop w:val="0"/>
                  <w:marBottom w:val="0"/>
                  <w:divBdr>
                    <w:top w:val="none" w:sz="0" w:space="0" w:color="auto"/>
                    <w:left w:val="none" w:sz="0" w:space="0" w:color="auto"/>
                    <w:bottom w:val="none" w:sz="0" w:space="0" w:color="auto"/>
                    <w:right w:val="none" w:sz="0" w:space="0" w:color="auto"/>
                  </w:divBdr>
                  <w:divsChild>
                    <w:div w:id="1658531028">
                      <w:marLeft w:val="0"/>
                      <w:marRight w:val="0"/>
                      <w:marTop w:val="0"/>
                      <w:marBottom w:val="0"/>
                      <w:divBdr>
                        <w:top w:val="none" w:sz="0" w:space="0" w:color="auto"/>
                        <w:left w:val="none" w:sz="0" w:space="0" w:color="auto"/>
                        <w:bottom w:val="none" w:sz="0" w:space="0" w:color="auto"/>
                        <w:right w:val="none" w:sz="0" w:space="0" w:color="auto"/>
                      </w:divBdr>
                      <w:divsChild>
                        <w:div w:id="432289031">
                          <w:marLeft w:val="0"/>
                          <w:marRight w:val="0"/>
                          <w:marTop w:val="0"/>
                          <w:marBottom w:val="0"/>
                          <w:divBdr>
                            <w:top w:val="none" w:sz="0" w:space="0" w:color="auto"/>
                            <w:left w:val="none" w:sz="0" w:space="0" w:color="auto"/>
                            <w:bottom w:val="none" w:sz="0" w:space="0" w:color="auto"/>
                            <w:right w:val="none" w:sz="0" w:space="0" w:color="auto"/>
                          </w:divBdr>
                          <w:divsChild>
                            <w:div w:id="1913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399099">
          <w:marLeft w:val="0"/>
          <w:marRight w:val="0"/>
          <w:marTop w:val="0"/>
          <w:marBottom w:val="0"/>
          <w:divBdr>
            <w:top w:val="none" w:sz="0" w:space="0" w:color="auto"/>
            <w:left w:val="none" w:sz="0" w:space="0" w:color="auto"/>
            <w:bottom w:val="none" w:sz="0" w:space="0" w:color="auto"/>
            <w:right w:val="none" w:sz="0" w:space="0" w:color="auto"/>
          </w:divBdr>
          <w:divsChild>
            <w:div w:id="860515217">
              <w:marLeft w:val="0"/>
              <w:marRight w:val="0"/>
              <w:marTop w:val="0"/>
              <w:marBottom w:val="0"/>
              <w:divBdr>
                <w:top w:val="none" w:sz="0" w:space="0" w:color="auto"/>
                <w:left w:val="none" w:sz="0" w:space="0" w:color="auto"/>
                <w:bottom w:val="none" w:sz="0" w:space="0" w:color="auto"/>
                <w:right w:val="none" w:sz="0" w:space="0" w:color="auto"/>
              </w:divBdr>
              <w:divsChild>
                <w:div w:id="554781035">
                  <w:marLeft w:val="0"/>
                  <w:marRight w:val="0"/>
                  <w:marTop w:val="0"/>
                  <w:marBottom w:val="0"/>
                  <w:divBdr>
                    <w:top w:val="none" w:sz="0" w:space="0" w:color="auto"/>
                    <w:left w:val="none" w:sz="0" w:space="0" w:color="auto"/>
                    <w:bottom w:val="none" w:sz="0" w:space="0" w:color="auto"/>
                    <w:right w:val="none" w:sz="0" w:space="0" w:color="auto"/>
                  </w:divBdr>
                  <w:divsChild>
                    <w:div w:id="830826340">
                      <w:marLeft w:val="0"/>
                      <w:marRight w:val="0"/>
                      <w:marTop w:val="0"/>
                      <w:marBottom w:val="0"/>
                      <w:divBdr>
                        <w:top w:val="none" w:sz="0" w:space="0" w:color="auto"/>
                        <w:left w:val="none" w:sz="0" w:space="0" w:color="auto"/>
                        <w:bottom w:val="none" w:sz="0" w:space="0" w:color="auto"/>
                        <w:right w:val="none" w:sz="0" w:space="0" w:color="auto"/>
                      </w:divBdr>
                      <w:divsChild>
                        <w:div w:id="145241316">
                          <w:marLeft w:val="0"/>
                          <w:marRight w:val="0"/>
                          <w:marTop w:val="0"/>
                          <w:marBottom w:val="0"/>
                          <w:divBdr>
                            <w:top w:val="none" w:sz="0" w:space="0" w:color="auto"/>
                            <w:left w:val="none" w:sz="0" w:space="0" w:color="auto"/>
                            <w:bottom w:val="none" w:sz="0" w:space="0" w:color="auto"/>
                            <w:right w:val="none" w:sz="0" w:space="0" w:color="auto"/>
                          </w:divBdr>
                          <w:divsChild>
                            <w:div w:id="3030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268704">
          <w:marLeft w:val="0"/>
          <w:marRight w:val="0"/>
          <w:marTop w:val="0"/>
          <w:marBottom w:val="0"/>
          <w:divBdr>
            <w:top w:val="none" w:sz="0" w:space="0" w:color="auto"/>
            <w:left w:val="none" w:sz="0" w:space="0" w:color="auto"/>
            <w:bottom w:val="none" w:sz="0" w:space="0" w:color="auto"/>
            <w:right w:val="none" w:sz="0" w:space="0" w:color="auto"/>
          </w:divBdr>
          <w:divsChild>
            <w:div w:id="1907908439">
              <w:marLeft w:val="0"/>
              <w:marRight w:val="0"/>
              <w:marTop w:val="0"/>
              <w:marBottom w:val="0"/>
              <w:divBdr>
                <w:top w:val="none" w:sz="0" w:space="0" w:color="auto"/>
                <w:left w:val="none" w:sz="0" w:space="0" w:color="auto"/>
                <w:bottom w:val="none" w:sz="0" w:space="0" w:color="auto"/>
                <w:right w:val="none" w:sz="0" w:space="0" w:color="auto"/>
              </w:divBdr>
              <w:divsChild>
                <w:div w:id="1306475390">
                  <w:marLeft w:val="0"/>
                  <w:marRight w:val="0"/>
                  <w:marTop w:val="0"/>
                  <w:marBottom w:val="0"/>
                  <w:divBdr>
                    <w:top w:val="none" w:sz="0" w:space="0" w:color="auto"/>
                    <w:left w:val="none" w:sz="0" w:space="0" w:color="auto"/>
                    <w:bottom w:val="none" w:sz="0" w:space="0" w:color="auto"/>
                    <w:right w:val="none" w:sz="0" w:space="0" w:color="auto"/>
                  </w:divBdr>
                  <w:divsChild>
                    <w:div w:id="688142378">
                      <w:marLeft w:val="0"/>
                      <w:marRight w:val="0"/>
                      <w:marTop w:val="0"/>
                      <w:marBottom w:val="0"/>
                      <w:divBdr>
                        <w:top w:val="none" w:sz="0" w:space="0" w:color="auto"/>
                        <w:left w:val="none" w:sz="0" w:space="0" w:color="auto"/>
                        <w:bottom w:val="none" w:sz="0" w:space="0" w:color="auto"/>
                        <w:right w:val="none" w:sz="0" w:space="0" w:color="auto"/>
                      </w:divBdr>
                      <w:divsChild>
                        <w:div w:id="1210417122">
                          <w:marLeft w:val="0"/>
                          <w:marRight w:val="0"/>
                          <w:marTop w:val="0"/>
                          <w:marBottom w:val="0"/>
                          <w:divBdr>
                            <w:top w:val="none" w:sz="0" w:space="0" w:color="auto"/>
                            <w:left w:val="none" w:sz="0" w:space="0" w:color="auto"/>
                            <w:bottom w:val="none" w:sz="0" w:space="0" w:color="auto"/>
                            <w:right w:val="none" w:sz="0" w:space="0" w:color="auto"/>
                          </w:divBdr>
                          <w:divsChild>
                            <w:div w:id="5649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22289">
      <w:bodyDiv w:val="1"/>
      <w:marLeft w:val="0"/>
      <w:marRight w:val="0"/>
      <w:marTop w:val="0"/>
      <w:marBottom w:val="0"/>
      <w:divBdr>
        <w:top w:val="none" w:sz="0" w:space="0" w:color="auto"/>
        <w:left w:val="none" w:sz="0" w:space="0" w:color="auto"/>
        <w:bottom w:val="none" w:sz="0" w:space="0" w:color="auto"/>
        <w:right w:val="none" w:sz="0" w:space="0" w:color="auto"/>
      </w:divBdr>
      <w:divsChild>
        <w:div w:id="1549607211">
          <w:marLeft w:val="0"/>
          <w:marRight w:val="0"/>
          <w:marTop w:val="0"/>
          <w:marBottom w:val="0"/>
          <w:divBdr>
            <w:top w:val="none" w:sz="0" w:space="0" w:color="auto"/>
            <w:left w:val="none" w:sz="0" w:space="0" w:color="auto"/>
            <w:bottom w:val="none" w:sz="0" w:space="0" w:color="auto"/>
            <w:right w:val="none" w:sz="0" w:space="0" w:color="auto"/>
          </w:divBdr>
          <w:divsChild>
            <w:div w:id="2081562368">
              <w:marLeft w:val="0"/>
              <w:marRight w:val="0"/>
              <w:marTop w:val="0"/>
              <w:marBottom w:val="0"/>
              <w:divBdr>
                <w:top w:val="none" w:sz="0" w:space="0" w:color="auto"/>
                <w:left w:val="none" w:sz="0" w:space="0" w:color="auto"/>
                <w:bottom w:val="none" w:sz="0" w:space="0" w:color="auto"/>
                <w:right w:val="none" w:sz="0" w:space="0" w:color="auto"/>
              </w:divBdr>
              <w:divsChild>
                <w:div w:id="2093356243">
                  <w:marLeft w:val="0"/>
                  <w:marRight w:val="0"/>
                  <w:marTop w:val="0"/>
                  <w:marBottom w:val="0"/>
                  <w:divBdr>
                    <w:top w:val="none" w:sz="0" w:space="0" w:color="auto"/>
                    <w:left w:val="none" w:sz="0" w:space="0" w:color="auto"/>
                    <w:bottom w:val="none" w:sz="0" w:space="0" w:color="auto"/>
                    <w:right w:val="none" w:sz="0" w:space="0" w:color="auto"/>
                  </w:divBdr>
                  <w:divsChild>
                    <w:div w:id="1212421298">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sChild>
                            <w:div w:id="15452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90635">
          <w:marLeft w:val="0"/>
          <w:marRight w:val="0"/>
          <w:marTop w:val="0"/>
          <w:marBottom w:val="0"/>
          <w:divBdr>
            <w:top w:val="none" w:sz="0" w:space="0" w:color="auto"/>
            <w:left w:val="none" w:sz="0" w:space="0" w:color="auto"/>
            <w:bottom w:val="none" w:sz="0" w:space="0" w:color="auto"/>
            <w:right w:val="none" w:sz="0" w:space="0" w:color="auto"/>
          </w:divBdr>
          <w:divsChild>
            <w:div w:id="66419716">
              <w:marLeft w:val="0"/>
              <w:marRight w:val="0"/>
              <w:marTop w:val="0"/>
              <w:marBottom w:val="0"/>
              <w:divBdr>
                <w:top w:val="none" w:sz="0" w:space="0" w:color="auto"/>
                <w:left w:val="none" w:sz="0" w:space="0" w:color="auto"/>
                <w:bottom w:val="none" w:sz="0" w:space="0" w:color="auto"/>
                <w:right w:val="none" w:sz="0" w:space="0" w:color="auto"/>
              </w:divBdr>
              <w:divsChild>
                <w:div w:id="1861622262">
                  <w:marLeft w:val="0"/>
                  <w:marRight w:val="0"/>
                  <w:marTop w:val="0"/>
                  <w:marBottom w:val="0"/>
                  <w:divBdr>
                    <w:top w:val="none" w:sz="0" w:space="0" w:color="auto"/>
                    <w:left w:val="none" w:sz="0" w:space="0" w:color="auto"/>
                    <w:bottom w:val="none" w:sz="0" w:space="0" w:color="auto"/>
                    <w:right w:val="none" w:sz="0" w:space="0" w:color="auto"/>
                  </w:divBdr>
                  <w:divsChild>
                    <w:div w:id="1304697744">
                      <w:marLeft w:val="0"/>
                      <w:marRight w:val="0"/>
                      <w:marTop w:val="0"/>
                      <w:marBottom w:val="0"/>
                      <w:divBdr>
                        <w:top w:val="none" w:sz="0" w:space="0" w:color="auto"/>
                        <w:left w:val="none" w:sz="0" w:space="0" w:color="auto"/>
                        <w:bottom w:val="none" w:sz="0" w:space="0" w:color="auto"/>
                        <w:right w:val="none" w:sz="0" w:space="0" w:color="auto"/>
                      </w:divBdr>
                      <w:divsChild>
                        <w:div w:id="922107550">
                          <w:marLeft w:val="0"/>
                          <w:marRight w:val="0"/>
                          <w:marTop w:val="0"/>
                          <w:marBottom w:val="0"/>
                          <w:divBdr>
                            <w:top w:val="none" w:sz="0" w:space="0" w:color="auto"/>
                            <w:left w:val="none" w:sz="0" w:space="0" w:color="auto"/>
                            <w:bottom w:val="none" w:sz="0" w:space="0" w:color="auto"/>
                            <w:right w:val="none" w:sz="0" w:space="0" w:color="auto"/>
                          </w:divBdr>
                          <w:divsChild>
                            <w:div w:id="582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9719">
          <w:marLeft w:val="0"/>
          <w:marRight w:val="0"/>
          <w:marTop w:val="0"/>
          <w:marBottom w:val="0"/>
          <w:divBdr>
            <w:top w:val="none" w:sz="0" w:space="0" w:color="auto"/>
            <w:left w:val="none" w:sz="0" w:space="0" w:color="auto"/>
            <w:bottom w:val="none" w:sz="0" w:space="0" w:color="auto"/>
            <w:right w:val="none" w:sz="0" w:space="0" w:color="auto"/>
          </w:divBdr>
          <w:divsChild>
            <w:div w:id="1517112144">
              <w:marLeft w:val="0"/>
              <w:marRight w:val="0"/>
              <w:marTop w:val="0"/>
              <w:marBottom w:val="0"/>
              <w:divBdr>
                <w:top w:val="none" w:sz="0" w:space="0" w:color="auto"/>
                <w:left w:val="none" w:sz="0" w:space="0" w:color="auto"/>
                <w:bottom w:val="none" w:sz="0" w:space="0" w:color="auto"/>
                <w:right w:val="none" w:sz="0" w:space="0" w:color="auto"/>
              </w:divBdr>
              <w:divsChild>
                <w:div w:id="1184443100">
                  <w:marLeft w:val="0"/>
                  <w:marRight w:val="0"/>
                  <w:marTop w:val="0"/>
                  <w:marBottom w:val="0"/>
                  <w:divBdr>
                    <w:top w:val="none" w:sz="0" w:space="0" w:color="auto"/>
                    <w:left w:val="none" w:sz="0" w:space="0" w:color="auto"/>
                    <w:bottom w:val="none" w:sz="0" w:space="0" w:color="auto"/>
                    <w:right w:val="none" w:sz="0" w:space="0" w:color="auto"/>
                  </w:divBdr>
                  <w:divsChild>
                    <w:div w:id="17003323">
                      <w:marLeft w:val="0"/>
                      <w:marRight w:val="0"/>
                      <w:marTop w:val="0"/>
                      <w:marBottom w:val="0"/>
                      <w:divBdr>
                        <w:top w:val="none" w:sz="0" w:space="0" w:color="auto"/>
                        <w:left w:val="none" w:sz="0" w:space="0" w:color="auto"/>
                        <w:bottom w:val="none" w:sz="0" w:space="0" w:color="auto"/>
                        <w:right w:val="none" w:sz="0" w:space="0" w:color="auto"/>
                      </w:divBdr>
                      <w:divsChild>
                        <w:div w:id="786584221">
                          <w:marLeft w:val="0"/>
                          <w:marRight w:val="0"/>
                          <w:marTop w:val="0"/>
                          <w:marBottom w:val="0"/>
                          <w:divBdr>
                            <w:top w:val="none" w:sz="0" w:space="0" w:color="auto"/>
                            <w:left w:val="none" w:sz="0" w:space="0" w:color="auto"/>
                            <w:bottom w:val="none" w:sz="0" w:space="0" w:color="auto"/>
                            <w:right w:val="none" w:sz="0" w:space="0" w:color="auto"/>
                          </w:divBdr>
                          <w:divsChild>
                            <w:div w:id="19614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06417">
          <w:marLeft w:val="0"/>
          <w:marRight w:val="0"/>
          <w:marTop w:val="0"/>
          <w:marBottom w:val="0"/>
          <w:divBdr>
            <w:top w:val="none" w:sz="0" w:space="0" w:color="auto"/>
            <w:left w:val="none" w:sz="0" w:space="0" w:color="auto"/>
            <w:bottom w:val="none" w:sz="0" w:space="0" w:color="auto"/>
            <w:right w:val="none" w:sz="0" w:space="0" w:color="auto"/>
          </w:divBdr>
          <w:divsChild>
            <w:div w:id="206722246">
              <w:marLeft w:val="0"/>
              <w:marRight w:val="0"/>
              <w:marTop w:val="0"/>
              <w:marBottom w:val="0"/>
              <w:divBdr>
                <w:top w:val="none" w:sz="0" w:space="0" w:color="auto"/>
                <w:left w:val="none" w:sz="0" w:space="0" w:color="auto"/>
                <w:bottom w:val="none" w:sz="0" w:space="0" w:color="auto"/>
                <w:right w:val="none" w:sz="0" w:space="0" w:color="auto"/>
              </w:divBdr>
              <w:divsChild>
                <w:div w:id="1385761526">
                  <w:marLeft w:val="0"/>
                  <w:marRight w:val="0"/>
                  <w:marTop w:val="0"/>
                  <w:marBottom w:val="0"/>
                  <w:divBdr>
                    <w:top w:val="none" w:sz="0" w:space="0" w:color="auto"/>
                    <w:left w:val="none" w:sz="0" w:space="0" w:color="auto"/>
                    <w:bottom w:val="none" w:sz="0" w:space="0" w:color="auto"/>
                    <w:right w:val="none" w:sz="0" w:space="0" w:color="auto"/>
                  </w:divBdr>
                  <w:divsChild>
                    <w:div w:id="575365476">
                      <w:marLeft w:val="0"/>
                      <w:marRight w:val="0"/>
                      <w:marTop w:val="0"/>
                      <w:marBottom w:val="0"/>
                      <w:divBdr>
                        <w:top w:val="none" w:sz="0" w:space="0" w:color="auto"/>
                        <w:left w:val="none" w:sz="0" w:space="0" w:color="auto"/>
                        <w:bottom w:val="none" w:sz="0" w:space="0" w:color="auto"/>
                        <w:right w:val="none" w:sz="0" w:space="0" w:color="auto"/>
                      </w:divBdr>
                      <w:divsChild>
                        <w:div w:id="993799232">
                          <w:marLeft w:val="0"/>
                          <w:marRight w:val="0"/>
                          <w:marTop w:val="0"/>
                          <w:marBottom w:val="0"/>
                          <w:divBdr>
                            <w:top w:val="none" w:sz="0" w:space="0" w:color="auto"/>
                            <w:left w:val="none" w:sz="0" w:space="0" w:color="auto"/>
                            <w:bottom w:val="none" w:sz="0" w:space="0" w:color="auto"/>
                            <w:right w:val="none" w:sz="0" w:space="0" w:color="auto"/>
                          </w:divBdr>
                          <w:divsChild>
                            <w:div w:id="20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13890">
      <w:bodyDiv w:val="1"/>
      <w:marLeft w:val="0"/>
      <w:marRight w:val="0"/>
      <w:marTop w:val="0"/>
      <w:marBottom w:val="0"/>
      <w:divBdr>
        <w:top w:val="none" w:sz="0" w:space="0" w:color="auto"/>
        <w:left w:val="none" w:sz="0" w:space="0" w:color="auto"/>
        <w:bottom w:val="none" w:sz="0" w:space="0" w:color="auto"/>
        <w:right w:val="none" w:sz="0" w:space="0" w:color="auto"/>
      </w:divBdr>
      <w:divsChild>
        <w:div w:id="987977459">
          <w:marLeft w:val="0"/>
          <w:marRight w:val="0"/>
          <w:marTop w:val="0"/>
          <w:marBottom w:val="0"/>
          <w:divBdr>
            <w:top w:val="none" w:sz="0" w:space="0" w:color="auto"/>
            <w:left w:val="none" w:sz="0" w:space="0" w:color="auto"/>
            <w:bottom w:val="none" w:sz="0" w:space="0" w:color="auto"/>
            <w:right w:val="none" w:sz="0" w:space="0" w:color="auto"/>
          </w:divBdr>
          <w:divsChild>
            <w:div w:id="1070154241">
              <w:marLeft w:val="0"/>
              <w:marRight w:val="0"/>
              <w:marTop w:val="0"/>
              <w:marBottom w:val="0"/>
              <w:divBdr>
                <w:top w:val="none" w:sz="0" w:space="0" w:color="auto"/>
                <w:left w:val="none" w:sz="0" w:space="0" w:color="auto"/>
                <w:bottom w:val="none" w:sz="0" w:space="0" w:color="auto"/>
                <w:right w:val="none" w:sz="0" w:space="0" w:color="auto"/>
              </w:divBdr>
              <w:divsChild>
                <w:div w:id="2144735481">
                  <w:marLeft w:val="0"/>
                  <w:marRight w:val="0"/>
                  <w:marTop w:val="0"/>
                  <w:marBottom w:val="0"/>
                  <w:divBdr>
                    <w:top w:val="none" w:sz="0" w:space="0" w:color="auto"/>
                    <w:left w:val="none" w:sz="0" w:space="0" w:color="auto"/>
                    <w:bottom w:val="none" w:sz="0" w:space="0" w:color="auto"/>
                    <w:right w:val="none" w:sz="0" w:space="0" w:color="auto"/>
                  </w:divBdr>
                  <w:divsChild>
                    <w:div w:id="578910320">
                      <w:marLeft w:val="0"/>
                      <w:marRight w:val="0"/>
                      <w:marTop w:val="0"/>
                      <w:marBottom w:val="0"/>
                      <w:divBdr>
                        <w:top w:val="none" w:sz="0" w:space="0" w:color="auto"/>
                        <w:left w:val="none" w:sz="0" w:space="0" w:color="auto"/>
                        <w:bottom w:val="none" w:sz="0" w:space="0" w:color="auto"/>
                        <w:right w:val="none" w:sz="0" w:space="0" w:color="auto"/>
                      </w:divBdr>
                      <w:divsChild>
                        <w:div w:id="188032037">
                          <w:marLeft w:val="0"/>
                          <w:marRight w:val="0"/>
                          <w:marTop w:val="0"/>
                          <w:marBottom w:val="0"/>
                          <w:divBdr>
                            <w:top w:val="none" w:sz="0" w:space="0" w:color="auto"/>
                            <w:left w:val="none" w:sz="0" w:space="0" w:color="auto"/>
                            <w:bottom w:val="none" w:sz="0" w:space="0" w:color="auto"/>
                            <w:right w:val="none" w:sz="0" w:space="0" w:color="auto"/>
                          </w:divBdr>
                          <w:divsChild>
                            <w:div w:id="14170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700308">
          <w:marLeft w:val="0"/>
          <w:marRight w:val="0"/>
          <w:marTop w:val="0"/>
          <w:marBottom w:val="0"/>
          <w:divBdr>
            <w:top w:val="none" w:sz="0" w:space="0" w:color="auto"/>
            <w:left w:val="none" w:sz="0" w:space="0" w:color="auto"/>
            <w:bottom w:val="none" w:sz="0" w:space="0" w:color="auto"/>
            <w:right w:val="none" w:sz="0" w:space="0" w:color="auto"/>
          </w:divBdr>
          <w:divsChild>
            <w:div w:id="604383101">
              <w:marLeft w:val="0"/>
              <w:marRight w:val="0"/>
              <w:marTop w:val="0"/>
              <w:marBottom w:val="0"/>
              <w:divBdr>
                <w:top w:val="none" w:sz="0" w:space="0" w:color="auto"/>
                <w:left w:val="none" w:sz="0" w:space="0" w:color="auto"/>
                <w:bottom w:val="none" w:sz="0" w:space="0" w:color="auto"/>
                <w:right w:val="none" w:sz="0" w:space="0" w:color="auto"/>
              </w:divBdr>
              <w:divsChild>
                <w:div w:id="1927886806">
                  <w:marLeft w:val="0"/>
                  <w:marRight w:val="0"/>
                  <w:marTop w:val="0"/>
                  <w:marBottom w:val="0"/>
                  <w:divBdr>
                    <w:top w:val="none" w:sz="0" w:space="0" w:color="auto"/>
                    <w:left w:val="none" w:sz="0" w:space="0" w:color="auto"/>
                    <w:bottom w:val="none" w:sz="0" w:space="0" w:color="auto"/>
                    <w:right w:val="none" w:sz="0" w:space="0" w:color="auto"/>
                  </w:divBdr>
                  <w:divsChild>
                    <w:div w:id="897975499">
                      <w:marLeft w:val="0"/>
                      <w:marRight w:val="0"/>
                      <w:marTop w:val="0"/>
                      <w:marBottom w:val="0"/>
                      <w:divBdr>
                        <w:top w:val="none" w:sz="0" w:space="0" w:color="auto"/>
                        <w:left w:val="none" w:sz="0" w:space="0" w:color="auto"/>
                        <w:bottom w:val="none" w:sz="0" w:space="0" w:color="auto"/>
                        <w:right w:val="none" w:sz="0" w:space="0" w:color="auto"/>
                      </w:divBdr>
                      <w:divsChild>
                        <w:div w:id="836917756">
                          <w:marLeft w:val="0"/>
                          <w:marRight w:val="0"/>
                          <w:marTop w:val="0"/>
                          <w:marBottom w:val="0"/>
                          <w:divBdr>
                            <w:top w:val="none" w:sz="0" w:space="0" w:color="auto"/>
                            <w:left w:val="none" w:sz="0" w:space="0" w:color="auto"/>
                            <w:bottom w:val="none" w:sz="0" w:space="0" w:color="auto"/>
                            <w:right w:val="none" w:sz="0" w:space="0" w:color="auto"/>
                          </w:divBdr>
                          <w:divsChild>
                            <w:div w:id="9287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06061">
      <w:bodyDiv w:val="1"/>
      <w:marLeft w:val="0"/>
      <w:marRight w:val="0"/>
      <w:marTop w:val="0"/>
      <w:marBottom w:val="0"/>
      <w:divBdr>
        <w:top w:val="none" w:sz="0" w:space="0" w:color="auto"/>
        <w:left w:val="none" w:sz="0" w:space="0" w:color="auto"/>
        <w:bottom w:val="none" w:sz="0" w:space="0" w:color="auto"/>
        <w:right w:val="none" w:sz="0" w:space="0" w:color="auto"/>
      </w:divBdr>
    </w:div>
    <w:div w:id="1390960945">
      <w:bodyDiv w:val="1"/>
      <w:marLeft w:val="0"/>
      <w:marRight w:val="0"/>
      <w:marTop w:val="0"/>
      <w:marBottom w:val="0"/>
      <w:divBdr>
        <w:top w:val="none" w:sz="0" w:space="0" w:color="auto"/>
        <w:left w:val="none" w:sz="0" w:space="0" w:color="auto"/>
        <w:bottom w:val="none" w:sz="0" w:space="0" w:color="auto"/>
        <w:right w:val="none" w:sz="0" w:space="0" w:color="auto"/>
      </w:divBdr>
      <w:divsChild>
        <w:div w:id="1612470401">
          <w:marLeft w:val="0"/>
          <w:marRight w:val="0"/>
          <w:marTop w:val="0"/>
          <w:marBottom w:val="0"/>
          <w:divBdr>
            <w:top w:val="none" w:sz="0" w:space="0" w:color="auto"/>
            <w:left w:val="none" w:sz="0" w:space="0" w:color="auto"/>
            <w:bottom w:val="none" w:sz="0" w:space="0" w:color="auto"/>
            <w:right w:val="none" w:sz="0" w:space="0" w:color="auto"/>
          </w:divBdr>
          <w:divsChild>
            <w:div w:id="1602571142">
              <w:marLeft w:val="0"/>
              <w:marRight w:val="0"/>
              <w:marTop w:val="0"/>
              <w:marBottom w:val="0"/>
              <w:divBdr>
                <w:top w:val="none" w:sz="0" w:space="0" w:color="auto"/>
                <w:left w:val="none" w:sz="0" w:space="0" w:color="auto"/>
                <w:bottom w:val="none" w:sz="0" w:space="0" w:color="auto"/>
                <w:right w:val="none" w:sz="0" w:space="0" w:color="auto"/>
              </w:divBdr>
              <w:divsChild>
                <w:div w:id="1602109587">
                  <w:marLeft w:val="0"/>
                  <w:marRight w:val="0"/>
                  <w:marTop w:val="0"/>
                  <w:marBottom w:val="0"/>
                  <w:divBdr>
                    <w:top w:val="none" w:sz="0" w:space="0" w:color="auto"/>
                    <w:left w:val="none" w:sz="0" w:space="0" w:color="auto"/>
                    <w:bottom w:val="none" w:sz="0" w:space="0" w:color="auto"/>
                    <w:right w:val="none" w:sz="0" w:space="0" w:color="auto"/>
                  </w:divBdr>
                  <w:divsChild>
                    <w:div w:id="292685223">
                      <w:marLeft w:val="0"/>
                      <w:marRight w:val="0"/>
                      <w:marTop w:val="0"/>
                      <w:marBottom w:val="0"/>
                      <w:divBdr>
                        <w:top w:val="none" w:sz="0" w:space="0" w:color="auto"/>
                        <w:left w:val="none" w:sz="0" w:space="0" w:color="auto"/>
                        <w:bottom w:val="none" w:sz="0" w:space="0" w:color="auto"/>
                        <w:right w:val="none" w:sz="0" w:space="0" w:color="auto"/>
                      </w:divBdr>
                      <w:divsChild>
                        <w:div w:id="1275866396">
                          <w:marLeft w:val="0"/>
                          <w:marRight w:val="0"/>
                          <w:marTop w:val="0"/>
                          <w:marBottom w:val="0"/>
                          <w:divBdr>
                            <w:top w:val="none" w:sz="0" w:space="0" w:color="auto"/>
                            <w:left w:val="none" w:sz="0" w:space="0" w:color="auto"/>
                            <w:bottom w:val="none" w:sz="0" w:space="0" w:color="auto"/>
                            <w:right w:val="none" w:sz="0" w:space="0" w:color="auto"/>
                          </w:divBdr>
                          <w:divsChild>
                            <w:div w:id="658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6399">
          <w:marLeft w:val="0"/>
          <w:marRight w:val="0"/>
          <w:marTop w:val="0"/>
          <w:marBottom w:val="0"/>
          <w:divBdr>
            <w:top w:val="none" w:sz="0" w:space="0" w:color="auto"/>
            <w:left w:val="none" w:sz="0" w:space="0" w:color="auto"/>
            <w:bottom w:val="none" w:sz="0" w:space="0" w:color="auto"/>
            <w:right w:val="none" w:sz="0" w:space="0" w:color="auto"/>
          </w:divBdr>
          <w:divsChild>
            <w:div w:id="1293898501">
              <w:marLeft w:val="0"/>
              <w:marRight w:val="0"/>
              <w:marTop w:val="0"/>
              <w:marBottom w:val="0"/>
              <w:divBdr>
                <w:top w:val="none" w:sz="0" w:space="0" w:color="auto"/>
                <w:left w:val="none" w:sz="0" w:space="0" w:color="auto"/>
                <w:bottom w:val="none" w:sz="0" w:space="0" w:color="auto"/>
                <w:right w:val="none" w:sz="0" w:space="0" w:color="auto"/>
              </w:divBdr>
              <w:divsChild>
                <w:div w:id="1660570771">
                  <w:marLeft w:val="0"/>
                  <w:marRight w:val="0"/>
                  <w:marTop w:val="0"/>
                  <w:marBottom w:val="0"/>
                  <w:divBdr>
                    <w:top w:val="none" w:sz="0" w:space="0" w:color="auto"/>
                    <w:left w:val="none" w:sz="0" w:space="0" w:color="auto"/>
                    <w:bottom w:val="none" w:sz="0" w:space="0" w:color="auto"/>
                    <w:right w:val="none" w:sz="0" w:space="0" w:color="auto"/>
                  </w:divBdr>
                  <w:divsChild>
                    <w:div w:id="1679961277">
                      <w:marLeft w:val="0"/>
                      <w:marRight w:val="0"/>
                      <w:marTop w:val="0"/>
                      <w:marBottom w:val="0"/>
                      <w:divBdr>
                        <w:top w:val="none" w:sz="0" w:space="0" w:color="auto"/>
                        <w:left w:val="none" w:sz="0" w:space="0" w:color="auto"/>
                        <w:bottom w:val="none" w:sz="0" w:space="0" w:color="auto"/>
                        <w:right w:val="none" w:sz="0" w:space="0" w:color="auto"/>
                      </w:divBdr>
                      <w:divsChild>
                        <w:div w:id="930119351">
                          <w:marLeft w:val="0"/>
                          <w:marRight w:val="0"/>
                          <w:marTop w:val="0"/>
                          <w:marBottom w:val="0"/>
                          <w:divBdr>
                            <w:top w:val="none" w:sz="0" w:space="0" w:color="auto"/>
                            <w:left w:val="none" w:sz="0" w:space="0" w:color="auto"/>
                            <w:bottom w:val="none" w:sz="0" w:space="0" w:color="auto"/>
                            <w:right w:val="none" w:sz="0" w:space="0" w:color="auto"/>
                          </w:divBdr>
                          <w:divsChild>
                            <w:div w:id="20271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16560">
      <w:bodyDiv w:val="1"/>
      <w:marLeft w:val="0"/>
      <w:marRight w:val="0"/>
      <w:marTop w:val="0"/>
      <w:marBottom w:val="0"/>
      <w:divBdr>
        <w:top w:val="none" w:sz="0" w:space="0" w:color="auto"/>
        <w:left w:val="none" w:sz="0" w:space="0" w:color="auto"/>
        <w:bottom w:val="none" w:sz="0" w:space="0" w:color="auto"/>
        <w:right w:val="none" w:sz="0" w:space="0" w:color="auto"/>
      </w:divBdr>
      <w:divsChild>
        <w:div w:id="1473982921">
          <w:marLeft w:val="0"/>
          <w:marRight w:val="0"/>
          <w:marTop w:val="0"/>
          <w:marBottom w:val="0"/>
          <w:divBdr>
            <w:top w:val="none" w:sz="0" w:space="0" w:color="auto"/>
            <w:left w:val="none" w:sz="0" w:space="0" w:color="auto"/>
            <w:bottom w:val="none" w:sz="0" w:space="0" w:color="auto"/>
            <w:right w:val="none" w:sz="0" w:space="0" w:color="auto"/>
          </w:divBdr>
          <w:divsChild>
            <w:div w:id="814420632">
              <w:marLeft w:val="0"/>
              <w:marRight w:val="0"/>
              <w:marTop w:val="0"/>
              <w:marBottom w:val="0"/>
              <w:divBdr>
                <w:top w:val="none" w:sz="0" w:space="0" w:color="auto"/>
                <w:left w:val="none" w:sz="0" w:space="0" w:color="auto"/>
                <w:bottom w:val="none" w:sz="0" w:space="0" w:color="auto"/>
                <w:right w:val="none" w:sz="0" w:space="0" w:color="auto"/>
              </w:divBdr>
              <w:divsChild>
                <w:div w:id="1961103142">
                  <w:marLeft w:val="0"/>
                  <w:marRight w:val="0"/>
                  <w:marTop w:val="0"/>
                  <w:marBottom w:val="0"/>
                  <w:divBdr>
                    <w:top w:val="none" w:sz="0" w:space="0" w:color="auto"/>
                    <w:left w:val="none" w:sz="0" w:space="0" w:color="auto"/>
                    <w:bottom w:val="none" w:sz="0" w:space="0" w:color="auto"/>
                    <w:right w:val="none" w:sz="0" w:space="0" w:color="auto"/>
                  </w:divBdr>
                  <w:divsChild>
                    <w:div w:id="1604723367">
                      <w:marLeft w:val="0"/>
                      <w:marRight w:val="0"/>
                      <w:marTop w:val="0"/>
                      <w:marBottom w:val="0"/>
                      <w:divBdr>
                        <w:top w:val="none" w:sz="0" w:space="0" w:color="auto"/>
                        <w:left w:val="none" w:sz="0" w:space="0" w:color="auto"/>
                        <w:bottom w:val="none" w:sz="0" w:space="0" w:color="auto"/>
                        <w:right w:val="none" w:sz="0" w:space="0" w:color="auto"/>
                      </w:divBdr>
                      <w:divsChild>
                        <w:div w:id="339043381">
                          <w:marLeft w:val="0"/>
                          <w:marRight w:val="0"/>
                          <w:marTop w:val="0"/>
                          <w:marBottom w:val="0"/>
                          <w:divBdr>
                            <w:top w:val="none" w:sz="0" w:space="0" w:color="auto"/>
                            <w:left w:val="none" w:sz="0" w:space="0" w:color="auto"/>
                            <w:bottom w:val="none" w:sz="0" w:space="0" w:color="auto"/>
                            <w:right w:val="none" w:sz="0" w:space="0" w:color="auto"/>
                          </w:divBdr>
                          <w:divsChild>
                            <w:div w:id="10521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0172">
          <w:marLeft w:val="0"/>
          <w:marRight w:val="0"/>
          <w:marTop w:val="0"/>
          <w:marBottom w:val="0"/>
          <w:divBdr>
            <w:top w:val="none" w:sz="0" w:space="0" w:color="auto"/>
            <w:left w:val="none" w:sz="0" w:space="0" w:color="auto"/>
            <w:bottom w:val="none" w:sz="0" w:space="0" w:color="auto"/>
            <w:right w:val="none" w:sz="0" w:space="0" w:color="auto"/>
          </w:divBdr>
          <w:divsChild>
            <w:div w:id="888567456">
              <w:marLeft w:val="0"/>
              <w:marRight w:val="0"/>
              <w:marTop w:val="0"/>
              <w:marBottom w:val="0"/>
              <w:divBdr>
                <w:top w:val="none" w:sz="0" w:space="0" w:color="auto"/>
                <w:left w:val="none" w:sz="0" w:space="0" w:color="auto"/>
                <w:bottom w:val="none" w:sz="0" w:space="0" w:color="auto"/>
                <w:right w:val="none" w:sz="0" w:space="0" w:color="auto"/>
              </w:divBdr>
              <w:divsChild>
                <w:div w:id="1711342877">
                  <w:marLeft w:val="0"/>
                  <w:marRight w:val="0"/>
                  <w:marTop w:val="0"/>
                  <w:marBottom w:val="0"/>
                  <w:divBdr>
                    <w:top w:val="none" w:sz="0" w:space="0" w:color="auto"/>
                    <w:left w:val="none" w:sz="0" w:space="0" w:color="auto"/>
                    <w:bottom w:val="none" w:sz="0" w:space="0" w:color="auto"/>
                    <w:right w:val="none" w:sz="0" w:space="0" w:color="auto"/>
                  </w:divBdr>
                  <w:divsChild>
                    <w:div w:id="1006977418">
                      <w:marLeft w:val="0"/>
                      <w:marRight w:val="0"/>
                      <w:marTop w:val="0"/>
                      <w:marBottom w:val="0"/>
                      <w:divBdr>
                        <w:top w:val="none" w:sz="0" w:space="0" w:color="auto"/>
                        <w:left w:val="none" w:sz="0" w:space="0" w:color="auto"/>
                        <w:bottom w:val="none" w:sz="0" w:space="0" w:color="auto"/>
                        <w:right w:val="none" w:sz="0" w:space="0" w:color="auto"/>
                      </w:divBdr>
                      <w:divsChild>
                        <w:div w:id="1790464217">
                          <w:marLeft w:val="0"/>
                          <w:marRight w:val="0"/>
                          <w:marTop w:val="0"/>
                          <w:marBottom w:val="0"/>
                          <w:divBdr>
                            <w:top w:val="none" w:sz="0" w:space="0" w:color="auto"/>
                            <w:left w:val="none" w:sz="0" w:space="0" w:color="auto"/>
                            <w:bottom w:val="none" w:sz="0" w:space="0" w:color="auto"/>
                            <w:right w:val="none" w:sz="0" w:space="0" w:color="auto"/>
                          </w:divBdr>
                          <w:divsChild>
                            <w:div w:id="21160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07123">
      <w:bodyDiv w:val="1"/>
      <w:marLeft w:val="0"/>
      <w:marRight w:val="0"/>
      <w:marTop w:val="0"/>
      <w:marBottom w:val="0"/>
      <w:divBdr>
        <w:top w:val="none" w:sz="0" w:space="0" w:color="auto"/>
        <w:left w:val="none" w:sz="0" w:space="0" w:color="auto"/>
        <w:bottom w:val="none" w:sz="0" w:space="0" w:color="auto"/>
        <w:right w:val="none" w:sz="0" w:space="0" w:color="auto"/>
      </w:divBdr>
      <w:divsChild>
        <w:div w:id="947587283">
          <w:marLeft w:val="0"/>
          <w:marRight w:val="0"/>
          <w:marTop w:val="0"/>
          <w:marBottom w:val="0"/>
          <w:divBdr>
            <w:top w:val="none" w:sz="0" w:space="0" w:color="auto"/>
            <w:left w:val="none" w:sz="0" w:space="0" w:color="auto"/>
            <w:bottom w:val="none" w:sz="0" w:space="0" w:color="auto"/>
            <w:right w:val="none" w:sz="0" w:space="0" w:color="auto"/>
          </w:divBdr>
          <w:divsChild>
            <w:div w:id="1892232190">
              <w:marLeft w:val="0"/>
              <w:marRight w:val="0"/>
              <w:marTop w:val="0"/>
              <w:marBottom w:val="0"/>
              <w:divBdr>
                <w:top w:val="none" w:sz="0" w:space="0" w:color="auto"/>
                <w:left w:val="none" w:sz="0" w:space="0" w:color="auto"/>
                <w:bottom w:val="none" w:sz="0" w:space="0" w:color="auto"/>
                <w:right w:val="none" w:sz="0" w:space="0" w:color="auto"/>
              </w:divBdr>
              <w:divsChild>
                <w:div w:id="1021860096">
                  <w:marLeft w:val="0"/>
                  <w:marRight w:val="0"/>
                  <w:marTop w:val="0"/>
                  <w:marBottom w:val="0"/>
                  <w:divBdr>
                    <w:top w:val="none" w:sz="0" w:space="0" w:color="auto"/>
                    <w:left w:val="none" w:sz="0" w:space="0" w:color="auto"/>
                    <w:bottom w:val="none" w:sz="0" w:space="0" w:color="auto"/>
                    <w:right w:val="none" w:sz="0" w:space="0" w:color="auto"/>
                  </w:divBdr>
                  <w:divsChild>
                    <w:div w:id="37705979">
                      <w:marLeft w:val="0"/>
                      <w:marRight w:val="0"/>
                      <w:marTop w:val="0"/>
                      <w:marBottom w:val="0"/>
                      <w:divBdr>
                        <w:top w:val="none" w:sz="0" w:space="0" w:color="auto"/>
                        <w:left w:val="none" w:sz="0" w:space="0" w:color="auto"/>
                        <w:bottom w:val="none" w:sz="0" w:space="0" w:color="auto"/>
                        <w:right w:val="none" w:sz="0" w:space="0" w:color="auto"/>
                      </w:divBdr>
                      <w:divsChild>
                        <w:div w:id="1654992659">
                          <w:marLeft w:val="0"/>
                          <w:marRight w:val="0"/>
                          <w:marTop w:val="0"/>
                          <w:marBottom w:val="0"/>
                          <w:divBdr>
                            <w:top w:val="none" w:sz="0" w:space="0" w:color="auto"/>
                            <w:left w:val="none" w:sz="0" w:space="0" w:color="auto"/>
                            <w:bottom w:val="none" w:sz="0" w:space="0" w:color="auto"/>
                            <w:right w:val="none" w:sz="0" w:space="0" w:color="auto"/>
                          </w:divBdr>
                          <w:divsChild>
                            <w:div w:id="18286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15135">
          <w:marLeft w:val="0"/>
          <w:marRight w:val="0"/>
          <w:marTop w:val="0"/>
          <w:marBottom w:val="0"/>
          <w:divBdr>
            <w:top w:val="none" w:sz="0" w:space="0" w:color="auto"/>
            <w:left w:val="none" w:sz="0" w:space="0" w:color="auto"/>
            <w:bottom w:val="none" w:sz="0" w:space="0" w:color="auto"/>
            <w:right w:val="none" w:sz="0" w:space="0" w:color="auto"/>
          </w:divBdr>
          <w:divsChild>
            <w:div w:id="799692765">
              <w:marLeft w:val="0"/>
              <w:marRight w:val="0"/>
              <w:marTop w:val="0"/>
              <w:marBottom w:val="0"/>
              <w:divBdr>
                <w:top w:val="none" w:sz="0" w:space="0" w:color="auto"/>
                <w:left w:val="none" w:sz="0" w:space="0" w:color="auto"/>
                <w:bottom w:val="none" w:sz="0" w:space="0" w:color="auto"/>
                <w:right w:val="none" w:sz="0" w:space="0" w:color="auto"/>
              </w:divBdr>
              <w:divsChild>
                <w:div w:id="1738745329">
                  <w:marLeft w:val="0"/>
                  <w:marRight w:val="0"/>
                  <w:marTop w:val="0"/>
                  <w:marBottom w:val="0"/>
                  <w:divBdr>
                    <w:top w:val="none" w:sz="0" w:space="0" w:color="auto"/>
                    <w:left w:val="none" w:sz="0" w:space="0" w:color="auto"/>
                    <w:bottom w:val="none" w:sz="0" w:space="0" w:color="auto"/>
                    <w:right w:val="none" w:sz="0" w:space="0" w:color="auto"/>
                  </w:divBdr>
                  <w:divsChild>
                    <w:div w:id="1119840803">
                      <w:marLeft w:val="0"/>
                      <w:marRight w:val="0"/>
                      <w:marTop w:val="0"/>
                      <w:marBottom w:val="0"/>
                      <w:divBdr>
                        <w:top w:val="none" w:sz="0" w:space="0" w:color="auto"/>
                        <w:left w:val="none" w:sz="0" w:space="0" w:color="auto"/>
                        <w:bottom w:val="none" w:sz="0" w:space="0" w:color="auto"/>
                        <w:right w:val="none" w:sz="0" w:space="0" w:color="auto"/>
                      </w:divBdr>
                      <w:divsChild>
                        <w:div w:id="170880410">
                          <w:marLeft w:val="0"/>
                          <w:marRight w:val="0"/>
                          <w:marTop w:val="0"/>
                          <w:marBottom w:val="0"/>
                          <w:divBdr>
                            <w:top w:val="none" w:sz="0" w:space="0" w:color="auto"/>
                            <w:left w:val="none" w:sz="0" w:space="0" w:color="auto"/>
                            <w:bottom w:val="none" w:sz="0" w:space="0" w:color="auto"/>
                            <w:right w:val="none" w:sz="0" w:space="0" w:color="auto"/>
                          </w:divBdr>
                          <w:divsChild>
                            <w:div w:id="511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202264">
      <w:bodyDiv w:val="1"/>
      <w:marLeft w:val="0"/>
      <w:marRight w:val="0"/>
      <w:marTop w:val="0"/>
      <w:marBottom w:val="0"/>
      <w:divBdr>
        <w:top w:val="none" w:sz="0" w:space="0" w:color="auto"/>
        <w:left w:val="none" w:sz="0" w:space="0" w:color="auto"/>
        <w:bottom w:val="none" w:sz="0" w:space="0" w:color="auto"/>
        <w:right w:val="none" w:sz="0" w:space="0" w:color="auto"/>
      </w:divBdr>
      <w:divsChild>
        <w:div w:id="805397652">
          <w:marLeft w:val="0"/>
          <w:marRight w:val="0"/>
          <w:marTop w:val="0"/>
          <w:marBottom w:val="0"/>
          <w:divBdr>
            <w:top w:val="none" w:sz="0" w:space="0" w:color="auto"/>
            <w:left w:val="none" w:sz="0" w:space="0" w:color="auto"/>
            <w:bottom w:val="none" w:sz="0" w:space="0" w:color="auto"/>
            <w:right w:val="none" w:sz="0" w:space="0" w:color="auto"/>
          </w:divBdr>
          <w:divsChild>
            <w:div w:id="1110665818">
              <w:marLeft w:val="0"/>
              <w:marRight w:val="0"/>
              <w:marTop w:val="0"/>
              <w:marBottom w:val="0"/>
              <w:divBdr>
                <w:top w:val="none" w:sz="0" w:space="0" w:color="auto"/>
                <w:left w:val="none" w:sz="0" w:space="0" w:color="auto"/>
                <w:bottom w:val="none" w:sz="0" w:space="0" w:color="auto"/>
                <w:right w:val="none" w:sz="0" w:space="0" w:color="auto"/>
              </w:divBdr>
              <w:divsChild>
                <w:div w:id="182549951">
                  <w:marLeft w:val="0"/>
                  <w:marRight w:val="0"/>
                  <w:marTop w:val="0"/>
                  <w:marBottom w:val="0"/>
                  <w:divBdr>
                    <w:top w:val="none" w:sz="0" w:space="0" w:color="auto"/>
                    <w:left w:val="none" w:sz="0" w:space="0" w:color="auto"/>
                    <w:bottom w:val="none" w:sz="0" w:space="0" w:color="auto"/>
                    <w:right w:val="none" w:sz="0" w:space="0" w:color="auto"/>
                  </w:divBdr>
                  <w:divsChild>
                    <w:div w:id="1773625137">
                      <w:marLeft w:val="0"/>
                      <w:marRight w:val="0"/>
                      <w:marTop w:val="0"/>
                      <w:marBottom w:val="0"/>
                      <w:divBdr>
                        <w:top w:val="none" w:sz="0" w:space="0" w:color="auto"/>
                        <w:left w:val="none" w:sz="0" w:space="0" w:color="auto"/>
                        <w:bottom w:val="none" w:sz="0" w:space="0" w:color="auto"/>
                        <w:right w:val="none" w:sz="0" w:space="0" w:color="auto"/>
                      </w:divBdr>
                      <w:divsChild>
                        <w:div w:id="566918289">
                          <w:marLeft w:val="0"/>
                          <w:marRight w:val="0"/>
                          <w:marTop w:val="0"/>
                          <w:marBottom w:val="0"/>
                          <w:divBdr>
                            <w:top w:val="none" w:sz="0" w:space="0" w:color="auto"/>
                            <w:left w:val="none" w:sz="0" w:space="0" w:color="auto"/>
                            <w:bottom w:val="none" w:sz="0" w:space="0" w:color="auto"/>
                            <w:right w:val="none" w:sz="0" w:space="0" w:color="auto"/>
                          </w:divBdr>
                          <w:divsChild>
                            <w:div w:id="121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034630">
          <w:marLeft w:val="0"/>
          <w:marRight w:val="0"/>
          <w:marTop w:val="0"/>
          <w:marBottom w:val="0"/>
          <w:divBdr>
            <w:top w:val="none" w:sz="0" w:space="0" w:color="auto"/>
            <w:left w:val="none" w:sz="0" w:space="0" w:color="auto"/>
            <w:bottom w:val="none" w:sz="0" w:space="0" w:color="auto"/>
            <w:right w:val="none" w:sz="0" w:space="0" w:color="auto"/>
          </w:divBdr>
          <w:divsChild>
            <w:div w:id="1791245098">
              <w:marLeft w:val="0"/>
              <w:marRight w:val="0"/>
              <w:marTop w:val="0"/>
              <w:marBottom w:val="0"/>
              <w:divBdr>
                <w:top w:val="none" w:sz="0" w:space="0" w:color="auto"/>
                <w:left w:val="none" w:sz="0" w:space="0" w:color="auto"/>
                <w:bottom w:val="none" w:sz="0" w:space="0" w:color="auto"/>
                <w:right w:val="none" w:sz="0" w:space="0" w:color="auto"/>
              </w:divBdr>
              <w:divsChild>
                <w:div w:id="1966496330">
                  <w:marLeft w:val="0"/>
                  <w:marRight w:val="0"/>
                  <w:marTop w:val="0"/>
                  <w:marBottom w:val="0"/>
                  <w:divBdr>
                    <w:top w:val="none" w:sz="0" w:space="0" w:color="auto"/>
                    <w:left w:val="none" w:sz="0" w:space="0" w:color="auto"/>
                    <w:bottom w:val="none" w:sz="0" w:space="0" w:color="auto"/>
                    <w:right w:val="none" w:sz="0" w:space="0" w:color="auto"/>
                  </w:divBdr>
                  <w:divsChild>
                    <w:div w:id="976839663">
                      <w:marLeft w:val="0"/>
                      <w:marRight w:val="0"/>
                      <w:marTop w:val="0"/>
                      <w:marBottom w:val="0"/>
                      <w:divBdr>
                        <w:top w:val="none" w:sz="0" w:space="0" w:color="auto"/>
                        <w:left w:val="none" w:sz="0" w:space="0" w:color="auto"/>
                        <w:bottom w:val="none" w:sz="0" w:space="0" w:color="auto"/>
                        <w:right w:val="none" w:sz="0" w:space="0" w:color="auto"/>
                      </w:divBdr>
                      <w:divsChild>
                        <w:div w:id="1721245152">
                          <w:marLeft w:val="0"/>
                          <w:marRight w:val="0"/>
                          <w:marTop w:val="0"/>
                          <w:marBottom w:val="0"/>
                          <w:divBdr>
                            <w:top w:val="none" w:sz="0" w:space="0" w:color="auto"/>
                            <w:left w:val="none" w:sz="0" w:space="0" w:color="auto"/>
                            <w:bottom w:val="none" w:sz="0" w:space="0" w:color="auto"/>
                            <w:right w:val="none" w:sz="0" w:space="0" w:color="auto"/>
                          </w:divBdr>
                          <w:divsChild>
                            <w:div w:id="9433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5398</Words>
  <Characters>29693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Morant De Diego</dc:creator>
  <cp:keywords/>
  <dc:description/>
  <cp:lastModifiedBy>Secretaría de la Secretaria General</cp:lastModifiedBy>
  <cp:revision>6</cp:revision>
  <dcterms:created xsi:type="dcterms:W3CDTF">2022-10-18T08:40:00Z</dcterms:created>
  <dcterms:modified xsi:type="dcterms:W3CDTF">2022-11-02T15:00:00Z</dcterms:modified>
</cp:coreProperties>
</file>