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DE709" w14:textId="77777777" w:rsidR="00504CE7" w:rsidRPr="00DC14F5" w:rsidRDefault="00504CE7" w:rsidP="00504CE7">
      <w:pPr>
        <w:jc w:val="right"/>
        <w:rPr>
          <w:rFonts w:cs="Arial"/>
          <w:b/>
          <w:sz w:val="20"/>
          <w:lang w:val="es-ES_tradnl"/>
        </w:rPr>
      </w:pPr>
      <w:bookmarkStart w:id="0" w:name="_Hlk209784468"/>
      <w:bookmarkEnd w:id="0"/>
      <w:r w:rsidRPr="00DC14F5">
        <w:rPr>
          <w:rFonts w:cs="Arial"/>
          <w:b/>
          <w:sz w:val="20"/>
          <w:lang w:val="es-ES_tradnl"/>
        </w:rPr>
        <w:t>OFERTA DE TRABAJO</w:t>
      </w:r>
    </w:p>
    <w:p w14:paraId="28A5E750" w14:textId="77777777" w:rsidR="00DF59FB" w:rsidRDefault="00DF59FB" w:rsidP="00FE2918">
      <w:pPr>
        <w:pStyle w:val="Textoindependiente"/>
        <w:rPr>
          <w:rFonts w:cs="Arial"/>
          <w:b/>
          <w:sz w:val="20"/>
        </w:rPr>
      </w:pPr>
    </w:p>
    <w:p w14:paraId="4F62CDE8" w14:textId="10E37071" w:rsidR="00FE2918" w:rsidRPr="00DC14F5" w:rsidRDefault="00504CE7" w:rsidP="00504CE7">
      <w:pPr>
        <w:pStyle w:val="Textoindependiente"/>
        <w:jc w:val="center"/>
        <w:rPr>
          <w:rFonts w:cs="Arial"/>
          <w:b/>
          <w:sz w:val="20"/>
        </w:rPr>
      </w:pPr>
      <w:r w:rsidRPr="0017744D">
        <w:rPr>
          <w:rFonts w:cs="Arial"/>
          <w:noProof/>
          <w:sz w:val="20"/>
          <w:lang w:val="en-GB" w:eastAsia="en-GB"/>
        </w:rPr>
        <w:drawing>
          <wp:inline distT="0" distB="0" distL="0" distR="0" wp14:anchorId="25589909" wp14:editId="52F3BE98">
            <wp:extent cx="1788273" cy="469390"/>
            <wp:effectExtent l="0" t="0" r="254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9761" cy="482905"/>
                    </a:xfrm>
                    <a:prstGeom prst="rect">
                      <a:avLst/>
                    </a:prstGeom>
                    <a:noFill/>
                    <a:ln>
                      <a:noFill/>
                    </a:ln>
                  </pic:spPr>
                </pic:pic>
              </a:graphicData>
            </a:graphic>
          </wp:inline>
        </w:drawing>
      </w:r>
    </w:p>
    <w:p w14:paraId="4F62CDE9" w14:textId="77777777" w:rsidR="00FE2918" w:rsidRPr="00DC14F5" w:rsidRDefault="00FE2918" w:rsidP="00FE2918">
      <w:pPr>
        <w:jc w:val="center"/>
        <w:rPr>
          <w:rFonts w:cs="Arial"/>
          <w:sz w:val="20"/>
        </w:rPr>
      </w:pPr>
    </w:p>
    <w:p w14:paraId="4F62CDEF" w14:textId="5C6135C9" w:rsidR="00FE2918" w:rsidRPr="0017744D" w:rsidRDefault="00FE2918" w:rsidP="00504CE7">
      <w:pPr>
        <w:jc w:val="both"/>
        <w:rPr>
          <w:rFonts w:cs="Arial"/>
          <w:sz w:val="20"/>
          <w:highlight w:val="yellow"/>
          <w:lang w:val="es-ES_tradnl"/>
        </w:rPr>
      </w:pPr>
    </w:p>
    <w:p w14:paraId="4F62CDF1" w14:textId="1AC38C2A" w:rsidR="00337A28" w:rsidRPr="0017744D" w:rsidRDefault="00337A28" w:rsidP="00504CE7">
      <w:pPr>
        <w:tabs>
          <w:tab w:val="left" w:pos="5184"/>
        </w:tabs>
        <w:jc w:val="center"/>
        <w:rPr>
          <w:rFonts w:cs="Arial"/>
          <w:sz w:val="20"/>
          <w:highlight w:val="yellow"/>
          <w:lang w:val="es-ES_tradnl"/>
        </w:rPr>
      </w:pPr>
    </w:p>
    <w:p w14:paraId="7A492893" w14:textId="2B7ABECB" w:rsidR="00FD7721" w:rsidRPr="0017744D" w:rsidRDefault="00504CE7" w:rsidP="00504CE7">
      <w:pPr>
        <w:tabs>
          <w:tab w:val="left" w:pos="5184"/>
        </w:tabs>
        <w:jc w:val="center"/>
        <w:rPr>
          <w:rFonts w:cs="Arial"/>
          <w:sz w:val="20"/>
          <w:highlight w:val="yellow"/>
          <w:lang w:val="es-ES_tradnl"/>
        </w:rPr>
      </w:pPr>
      <w:r w:rsidRPr="0017744D">
        <w:rPr>
          <w:rFonts w:cs="Arial"/>
          <w:noProof/>
          <w:sz w:val="20"/>
          <w:lang w:val="en-GB" w:eastAsia="en-GB"/>
        </w:rPr>
        <w:drawing>
          <wp:inline distT="0" distB="0" distL="0" distR="0" wp14:anchorId="1EF6491D" wp14:editId="695FAF6E">
            <wp:extent cx="2011563" cy="598459"/>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4111" cy="605167"/>
                    </a:xfrm>
                    <a:prstGeom prst="rect">
                      <a:avLst/>
                    </a:prstGeom>
                    <a:noFill/>
                    <a:ln>
                      <a:noFill/>
                    </a:ln>
                  </pic:spPr>
                </pic:pic>
              </a:graphicData>
            </a:graphic>
          </wp:inline>
        </w:drawing>
      </w:r>
    </w:p>
    <w:p w14:paraId="1749707F" w14:textId="77777777" w:rsidR="0017744D" w:rsidRPr="0017744D" w:rsidRDefault="0017744D" w:rsidP="008F49B3">
      <w:pPr>
        <w:pBdr>
          <w:bottom w:val="single" w:sz="12" w:space="1" w:color="auto"/>
        </w:pBdr>
        <w:tabs>
          <w:tab w:val="left" w:pos="5184"/>
        </w:tabs>
        <w:jc w:val="both"/>
        <w:rPr>
          <w:rFonts w:cs="Arial"/>
          <w:sz w:val="20"/>
          <w:highlight w:val="yellow"/>
          <w:lang w:val="es-ES_tradnl"/>
        </w:rPr>
        <w:sectPr w:rsidR="0017744D" w:rsidRPr="0017744D" w:rsidSect="0017744D">
          <w:headerReference w:type="default" r:id="rId13"/>
          <w:type w:val="continuous"/>
          <w:pgSz w:w="11906" w:h="16838" w:code="9"/>
          <w:pgMar w:top="1077" w:right="1134" w:bottom="567" w:left="1701" w:header="720" w:footer="284" w:gutter="0"/>
          <w:cols w:num="2" w:space="720"/>
          <w:docGrid w:linePitch="326"/>
        </w:sectPr>
      </w:pPr>
    </w:p>
    <w:tbl>
      <w:tblPr>
        <w:tblStyle w:val="Tablaconcuadrcula"/>
        <w:tblW w:w="0" w:type="auto"/>
        <w:tblInd w:w="-5" w:type="dxa"/>
        <w:tblLook w:val="04A0" w:firstRow="1" w:lastRow="0" w:firstColumn="1" w:lastColumn="0" w:noHBand="0" w:noVBand="1"/>
      </w:tblPr>
      <w:tblGrid>
        <w:gridCol w:w="535"/>
        <w:gridCol w:w="3319"/>
        <w:gridCol w:w="1158"/>
        <w:gridCol w:w="4034"/>
      </w:tblGrid>
      <w:tr w:rsidR="00504CE7" w:rsidRPr="000D7685" w14:paraId="2839F757" w14:textId="77777777" w:rsidTr="004E2B54">
        <w:trPr>
          <w:trHeight w:val="213"/>
        </w:trPr>
        <w:tc>
          <w:tcPr>
            <w:tcW w:w="555" w:type="dxa"/>
            <w:tcBorders>
              <w:top w:val="single" w:sz="12" w:space="0" w:color="auto"/>
              <w:left w:val="single" w:sz="12" w:space="0" w:color="auto"/>
              <w:bottom w:val="single" w:sz="12" w:space="0" w:color="auto"/>
              <w:right w:val="single" w:sz="12" w:space="0" w:color="auto"/>
            </w:tcBorders>
            <w:vAlign w:val="center"/>
          </w:tcPr>
          <w:p w14:paraId="3A77C82A" w14:textId="77777777" w:rsidR="00504CE7" w:rsidRPr="000D7685" w:rsidRDefault="00504CE7" w:rsidP="004E2B54">
            <w:pPr>
              <w:jc w:val="center"/>
              <w:rPr>
                <w:b/>
                <w:sz w:val="14"/>
                <w:szCs w:val="18"/>
              </w:rPr>
            </w:pPr>
          </w:p>
        </w:tc>
        <w:tc>
          <w:tcPr>
            <w:tcW w:w="3398" w:type="dxa"/>
            <w:tcBorders>
              <w:top w:val="single" w:sz="12" w:space="0" w:color="auto"/>
              <w:left w:val="single" w:sz="12" w:space="0" w:color="auto"/>
              <w:bottom w:val="single" w:sz="12" w:space="0" w:color="auto"/>
              <w:right w:val="single" w:sz="12" w:space="0" w:color="auto"/>
            </w:tcBorders>
            <w:vAlign w:val="center"/>
          </w:tcPr>
          <w:p w14:paraId="2046D3D8" w14:textId="77777777" w:rsidR="00504CE7" w:rsidRPr="000752FA" w:rsidRDefault="00504CE7" w:rsidP="004E2B54">
            <w:pPr>
              <w:rPr>
                <w:b/>
                <w:sz w:val="16"/>
                <w:szCs w:val="18"/>
              </w:rPr>
            </w:pPr>
            <w:r w:rsidRPr="000752FA">
              <w:rPr>
                <w:b/>
                <w:sz w:val="16"/>
                <w:szCs w:val="18"/>
              </w:rPr>
              <w:t>INDEFINIDO CON CARGO A LÍNEA DE INVESTIGACIÓN/SERVICIOS CIENTÍFICO-TÉCNICOS</w:t>
            </w:r>
          </w:p>
        </w:tc>
        <w:tc>
          <w:tcPr>
            <w:tcW w:w="1158" w:type="dxa"/>
            <w:tcBorders>
              <w:top w:val="single" w:sz="12" w:space="0" w:color="auto"/>
              <w:left w:val="single" w:sz="12" w:space="0" w:color="auto"/>
              <w:bottom w:val="single" w:sz="12" w:space="0" w:color="auto"/>
              <w:right w:val="single" w:sz="12" w:space="0" w:color="auto"/>
            </w:tcBorders>
            <w:vAlign w:val="center"/>
          </w:tcPr>
          <w:p w14:paraId="5839BE1D" w14:textId="77777777" w:rsidR="00504CE7" w:rsidRPr="000D7685" w:rsidRDefault="00504CE7" w:rsidP="004E2B54">
            <w:pPr>
              <w:rPr>
                <w:b/>
                <w:sz w:val="14"/>
                <w:szCs w:val="18"/>
              </w:rPr>
            </w:pPr>
            <w:r w:rsidRPr="000D7685">
              <w:rPr>
                <w:b/>
                <w:sz w:val="14"/>
                <w:szCs w:val="18"/>
              </w:rPr>
              <w:t>Línea de Investigación:</w:t>
            </w:r>
          </w:p>
        </w:tc>
        <w:tc>
          <w:tcPr>
            <w:tcW w:w="4361" w:type="dxa"/>
            <w:tcBorders>
              <w:top w:val="single" w:sz="12" w:space="0" w:color="auto"/>
              <w:left w:val="single" w:sz="12" w:space="0" w:color="auto"/>
              <w:bottom w:val="single" w:sz="12" w:space="0" w:color="auto"/>
              <w:right w:val="single" w:sz="12" w:space="0" w:color="auto"/>
            </w:tcBorders>
            <w:vAlign w:val="center"/>
          </w:tcPr>
          <w:p w14:paraId="3A3F44AA" w14:textId="4872313A" w:rsidR="00504CE7" w:rsidRPr="00477BCD" w:rsidRDefault="00504CE7" w:rsidP="004E2B54">
            <w:pPr>
              <w:rPr>
                <w:sz w:val="14"/>
                <w:szCs w:val="18"/>
              </w:rPr>
            </w:pPr>
          </w:p>
        </w:tc>
      </w:tr>
      <w:tr w:rsidR="00504CE7" w:rsidRPr="000D7685" w14:paraId="18A9ED97" w14:textId="77777777" w:rsidTr="004E2B54">
        <w:tc>
          <w:tcPr>
            <w:tcW w:w="555" w:type="dxa"/>
            <w:tcBorders>
              <w:top w:val="single" w:sz="12" w:space="0" w:color="auto"/>
              <w:left w:val="single" w:sz="12" w:space="0" w:color="auto"/>
              <w:bottom w:val="single" w:sz="12" w:space="0" w:color="auto"/>
              <w:right w:val="single" w:sz="12" w:space="0" w:color="auto"/>
            </w:tcBorders>
            <w:vAlign w:val="center"/>
          </w:tcPr>
          <w:p w14:paraId="52D28651" w14:textId="77777777" w:rsidR="00504CE7" w:rsidRPr="001B34BA" w:rsidRDefault="00504CE7" w:rsidP="004E2B54">
            <w:pPr>
              <w:jc w:val="center"/>
              <w:rPr>
                <w:b/>
                <w:sz w:val="14"/>
                <w:szCs w:val="18"/>
              </w:rPr>
            </w:pPr>
          </w:p>
        </w:tc>
        <w:tc>
          <w:tcPr>
            <w:tcW w:w="8917" w:type="dxa"/>
            <w:gridSpan w:val="3"/>
            <w:tcBorders>
              <w:top w:val="single" w:sz="12" w:space="0" w:color="auto"/>
              <w:left w:val="single" w:sz="12" w:space="0" w:color="auto"/>
              <w:bottom w:val="single" w:sz="12" w:space="0" w:color="auto"/>
              <w:right w:val="single" w:sz="12" w:space="0" w:color="auto"/>
            </w:tcBorders>
            <w:vAlign w:val="center"/>
          </w:tcPr>
          <w:p w14:paraId="7177B6BA" w14:textId="77777777" w:rsidR="00504CE7" w:rsidRPr="001B34BA" w:rsidRDefault="00504CE7" w:rsidP="004E2B54">
            <w:pPr>
              <w:rPr>
                <w:b/>
                <w:sz w:val="14"/>
                <w:szCs w:val="18"/>
              </w:rPr>
            </w:pPr>
            <w:r w:rsidRPr="001B34BA">
              <w:rPr>
                <w:b/>
                <w:sz w:val="16"/>
                <w:szCs w:val="18"/>
              </w:rPr>
              <w:t>DE DURACIÓN DETERMINADA FINANCIADO CON CARGO AL PLAN DE RECUPERACIÓN, TRANSFORMACIÓN Y RESILIENCIA</w:t>
            </w:r>
            <w:r>
              <w:rPr>
                <w:b/>
                <w:sz w:val="16"/>
                <w:szCs w:val="18"/>
              </w:rPr>
              <w:t xml:space="preserve"> </w:t>
            </w:r>
          </w:p>
        </w:tc>
      </w:tr>
      <w:tr w:rsidR="00504CE7" w:rsidRPr="000D7685" w14:paraId="37D69E90" w14:textId="77777777" w:rsidTr="004E2B54">
        <w:tc>
          <w:tcPr>
            <w:tcW w:w="555" w:type="dxa"/>
            <w:tcBorders>
              <w:top w:val="single" w:sz="12" w:space="0" w:color="auto"/>
              <w:left w:val="single" w:sz="12" w:space="0" w:color="auto"/>
              <w:bottom w:val="single" w:sz="12" w:space="0" w:color="auto"/>
              <w:right w:val="single" w:sz="12" w:space="0" w:color="auto"/>
            </w:tcBorders>
            <w:vAlign w:val="center"/>
          </w:tcPr>
          <w:p w14:paraId="4A0C829C" w14:textId="77777777" w:rsidR="00504CE7" w:rsidRPr="001B34BA" w:rsidRDefault="00504CE7" w:rsidP="004E2B54">
            <w:pPr>
              <w:jc w:val="center"/>
              <w:rPr>
                <w:b/>
                <w:sz w:val="14"/>
                <w:szCs w:val="18"/>
              </w:rPr>
            </w:pPr>
            <w:r w:rsidRPr="00D00352">
              <w:rPr>
                <w:b/>
                <w:sz w:val="14"/>
                <w:szCs w:val="18"/>
              </w:rPr>
              <w:t>X</w:t>
            </w:r>
          </w:p>
        </w:tc>
        <w:tc>
          <w:tcPr>
            <w:tcW w:w="8917" w:type="dxa"/>
            <w:gridSpan w:val="3"/>
            <w:tcBorders>
              <w:top w:val="single" w:sz="12" w:space="0" w:color="auto"/>
              <w:left w:val="single" w:sz="12" w:space="0" w:color="auto"/>
              <w:bottom w:val="single" w:sz="12" w:space="0" w:color="auto"/>
              <w:right w:val="single" w:sz="12" w:space="0" w:color="auto"/>
            </w:tcBorders>
            <w:vAlign w:val="center"/>
          </w:tcPr>
          <w:p w14:paraId="5CFB82D2" w14:textId="77777777" w:rsidR="00504CE7" w:rsidRPr="001B34BA" w:rsidRDefault="00504CE7" w:rsidP="004E2B54">
            <w:pPr>
              <w:rPr>
                <w:b/>
                <w:sz w:val="16"/>
                <w:szCs w:val="18"/>
              </w:rPr>
            </w:pPr>
            <w:r w:rsidRPr="001B34BA">
              <w:rPr>
                <w:b/>
                <w:sz w:val="16"/>
                <w:szCs w:val="18"/>
              </w:rPr>
              <w:t>DE DURACIÓN DETERMINADA FINANCIADO CON CARGO A FONDOS EUROPEOS NO COMPETITIVOS</w:t>
            </w:r>
          </w:p>
        </w:tc>
      </w:tr>
      <w:tr w:rsidR="00504CE7" w:rsidRPr="000D7685" w14:paraId="415FD220" w14:textId="77777777" w:rsidTr="004E2B54">
        <w:tc>
          <w:tcPr>
            <w:tcW w:w="555" w:type="dxa"/>
            <w:tcBorders>
              <w:top w:val="single" w:sz="12" w:space="0" w:color="auto"/>
              <w:left w:val="single" w:sz="12" w:space="0" w:color="auto"/>
              <w:bottom w:val="single" w:sz="12" w:space="0" w:color="auto"/>
              <w:right w:val="single" w:sz="12" w:space="0" w:color="auto"/>
            </w:tcBorders>
            <w:vAlign w:val="center"/>
          </w:tcPr>
          <w:p w14:paraId="3F8DBFD9" w14:textId="77777777" w:rsidR="00504CE7" w:rsidRPr="00D00352" w:rsidRDefault="00504CE7" w:rsidP="004E2B54">
            <w:pPr>
              <w:jc w:val="center"/>
              <w:rPr>
                <w:b/>
                <w:sz w:val="14"/>
                <w:szCs w:val="18"/>
              </w:rPr>
            </w:pPr>
          </w:p>
        </w:tc>
        <w:tc>
          <w:tcPr>
            <w:tcW w:w="8917" w:type="dxa"/>
            <w:gridSpan w:val="3"/>
            <w:tcBorders>
              <w:top w:val="single" w:sz="12" w:space="0" w:color="auto"/>
              <w:left w:val="single" w:sz="12" w:space="0" w:color="auto"/>
              <w:bottom w:val="single" w:sz="12" w:space="0" w:color="auto"/>
              <w:right w:val="single" w:sz="12" w:space="0" w:color="auto"/>
            </w:tcBorders>
            <w:vAlign w:val="center"/>
          </w:tcPr>
          <w:p w14:paraId="3C05B0E3" w14:textId="77777777" w:rsidR="00504CE7" w:rsidRPr="001B34BA" w:rsidRDefault="00504CE7" w:rsidP="004E2B54">
            <w:pPr>
              <w:rPr>
                <w:b/>
                <w:sz w:val="16"/>
                <w:szCs w:val="18"/>
              </w:rPr>
            </w:pPr>
            <w:r w:rsidRPr="00D00352">
              <w:rPr>
                <w:b/>
                <w:sz w:val="16"/>
                <w:szCs w:val="18"/>
              </w:rPr>
              <w:t>DE DURACIÓN DETERMINADA SEGÚN ART. 15.2 del TRET</w:t>
            </w:r>
          </w:p>
        </w:tc>
      </w:tr>
    </w:tbl>
    <w:p w14:paraId="08F9442F" w14:textId="77777777" w:rsidR="00DF59FB" w:rsidRPr="000D7685" w:rsidRDefault="00DF59FB" w:rsidP="00DF59FB">
      <w:pPr>
        <w:rPr>
          <w:sz w:val="12"/>
          <w:lang w:val="es-ES_tradnl"/>
        </w:rPr>
      </w:pPr>
    </w:p>
    <w:p w14:paraId="1A8B47D1" w14:textId="77777777" w:rsidR="00504CE7" w:rsidRDefault="00504CE7" w:rsidP="00DF59FB">
      <w:pPr>
        <w:jc w:val="both"/>
        <w:rPr>
          <w:rFonts w:asciiTheme="minorHAnsi" w:hAnsiTheme="minorHAnsi" w:cstheme="minorHAnsi"/>
          <w:b/>
          <w:sz w:val="20"/>
          <w:lang w:val="es-ES_tradnl"/>
        </w:rPr>
      </w:pPr>
    </w:p>
    <w:tbl>
      <w:tblPr>
        <w:tblStyle w:val="Tablaconcuadrcula"/>
        <w:tblW w:w="0" w:type="auto"/>
        <w:tblLook w:val="04A0" w:firstRow="1" w:lastRow="0" w:firstColumn="1" w:lastColumn="0" w:noHBand="0" w:noVBand="1"/>
      </w:tblPr>
      <w:tblGrid>
        <w:gridCol w:w="4530"/>
        <w:gridCol w:w="4531"/>
      </w:tblGrid>
      <w:tr w:rsidR="00936799" w:rsidRPr="00936799" w14:paraId="54490362" w14:textId="77777777" w:rsidTr="00936799">
        <w:tc>
          <w:tcPr>
            <w:tcW w:w="4530" w:type="dxa"/>
            <w:vAlign w:val="center"/>
          </w:tcPr>
          <w:p w14:paraId="60D4282C" w14:textId="214ED914" w:rsidR="00936799" w:rsidRPr="00936799" w:rsidRDefault="00936799" w:rsidP="00936799">
            <w:pPr>
              <w:rPr>
                <w:rFonts w:cs="Arial"/>
                <w:b/>
                <w:sz w:val="16"/>
              </w:rPr>
            </w:pPr>
            <w:r w:rsidRPr="00936799">
              <w:rPr>
                <w:rFonts w:eastAsiaTheme="minorHAnsi" w:cs="Arial"/>
                <w:b/>
                <w:bCs/>
                <w:sz w:val="16"/>
                <w:szCs w:val="18"/>
                <w:lang w:eastAsia="en-US"/>
              </w:rPr>
              <w:t>REFERENCIA DEL PROYECTO DE COOPERACIÓN</w:t>
            </w:r>
          </w:p>
        </w:tc>
        <w:tc>
          <w:tcPr>
            <w:tcW w:w="4531" w:type="dxa"/>
          </w:tcPr>
          <w:p w14:paraId="4615FAF3" w14:textId="22A7B3C8" w:rsidR="00936799" w:rsidRPr="00936799" w:rsidRDefault="00936799" w:rsidP="00DF59FB">
            <w:pPr>
              <w:jc w:val="both"/>
              <w:rPr>
                <w:rFonts w:cs="Arial"/>
                <w:b/>
                <w:sz w:val="16"/>
                <w:lang w:val="es-ES_tradnl"/>
              </w:rPr>
            </w:pPr>
            <w:r w:rsidRPr="00936799">
              <w:rPr>
                <w:rFonts w:eastAsiaTheme="minorHAnsi" w:cs="Arial"/>
                <w:sz w:val="16"/>
                <w:szCs w:val="18"/>
                <w:lang w:val="en-GB" w:eastAsia="en-US"/>
              </w:rPr>
              <w:t>1/MAC/2/2.2/0011</w:t>
            </w:r>
          </w:p>
        </w:tc>
      </w:tr>
      <w:tr w:rsidR="00936799" w:rsidRPr="00936799" w14:paraId="7F15C77E" w14:textId="77777777" w:rsidTr="00936799">
        <w:tc>
          <w:tcPr>
            <w:tcW w:w="4530" w:type="dxa"/>
            <w:vAlign w:val="center"/>
          </w:tcPr>
          <w:p w14:paraId="1013AEE8" w14:textId="0A1B420B" w:rsidR="00936799" w:rsidRPr="00936799" w:rsidRDefault="00936799" w:rsidP="00936799">
            <w:pPr>
              <w:rPr>
                <w:rFonts w:cs="Arial"/>
                <w:b/>
                <w:sz w:val="16"/>
              </w:rPr>
            </w:pPr>
            <w:r w:rsidRPr="00936799">
              <w:rPr>
                <w:rFonts w:eastAsiaTheme="minorHAnsi" w:cs="Arial"/>
                <w:b/>
                <w:bCs/>
                <w:sz w:val="16"/>
                <w:szCs w:val="18"/>
                <w:lang w:eastAsia="en-US"/>
              </w:rPr>
              <w:t>TÍTULO DEL PROYECTO DE COOPERACIÓN</w:t>
            </w:r>
          </w:p>
        </w:tc>
        <w:tc>
          <w:tcPr>
            <w:tcW w:w="4531" w:type="dxa"/>
          </w:tcPr>
          <w:p w14:paraId="028A3638" w14:textId="77777777" w:rsidR="00936799" w:rsidRPr="00936799" w:rsidRDefault="00936799" w:rsidP="00936799">
            <w:pPr>
              <w:autoSpaceDE w:val="0"/>
              <w:autoSpaceDN w:val="0"/>
              <w:adjustRightInd w:val="0"/>
              <w:rPr>
                <w:rFonts w:eastAsiaTheme="minorHAnsi" w:cs="Arial"/>
                <w:sz w:val="16"/>
                <w:szCs w:val="18"/>
                <w:lang w:eastAsia="en-US"/>
              </w:rPr>
            </w:pPr>
            <w:r w:rsidRPr="00936799">
              <w:rPr>
                <w:rFonts w:eastAsiaTheme="minorHAnsi" w:cs="Arial"/>
                <w:sz w:val="16"/>
                <w:szCs w:val="18"/>
                <w:lang w:eastAsia="en-US"/>
              </w:rPr>
              <w:t>Energías Renovables estratégicas e innovadoras para</w:t>
            </w:r>
          </w:p>
          <w:p w14:paraId="0B4EA963" w14:textId="77777777" w:rsidR="00936799" w:rsidRPr="00936799" w:rsidRDefault="00936799" w:rsidP="00936799">
            <w:pPr>
              <w:autoSpaceDE w:val="0"/>
              <w:autoSpaceDN w:val="0"/>
              <w:adjustRightInd w:val="0"/>
              <w:rPr>
                <w:rFonts w:eastAsiaTheme="minorHAnsi" w:cs="Arial"/>
                <w:sz w:val="16"/>
                <w:szCs w:val="18"/>
                <w:lang w:eastAsia="en-US"/>
              </w:rPr>
            </w:pPr>
            <w:r w:rsidRPr="00936799">
              <w:rPr>
                <w:rFonts w:eastAsiaTheme="minorHAnsi" w:cs="Arial"/>
                <w:sz w:val="16"/>
                <w:szCs w:val="18"/>
                <w:lang w:eastAsia="en-US"/>
              </w:rPr>
              <w:t>impulsar la transición hacia la neutralidad climática de la</w:t>
            </w:r>
          </w:p>
          <w:p w14:paraId="5E29A7C3" w14:textId="63C4E06E" w:rsidR="00936799" w:rsidRPr="00936799" w:rsidRDefault="00936799" w:rsidP="00936799">
            <w:pPr>
              <w:jc w:val="both"/>
              <w:rPr>
                <w:rFonts w:cs="Arial"/>
                <w:b/>
                <w:sz w:val="16"/>
                <w:lang w:val="es-ES_tradnl"/>
              </w:rPr>
            </w:pPr>
            <w:r w:rsidRPr="00936799">
              <w:rPr>
                <w:rFonts w:eastAsiaTheme="minorHAnsi" w:cs="Arial"/>
                <w:sz w:val="16"/>
                <w:szCs w:val="18"/>
                <w:lang w:val="en-GB" w:eastAsia="en-US"/>
              </w:rPr>
              <w:t>Macaronesia</w:t>
            </w:r>
          </w:p>
        </w:tc>
      </w:tr>
      <w:tr w:rsidR="00936799" w:rsidRPr="00936799" w14:paraId="7C43CA6E" w14:textId="77777777" w:rsidTr="00936799">
        <w:tc>
          <w:tcPr>
            <w:tcW w:w="4530" w:type="dxa"/>
            <w:vAlign w:val="center"/>
          </w:tcPr>
          <w:p w14:paraId="01931CF2" w14:textId="5BB7F121" w:rsidR="00936799" w:rsidRPr="00936799" w:rsidRDefault="00936799" w:rsidP="00936799">
            <w:pPr>
              <w:rPr>
                <w:rFonts w:cs="Arial"/>
                <w:b/>
                <w:sz w:val="16"/>
                <w:lang w:val="es-ES_tradnl"/>
              </w:rPr>
            </w:pPr>
            <w:r w:rsidRPr="00936799">
              <w:rPr>
                <w:rFonts w:eastAsiaTheme="minorHAnsi" w:cs="Arial"/>
                <w:b/>
                <w:bCs/>
                <w:sz w:val="16"/>
                <w:szCs w:val="18"/>
                <w:lang w:val="en-GB" w:eastAsia="en-US"/>
              </w:rPr>
              <w:t>FECHA FIN DE EJECUCIÓN</w:t>
            </w:r>
          </w:p>
        </w:tc>
        <w:tc>
          <w:tcPr>
            <w:tcW w:w="4531" w:type="dxa"/>
          </w:tcPr>
          <w:p w14:paraId="03CA203F" w14:textId="20CEF354" w:rsidR="00936799" w:rsidRPr="00936799" w:rsidRDefault="00936799" w:rsidP="00DF59FB">
            <w:pPr>
              <w:jc w:val="both"/>
              <w:rPr>
                <w:rFonts w:cs="Arial"/>
                <w:b/>
                <w:sz w:val="16"/>
                <w:lang w:val="es-ES_tradnl"/>
              </w:rPr>
            </w:pPr>
            <w:r w:rsidRPr="00936799">
              <w:rPr>
                <w:rFonts w:eastAsiaTheme="minorHAnsi" w:cs="Arial"/>
                <w:sz w:val="16"/>
                <w:szCs w:val="18"/>
                <w:lang w:val="en-GB" w:eastAsia="en-US"/>
              </w:rPr>
              <w:t>31/10/2028</w:t>
            </w:r>
          </w:p>
        </w:tc>
      </w:tr>
      <w:tr w:rsidR="00936799" w:rsidRPr="00936799" w14:paraId="0D0CF746" w14:textId="77777777" w:rsidTr="00936799">
        <w:tc>
          <w:tcPr>
            <w:tcW w:w="4530" w:type="dxa"/>
            <w:vAlign w:val="center"/>
          </w:tcPr>
          <w:p w14:paraId="4FB9D67A" w14:textId="2EC2680B" w:rsidR="00936799" w:rsidRPr="00936799" w:rsidRDefault="00936799" w:rsidP="00936799">
            <w:pPr>
              <w:autoSpaceDE w:val="0"/>
              <w:autoSpaceDN w:val="0"/>
              <w:adjustRightInd w:val="0"/>
              <w:rPr>
                <w:rFonts w:cs="Arial"/>
                <w:b/>
                <w:sz w:val="16"/>
                <w:lang w:val="es-ES_tradnl"/>
              </w:rPr>
            </w:pPr>
            <w:r w:rsidRPr="00936799">
              <w:rPr>
                <w:rFonts w:eastAsiaTheme="minorHAnsi" w:cs="Arial"/>
                <w:b/>
                <w:bCs/>
                <w:sz w:val="16"/>
                <w:szCs w:val="18"/>
                <w:lang w:eastAsia="en-US"/>
              </w:rPr>
              <w:t>FINANCIADO POR</w:t>
            </w:r>
          </w:p>
        </w:tc>
        <w:tc>
          <w:tcPr>
            <w:tcW w:w="4531" w:type="dxa"/>
          </w:tcPr>
          <w:p w14:paraId="59B45D66" w14:textId="77777777" w:rsidR="00936799" w:rsidRPr="00936799" w:rsidRDefault="00936799" w:rsidP="00936799">
            <w:pPr>
              <w:autoSpaceDE w:val="0"/>
              <w:autoSpaceDN w:val="0"/>
              <w:adjustRightInd w:val="0"/>
              <w:rPr>
                <w:rFonts w:eastAsiaTheme="minorHAnsi" w:cs="Arial"/>
                <w:sz w:val="16"/>
                <w:szCs w:val="18"/>
                <w:lang w:eastAsia="en-US"/>
              </w:rPr>
            </w:pPr>
            <w:r w:rsidRPr="00936799">
              <w:rPr>
                <w:rFonts w:eastAsiaTheme="minorHAnsi" w:cs="Arial"/>
                <w:sz w:val="16"/>
                <w:szCs w:val="18"/>
                <w:lang w:eastAsia="en-US"/>
              </w:rPr>
              <w:t xml:space="preserve">Programa de Cooperación </w:t>
            </w:r>
            <w:proofErr w:type="spellStart"/>
            <w:r w:rsidRPr="00936799">
              <w:rPr>
                <w:rFonts w:eastAsiaTheme="minorHAnsi" w:cs="Arial"/>
                <w:sz w:val="16"/>
                <w:szCs w:val="18"/>
                <w:lang w:eastAsia="en-US"/>
              </w:rPr>
              <w:t>Interreg</w:t>
            </w:r>
            <w:proofErr w:type="spellEnd"/>
            <w:r w:rsidRPr="00936799">
              <w:rPr>
                <w:rFonts w:eastAsiaTheme="minorHAnsi" w:cs="Arial"/>
                <w:sz w:val="16"/>
                <w:szCs w:val="18"/>
                <w:lang w:eastAsia="en-US"/>
              </w:rPr>
              <w:t xml:space="preserve"> VI-D Madeira-Azores-</w:t>
            </w:r>
          </w:p>
          <w:p w14:paraId="2765F24B" w14:textId="776FE78B" w:rsidR="00936799" w:rsidRPr="00936799" w:rsidRDefault="00936799" w:rsidP="00936799">
            <w:pPr>
              <w:jc w:val="both"/>
              <w:rPr>
                <w:rFonts w:cs="Arial"/>
                <w:b/>
                <w:sz w:val="16"/>
                <w:lang w:val="es-ES_tradnl"/>
              </w:rPr>
            </w:pPr>
            <w:r w:rsidRPr="00936799">
              <w:rPr>
                <w:rFonts w:eastAsiaTheme="minorHAnsi" w:cs="Arial"/>
                <w:sz w:val="16"/>
                <w:szCs w:val="18"/>
                <w:lang w:val="en-GB" w:eastAsia="en-US"/>
              </w:rPr>
              <w:t>Canarias (MAC) 2021-2027</w:t>
            </w:r>
          </w:p>
        </w:tc>
      </w:tr>
    </w:tbl>
    <w:p w14:paraId="5958A8F0" w14:textId="77777777" w:rsidR="0017744D" w:rsidRDefault="0017744D" w:rsidP="00DF59FB">
      <w:pPr>
        <w:jc w:val="both"/>
        <w:rPr>
          <w:rFonts w:asciiTheme="minorHAnsi" w:hAnsiTheme="minorHAnsi" w:cstheme="minorHAnsi"/>
          <w:b/>
          <w:sz w:val="20"/>
          <w:lang w:val="es-ES_tradnl"/>
        </w:rPr>
      </w:pPr>
    </w:p>
    <w:p w14:paraId="63906C86" w14:textId="5303F19B" w:rsidR="00DF59FB" w:rsidRPr="00936799" w:rsidRDefault="00DF59FB" w:rsidP="00DF59FB">
      <w:pPr>
        <w:jc w:val="both"/>
        <w:rPr>
          <w:rFonts w:cs="Arial"/>
          <w:sz w:val="18"/>
          <w:lang w:val="es-ES_tradnl"/>
        </w:rPr>
      </w:pPr>
      <w:r w:rsidRPr="00936799">
        <w:rPr>
          <w:rFonts w:cs="Arial"/>
          <w:sz w:val="18"/>
          <w:lang w:val="es-ES_tradnl"/>
        </w:rPr>
        <w:t>La formalización del contrato de trabajo vinculado a la presente oferta no implica por parte de la Universidad de Las Palmas de Gran Canaria, o de sus entes dependientes, ningún compromiso en cuanto a la posterior incorporación del interesado a la plantilla de la Universidad o de dichos entes.</w:t>
      </w:r>
    </w:p>
    <w:p w14:paraId="4F62CDF3" w14:textId="77777777" w:rsidR="00337A28" w:rsidRPr="00DC14F5" w:rsidRDefault="00337A28" w:rsidP="00FE2918">
      <w:pPr>
        <w:pBdr>
          <w:bottom w:val="single" w:sz="12" w:space="1" w:color="auto"/>
        </w:pBdr>
        <w:jc w:val="both"/>
        <w:rPr>
          <w:rFonts w:cs="Arial"/>
          <w:sz w:val="20"/>
          <w:highlight w:val="yellow"/>
          <w:u w:val="single"/>
          <w:lang w:val="es-ES_tradnl"/>
        </w:rPr>
      </w:pPr>
    </w:p>
    <w:p w14:paraId="4F62CDF4" w14:textId="77777777" w:rsidR="00FE2918" w:rsidRPr="00DC14F5" w:rsidRDefault="00FE2918" w:rsidP="00FE2918">
      <w:pPr>
        <w:jc w:val="both"/>
        <w:rPr>
          <w:rFonts w:cs="Arial"/>
          <w:b/>
          <w:sz w:val="20"/>
          <w:lang w:val="es-ES_tradnl"/>
        </w:rPr>
      </w:pPr>
    </w:p>
    <w:p w14:paraId="4F62CDF5" w14:textId="32B9B66B" w:rsidR="00FE2918" w:rsidRPr="00DC14F5" w:rsidRDefault="00FE2918" w:rsidP="00FE2918">
      <w:pPr>
        <w:jc w:val="both"/>
        <w:rPr>
          <w:rFonts w:cs="Arial"/>
          <w:b/>
          <w:sz w:val="20"/>
          <w:lang w:val="es-ES_tradnl"/>
        </w:rPr>
      </w:pPr>
      <w:r w:rsidRPr="00DC14F5">
        <w:rPr>
          <w:rFonts w:cs="Arial"/>
          <w:b/>
          <w:sz w:val="20"/>
          <w:lang w:val="es-ES_tradnl"/>
        </w:rPr>
        <w:t xml:space="preserve">PERFIL DEL CANDIDATO. </w:t>
      </w:r>
    </w:p>
    <w:p w14:paraId="73E24224" w14:textId="77777777" w:rsidR="00EB7505" w:rsidRPr="00DC14F5" w:rsidRDefault="00EB7505" w:rsidP="00EB7505">
      <w:pPr>
        <w:jc w:val="both"/>
        <w:rPr>
          <w:rFonts w:cs="Arial"/>
          <w:bCs/>
          <w:sz w:val="20"/>
        </w:rPr>
      </w:pPr>
      <w:r w:rsidRPr="00DC14F5">
        <w:rPr>
          <w:rFonts w:cs="Arial"/>
          <w:bCs/>
          <w:sz w:val="20"/>
        </w:rPr>
        <w:t>Nacionalidad:</w:t>
      </w:r>
    </w:p>
    <w:p w14:paraId="4A1052C4" w14:textId="77777777" w:rsidR="00EB7505" w:rsidRPr="00DC14F5" w:rsidRDefault="00EB7505" w:rsidP="00EB7505">
      <w:pPr>
        <w:jc w:val="both"/>
        <w:rPr>
          <w:rFonts w:cs="Arial"/>
          <w:sz w:val="20"/>
        </w:rPr>
      </w:pPr>
      <w:r w:rsidRPr="00DC14F5">
        <w:rPr>
          <w:rFonts w:cs="Arial"/>
          <w:sz w:val="20"/>
        </w:rPr>
        <w:t xml:space="preserve">a.- Tener la nacionalidad española o de cualquiera de los Estados Miembros de la Unión Europea. </w:t>
      </w:r>
    </w:p>
    <w:p w14:paraId="6F44146C" w14:textId="77777777" w:rsidR="00EB7505" w:rsidRPr="00DC14F5" w:rsidRDefault="00EB7505" w:rsidP="00EB7505">
      <w:pPr>
        <w:jc w:val="both"/>
        <w:rPr>
          <w:rFonts w:cs="Arial"/>
          <w:sz w:val="20"/>
        </w:rPr>
      </w:pPr>
      <w:r w:rsidRPr="00DC14F5">
        <w:rPr>
          <w:rFonts w:cs="Arial"/>
          <w:sz w:val="20"/>
        </w:rPr>
        <w:t xml:space="preserve">b.- Cualquiera que sea su nacionalidad, el cónyuge de los españoles y de los nacionales de otros Estados miembros de la Unión Europea, siempre que no estén separados de derecho, y sus descendientes y los de su cónyuge siempre que no estén separados de derecho cuando sean menores de veintiún años o mayores de dicha edad dependientes. </w:t>
      </w:r>
    </w:p>
    <w:p w14:paraId="21D070AB" w14:textId="77777777" w:rsidR="00EB7505" w:rsidRPr="00DC14F5" w:rsidRDefault="00EB7505" w:rsidP="00EB7505">
      <w:pPr>
        <w:jc w:val="both"/>
        <w:rPr>
          <w:rFonts w:cs="Arial"/>
          <w:sz w:val="20"/>
        </w:rPr>
      </w:pPr>
      <w:r w:rsidRPr="00DC14F5">
        <w:rPr>
          <w:rFonts w:cs="Arial"/>
          <w:sz w:val="20"/>
        </w:rPr>
        <w:t>c.- Las personas incluidas en el ámbito de aplicación de los Tratados Internacionales celebrados por la Unión Europea y ratificados por España, en los que sea de aplicación la libre circulación de trabajadores.</w:t>
      </w:r>
    </w:p>
    <w:p w14:paraId="547F064B" w14:textId="77777777" w:rsidR="00EB7505" w:rsidRPr="00DC14F5" w:rsidRDefault="00EB7505" w:rsidP="00EB7505">
      <w:pPr>
        <w:jc w:val="both"/>
        <w:rPr>
          <w:rFonts w:cs="Arial"/>
          <w:sz w:val="20"/>
        </w:rPr>
      </w:pPr>
      <w:r w:rsidRPr="00DC14F5">
        <w:rPr>
          <w:rFonts w:cs="Arial"/>
          <w:sz w:val="20"/>
        </w:rPr>
        <w:t>d.- Los extranjeros que, no estando incluidos en los párrafos anteriores, se encuentren con residencia legal en España o en condiciones de adquirirla toda vez se resuelva la presente convocatoria.</w:t>
      </w:r>
    </w:p>
    <w:p w14:paraId="2821519A" w14:textId="77777777" w:rsidR="00EB7505" w:rsidRPr="00DC14F5" w:rsidRDefault="00EB7505" w:rsidP="00EB7505">
      <w:pPr>
        <w:jc w:val="both"/>
        <w:rPr>
          <w:rFonts w:cs="Arial"/>
          <w:sz w:val="20"/>
        </w:rPr>
      </w:pPr>
    </w:p>
    <w:p w14:paraId="21443912" w14:textId="77777777" w:rsidR="00EB7505" w:rsidRPr="00DC14F5" w:rsidRDefault="00EB7505" w:rsidP="00EB7505">
      <w:pPr>
        <w:jc w:val="both"/>
        <w:rPr>
          <w:rFonts w:cs="Arial"/>
          <w:sz w:val="20"/>
        </w:rPr>
      </w:pPr>
      <w:r w:rsidRPr="00DC14F5">
        <w:rPr>
          <w:rFonts w:cs="Arial"/>
          <w:sz w:val="20"/>
        </w:rPr>
        <w:t>Tener cumplidos dieciocho años y no exceder, en su caso, de la edad máxima de jubilación forzosa, salvo que por Ley se establezca otra edad máxima que se tomará como referencia.</w:t>
      </w:r>
    </w:p>
    <w:p w14:paraId="514E1CE3" w14:textId="77777777" w:rsidR="00EB7505" w:rsidRPr="00DC14F5" w:rsidRDefault="00EB7505" w:rsidP="00EB7505">
      <w:pPr>
        <w:jc w:val="both"/>
        <w:rPr>
          <w:rFonts w:cs="Arial"/>
          <w:sz w:val="20"/>
        </w:rPr>
      </w:pPr>
    </w:p>
    <w:p w14:paraId="72FAD31B" w14:textId="16D9FD42" w:rsidR="00DF59FB" w:rsidRPr="000D7685" w:rsidRDefault="00DF59FB" w:rsidP="00DF59FB">
      <w:pPr>
        <w:jc w:val="both"/>
        <w:rPr>
          <w:sz w:val="18"/>
          <w:lang w:val="es-ES_tradnl"/>
        </w:rPr>
      </w:pPr>
      <w:r w:rsidRPr="000D7685">
        <w:rPr>
          <w:sz w:val="18"/>
          <w:lang w:val="es-ES_tradnl"/>
        </w:rPr>
        <w:t xml:space="preserve">TITULACIÓN EXIGIDA: </w:t>
      </w:r>
    </w:p>
    <w:tbl>
      <w:tblPr>
        <w:tblpPr w:leftFromText="141" w:rightFromText="141" w:vertAnchor="text" w:horzAnchor="margin" w:tblpXSpec="center" w:tblpY="184"/>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932"/>
        <w:gridCol w:w="992"/>
        <w:gridCol w:w="4394"/>
        <w:gridCol w:w="431"/>
      </w:tblGrid>
      <w:tr w:rsidR="00DF59FB" w:rsidRPr="000D7685" w14:paraId="026FA911" w14:textId="77777777" w:rsidTr="00936799">
        <w:trPr>
          <w:jc w:val="center"/>
        </w:trPr>
        <w:tc>
          <w:tcPr>
            <w:tcW w:w="1584" w:type="dxa"/>
            <w:vMerge w:val="restart"/>
            <w:tcBorders>
              <w:top w:val="single" w:sz="4" w:space="0" w:color="auto"/>
              <w:left w:val="single" w:sz="4" w:space="0" w:color="auto"/>
              <w:bottom w:val="single" w:sz="4" w:space="0" w:color="auto"/>
              <w:right w:val="single" w:sz="4" w:space="0" w:color="auto"/>
            </w:tcBorders>
            <w:vAlign w:val="center"/>
          </w:tcPr>
          <w:p w14:paraId="1B81A8AC" w14:textId="77777777" w:rsidR="00DF59FB" w:rsidRPr="000D7685" w:rsidRDefault="00DF59FB" w:rsidP="00827539">
            <w:pPr>
              <w:rPr>
                <w:sz w:val="14"/>
                <w:szCs w:val="12"/>
                <w:lang w:val="es-ES_tradnl"/>
              </w:rPr>
            </w:pPr>
            <w:r w:rsidRPr="000D7685">
              <w:rPr>
                <w:sz w:val="14"/>
                <w:szCs w:val="12"/>
                <w:lang w:val="es-ES_tradnl"/>
              </w:rPr>
              <w:t>Personal investigador</w:t>
            </w:r>
          </w:p>
        </w:tc>
        <w:tc>
          <w:tcPr>
            <w:tcW w:w="1932" w:type="dxa"/>
            <w:tcBorders>
              <w:top w:val="single" w:sz="4" w:space="0" w:color="auto"/>
              <w:left w:val="single" w:sz="4" w:space="0" w:color="auto"/>
              <w:bottom w:val="single" w:sz="4" w:space="0" w:color="auto"/>
              <w:right w:val="single" w:sz="4" w:space="0" w:color="auto"/>
            </w:tcBorders>
            <w:vAlign w:val="center"/>
          </w:tcPr>
          <w:p w14:paraId="58309DAF" w14:textId="77777777" w:rsidR="00DF59FB" w:rsidRPr="000D7685" w:rsidRDefault="00DF59FB" w:rsidP="00827539">
            <w:pPr>
              <w:rPr>
                <w:sz w:val="14"/>
                <w:lang w:val="es-ES_tradnl"/>
              </w:rPr>
            </w:pPr>
            <w:r w:rsidRPr="000D7685">
              <w:rPr>
                <w:sz w:val="14"/>
                <w:lang w:val="es-ES_tradnl"/>
              </w:rPr>
              <w:t>Investigador</w:t>
            </w:r>
          </w:p>
        </w:tc>
        <w:tc>
          <w:tcPr>
            <w:tcW w:w="992" w:type="dxa"/>
            <w:tcBorders>
              <w:top w:val="single" w:sz="4" w:space="0" w:color="auto"/>
              <w:left w:val="single" w:sz="4" w:space="0" w:color="auto"/>
              <w:bottom w:val="single" w:sz="4" w:space="0" w:color="auto"/>
              <w:right w:val="single" w:sz="4" w:space="0" w:color="auto"/>
            </w:tcBorders>
            <w:vAlign w:val="center"/>
          </w:tcPr>
          <w:p w14:paraId="5C1E1C30" w14:textId="77777777" w:rsidR="00DF59FB" w:rsidRPr="000D7685" w:rsidRDefault="00DF59FB" w:rsidP="00827539">
            <w:pPr>
              <w:rPr>
                <w:b/>
                <w:sz w:val="14"/>
                <w:lang w:val="es-ES_tradnl"/>
              </w:rPr>
            </w:pPr>
            <w:r w:rsidRPr="000D7685">
              <w:rPr>
                <w:b/>
                <w:sz w:val="14"/>
                <w:lang w:val="es-ES_tradnl"/>
              </w:rPr>
              <w:t>ICP2</w:t>
            </w:r>
          </w:p>
        </w:tc>
        <w:tc>
          <w:tcPr>
            <w:tcW w:w="4394" w:type="dxa"/>
            <w:tcBorders>
              <w:top w:val="single" w:sz="4" w:space="0" w:color="auto"/>
              <w:left w:val="single" w:sz="4" w:space="0" w:color="auto"/>
              <w:bottom w:val="single" w:sz="4" w:space="0" w:color="auto"/>
              <w:right w:val="single" w:sz="4" w:space="0" w:color="auto"/>
            </w:tcBorders>
            <w:vAlign w:val="center"/>
          </w:tcPr>
          <w:p w14:paraId="0A2C4092" w14:textId="77777777" w:rsidR="00DF59FB" w:rsidRPr="000D7685" w:rsidRDefault="00DF59FB" w:rsidP="00827539">
            <w:pPr>
              <w:rPr>
                <w:sz w:val="14"/>
                <w:lang w:val="es-ES_tradnl"/>
              </w:rPr>
            </w:pPr>
            <w:r w:rsidRPr="000D7685">
              <w:rPr>
                <w:sz w:val="14"/>
                <w:lang w:val="es-ES_tradnl"/>
              </w:rPr>
              <w:t>Máster o equivalente (MECES 3)</w:t>
            </w:r>
          </w:p>
        </w:tc>
        <w:tc>
          <w:tcPr>
            <w:tcW w:w="431" w:type="dxa"/>
            <w:tcBorders>
              <w:top w:val="single" w:sz="4" w:space="0" w:color="auto"/>
              <w:left w:val="single" w:sz="4" w:space="0" w:color="auto"/>
              <w:bottom w:val="single" w:sz="4" w:space="0" w:color="auto"/>
              <w:right w:val="single" w:sz="4" w:space="0" w:color="auto"/>
            </w:tcBorders>
            <w:vAlign w:val="center"/>
          </w:tcPr>
          <w:p w14:paraId="5EB5E06D" w14:textId="0F2607BB" w:rsidR="00DF59FB" w:rsidRPr="000D7685" w:rsidRDefault="00FD7721" w:rsidP="00827539">
            <w:pPr>
              <w:rPr>
                <w:sz w:val="18"/>
                <w:lang w:val="es-ES_tradnl"/>
              </w:rPr>
            </w:pPr>
            <w:r>
              <w:rPr>
                <w:sz w:val="18"/>
                <w:lang w:val="es-ES_tradnl"/>
              </w:rPr>
              <w:t>x</w:t>
            </w:r>
          </w:p>
        </w:tc>
      </w:tr>
      <w:tr w:rsidR="00DF59FB" w:rsidRPr="000D7685" w14:paraId="34AFED42" w14:textId="77777777" w:rsidTr="00936799">
        <w:trPr>
          <w:jc w:val="center"/>
        </w:trPr>
        <w:tc>
          <w:tcPr>
            <w:tcW w:w="1584" w:type="dxa"/>
            <w:vMerge/>
            <w:tcBorders>
              <w:top w:val="single" w:sz="4" w:space="0" w:color="auto"/>
              <w:left w:val="single" w:sz="4" w:space="0" w:color="auto"/>
              <w:bottom w:val="single" w:sz="4" w:space="0" w:color="auto"/>
              <w:right w:val="single" w:sz="4" w:space="0" w:color="auto"/>
            </w:tcBorders>
            <w:vAlign w:val="center"/>
          </w:tcPr>
          <w:p w14:paraId="10B5A122" w14:textId="77777777" w:rsidR="00DF59FB" w:rsidRPr="000D7685" w:rsidRDefault="00DF59FB" w:rsidP="00827539">
            <w:pPr>
              <w:rPr>
                <w:sz w:val="14"/>
                <w:lang w:val="es-ES_tradnl"/>
              </w:rPr>
            </w:pPr>
          </w:p>
        </w:tc>
        <w:tc>
          <w:tcPr>
            <w:tcW w:w="1932" w:type="dxa"/>
            <w:tcBorders>
              <w:top w:val="single" w:sz="4" w:space="0" w:color="auto"/>
              <w:left w:val="single" w:sz="4" w:space="0" w:color="auto"/>
              <w:bottom w:val="single" w:sz="4" w:space="0" w:color="auto"/>
              <w:right w:val="single" w:sz="4" w:space="0" w:color="auto"/>
            </w:tcBorders>
            <w:vAlign w:val="center"/>
          </w:tcPr>
          <w:p w14:paraId="22F3526C" w14:textId="77777777" w:rsidR="00DF59FB" w:rsidRPr="000D7685" w:rsidRDefault="00DF59FB" w:rsidP="00827539">
            <w:pPr>
              <w:rPr>
                <w:sz w:val="14"/>
                <w:lang w:val="es-ES_tradnl"/>
              </w:rPr>
            </w:pPr>
            <w:r w:rsidRPr="000D7685">
              <w:rPr>
                <w:sz w:val="14"/>
                <w:lang w:val="es-ES_tradnl"/>
              </w:rPr>
              <w:t>Investigador doctor</w:t>
            </w:r>
          </w:p>
        </w:tc>
        <w:tc>
          <w:tcPr>
            <w:tcW w:w="992" w:type="dxa"/>
            <w:tcBorders>
              <w:top w:val="single" w:sz="4" w:space="0" w:color="auto"/>
              <w:left w:val="single" w:sz="4" w:space="0" w:color="auto"/>
              <w:bottom w:val="single" w:sz="4" w:space="0" w:color="auto"/>
              <w:right w:val="single" w:sz="4" w:space="0" w:color="auto"/>
            </w:tcBorders>
            <w:vAlign w:val="center"/>
          </w:tcPr>
          <w:p w14:paraId="6BADC522" w14:textId="77777777" w:rsidR="00DF59FB" w:rsidRPr="000D7685" w:rsidRDefault="00DF59FB" w:rsidP="00827539">
            <w:pPr>
              <w:rPr>
                <w:b/>
                <w:sz w:val="14"/>
                <w:lang w:val="es-ES_tradnl"/>
              </w:rPr>
            </w:pPr>
            <w:r w:rsidRPr="000D7685">
              <w:rPr>
                <w:b/>
                <w:sz w:val="14"/>
                <w:lang w:val="es-ES_tradnl"/>
              </w:rPr>
              <w:t>ICP1</w:t>
            </w:r>
          </w:p>
        </w:tc>
        <w:tc>
          <w:tcPr>
            <w:tcW w:w="4394" w:type="dxa"/>
            <w:tcBorders>
              <w:top w:val="single" w:sz="4" w:space="0" w:color="auto"/>
              <w:left w:val="single" w:sz="4" w:space="0" w:color="auto"/>
              <w:bottom w:val="single" w:sz="4" w:space="0" w:color="auto"/>
              <w:right w:val="single" w:sz="4" w:space="0" w:color="auto"/>
            </w:tcBorders>
            <w:vAlign w:val="center"/>
          </w:tcPr>
          <w:p w14:paraId="0470A9A2" w14:textId="77777777" w:rsidR="00DF59FB" w:rsidRPr="000D7685" w:rsidRDefault="00DF59FB" w:rsidP="00827539">
            <w:pPr>
              <w:rPr>
                <w:sz w:val="14"/>
                <w:lang w:val="es-ES_tradnl"/>
              </w:rPr>
            </w:pPr>
            <w:r w:rsidRPr="000D7685">
              <w:rPr>
                <w:sz w:val="14"/>
                <w:lang w:val="es-ES_tradnl"/>
              </w:rPr>
              <w:t>Doctor (MECES 4)</w:t>
            </w:r>
          </w:p>
        </w:tc>
        <w:tc>
          <w:tcPr>
            <w:tcW w:w="431" w:type="dxa"/>
            <w:tcBorders>
              <w:top w:val="single" w:sz="4" w:space="0" w:color="auto"/>
              <w:left w:val="single" w:sz="4" w:space="0" w:color="auto"/>
              <w:bottom w:val="single" w:sz="4" w:space="0" w:color="auto"/>
              <w:right w:val="single" w:sz="4" w:space="0" w:color="auto"/>
            </w:tcBorders>
            <w:vAlign w:val="center"/>
          </w:tcPr>
          <w:p w14:paraId="71285E20" w14:textId="77777777" w:rsidR="00DF59FB" w:rsidRPr="000D7685" w:rsidRDefault="00DF59FB" w:rsidP="00827539">
            <w:pPr>
              <w:rPr>
                <w:sz w:val="18"/>
                <w:lang w:val="es-ES_tradnl"/>
              </w:rPr>
            </w:pPr>
          </w:p>
        </w:tc>
      </w:tr>
      <w:tr w:rsidR="00DF59FB" w:rsidRPr="000D7685" w14:paraId="58D243B7" w14:textId="77777777" w:rsidTr="00936799">
        <w:trPr>
          <w:jc w:val="center"/>
        </w:trPr>
        <w:tc>
          <w:tcPr>
            <w:tcW w:w="3516" w:type="dxa"/>
            <w:gridSpan w:val="2"/>
            <w:vMerge w:val="restart"/>
            <w:tcBorders>
              <w:top w:val="single" w:sz="4" w:space="0" w:color="auto"/>
              <w:left w:val="single" w:sz="4" w:space="0" w:color="auto"/>
              <w:bottom w:val="single" w:sz="4" w:space="0" w:color="auto"/>
              <w:right w:val="single" w:sz="4" w:space="0" w:color="auto"/>
            </w:tcBorders>
            <w:vAlign w:val="center"/>
          </w:tcPr>
          <w:p w14:paraId="5C2DCBBA" w14:textId="77777777" w:rsidR="00DF59FB" w:rsidRPr="000D7685" w:rsidRDefault="00DF59FB" w:rsidP="00827539">
            <w:pPr>
              <w:rPr>
                <w:sz w:val="14"/>
                <w:lang w:val="es-ES_tradnl"/>
              </w:rPr>
            </w:pPr>
            <w:r w:rsidRPr="000D7685">
              <w:rPr>
                <w:sz w:val="14"/>
                <w:lang w:val="es-ES_tradnl"/>
              </w:rPr>
              <w:t>Personal de apoyo</w:t>
            </w:r>
          </w:p>
        </w:tc>
        <w:tc>
          <w:tcPr>
            <w:tcW w:w="992" w:type="dxa"/>
            <w:tcBorders>
              <w:top w:val="single" w:sz="4" w:space="0" w:color="auto"/>
              <w:left w:val="single" w:sz="4" w:space="0" w:color="auto"/>
              <w:bottom w:val="single" w:sz="4" w:space="0" w:color="auto"/>
              <w:right w:val="single" w:sz="4" w:space="0" w:color="auto"/>
            </w:tcBorders>
            <w:vAlign w:val="center"/>
          </w:tcPr>
          <w:p w14:paraId="63ED74BC" w14:textId="77777777" w:rsidR="00DF59FB" w:rsidRPr="000D7685" w:rsidRDefault="00DF59FB" w:rsidP="00827539">
            <w:pPr>
              <w:rPr>
                <w:b/>
                <w:sz w:val="14"/>
                <w:lang w:val="es-ES_tradnl"/>
              </w:rPr>
            </w:pPr>
            <w:r w:rsidRPr="000D7685">
              <w:rPr>
                <w:b/>
                <w:sz w:val="14"/>
                <w:lang w:val="es-ES_tradnl"/>
              </w:rPr>
              <w:t>PACP3</w:t>
            </w:r>
          </w:p>
        </w:tc>
        <w:tc>
          <w:tcPr>
            <w:tcW w:w="4394" w:type="dxa"/>
            <w:tcBorders>
              <w:top w:val="single" w:sz="4" w:space="0" w:color="auto"/>
              <w:left w:val="single" w:sz="4" w:space="0" w:color="auto"/>
              <w:bottom w:val="single" w:sz="4" w:space="0" w:color="auto"/>
              <w:right w:val="single" w:sz="4" w:space="0" w:color="auto"/>
            </w:tcBorders>
            <w:vAlign w:val="center"/>
          </w:tcPr>
          <w:p w14:paraId="27A44C28" w14:textId="77777777" w:rsidR="00DF59FB" w:rsidRPr="000D7685" w:rsidRDefault="00DF59FB" w:rsidP="00827539">
            <w:pPr>
              <w:rPr>
                <w:sz w:val="14"/>
                <w:lang w:val="es-ES_tradnl"/>
              </w:rPr>
            </w:pPr>
            <w:r w:rsidRPr="000D7685">
              <w:rPr>
                <w:sz w:val="14"/>
                <w:lang w:val="es-ES_tradnl"/>
              </w:rPr>
              <w:t>Técnico Superior FP o equivalente (MECES 1)</w:t>
            </w:r>
          </w:p>
        </w:tc>
        <w:tc>
          <w:tcPr>
            <w:tcW w:w="431" w:type="dxa"/>
            <w:tcBorders>
              <w:top w:val="single" w:sz="4" w:space="0" w:color="auto"/>
              <w:left w:val="single" w:sz="4" w:space="0" w:color="auto"/>
              <w:bottom w:val="single" w:sz="4" w:space="0" w:color="auto"/>
              <w:right w:val="single" w:sz="4" w:space="0" w:color="auto"/>
            </w:tcBorders>
            <w:vAlign w:val="center"/>
          </w:tcPr>
          <w:p w14:paraId="650A57AC" w14:textId="77777777" w:rsidR="00DF59FB" w:rsidRPr="000D7685" w:rsidRDefault="00DF59FB" w:rsidP="00827539">
            <w:pPr>
              <w:rPr>
                <w:sz w:val="18"/>
                <w:lang w:val="es-ES_tradnl"/>
              </w:rPr>
            </w:pPr>
          </w:p>
        </w:tc>
      </w:tr>
      <w:tr w:rsidR="00DF59FB" w:rsidRPr="000D7685" w14:paraId="0DB51A5F" w14:textId="77777777" w:rsidTr="00936799">
        <w:trPr>
          <w:jc w:val="center"/>
        </w:trPr>
        <w:tc>
          <w:tcPr>
            <w:tcW w:w="3516" w:type="dxa"/>
            <w:gridSpan w:val="2"/>
            <w:vMerge/>
            <w:tcBorders>
              <w:top w:val="single" w:sz="4" w:space="0" w:color="auto"/>
              <w:left w:val="single" w:sz="4" w:space="0" w:color="auto"/>
              <w:bottom w:val="single" w:sz="4" w:space="0" w:color="auto"/>
              <w:right w:val="single" w:sz="4" w:space="0" w:color="auto"/>
            </w:tcBorders>
            <w:vAlign w:val="center"/>
          </w:tcPr>
          <w:p w14:paraId="157CA258" w14:textId="77777777" w:rsidR="00DF59FB" w:rsidRPr="000D7685" w:rsidRDefault="00DF59FB" w:rsidP="00827539">
            <w:pPr>
              <w:rPr>
                <w:sz w:val="14"/>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696CBBCB" w14:textId="77777777" w:rsidR="00DF59FB" w:rsidRPr="000D7685" w:rsidRDefault="00DF59FB" w:rsidP="00827539">
            <w:pPr>
              <w:rPr>
                <w:b/>
                <w:sz w:val="14"/>
                <w:lang w:val="es-ES_tradnl"/>
              </w:rPr>
            </w:pPr>
            <w:r w:rsidRPr="000D7685">
              <w:rPr>
                <w:b/>
                <w:sz w:val="14"/>
                <w:lang w:val="es-ES_tradnl"/>
              </w:rPr>
              <w:t>PACP2</w:t>
            </w:r>
          </w:p>
        </w:tc>
        <w:tc>
          <w:tcPr>
            <w:tcW w:w="4394" w:type="dxa"/>
            <w:tcBorders>
              <w:top w:val="single" w:sz="4" w:space="0" w:color="auto"/>
              <w:left w:val="single" w:sz="4" w:space="0" w:color="auto"/>
              <w:bottom w:val="single" w:sz="4" w:space="0" w:color="auto"/>
              <w:right w:val="single" w:sz="4" w:space="0" w:color="auto"/>
            </w:tcBorders>
            <w:vAlign w:val="center"/>
          </w:tcPr>
          <w:p w14:paraId="0B6D52EF" w14:textId="77777777" w:rsidR="00DF59FB" w:rsidRPr="000D7685" w:rsidRDefault="00DF59FB" w:rsidP="00827539">
            <w:pPr>
              <w:rPr>
                <w:sz w:val="14"/>
                <w:lang w:val="es-ES_tradnl"/>
              </w:rPr>
            </w:pPr>
            <w:r w:rsidRPr="000D7685">
              <w:rPr>
                <w:sz w:val="14"/>
                <w:lang w:val="es-ES_tradnl"/>
              </w:rPr>
              <w:t>Grado o equivalente (MECES 2)</w:t>
            </w:r>
          </w:p>
        </w:tc>
        <w:tc>
          <w:tcPr>
            <w:tcW w:w="431" w:type="dxa"/>
            <w:tcBorders>
              <w:top w:val="single" w:sz="4" w:space="0" w:color="auto"/>
              <w:left w:val="single" w:sz="4" w:space="0" w:color="auto"/>
              <w:bottom w:val="single" w:sz="4" w:space="0" w:color="auto"/>
              <w:right w:val="single" w:sz="4" w:space="0" w:color="auto"/>
            </w:tcBorders>
            <w:vAlign w:val="center"/>
          </w:tcPr>
          <w:p w14:paraId="7C135BC9" w14:textId="77777777" w:rsidR="00DF59FB" w:rsidRPr="000D7685" w:rsidRDefault="00DF59FB" w:rsidP="00827539">
            <w:pPr>
              <w:rPr>
                <w:sz w:val="18"/>
                <w:lang w:val="es-ES_tradnl"/>
              </w:rPr>
            </w:pPr>
          </w:p>
        </w:tc>
      </w:tr>
      <w:tr w:rsidR="00DF59FB" w:rsidRPr="000D7685" w14:paraId="77BADC15" w14:textId="77777777" w:rsidTr="00936799">
        <w:trPr>
          <w:jc w:val="center"/>
        </w:trPr>
        <w:tc>
          <w:tcPr>
            <w:tcW w:w="3516" w:type="dxa"/>
            <w:gridSpan w:val="2"/>
            <w:vMerge/>
            <w:tcBorders>
              <w:top w:val="single" w:sz="4" w:space="0" w:color="auto"/>
              <w:left w:val="single" w:sz="4" w:space="0" w:color="auto"/>
              <w:bottom w:val="single" w:sz="4" w:space="0" w:color="auto"/>
              <w:right w:val="single" w:sz="4" w:space="0" w:color="auto"/>
            </w:tcBorders>
            <w:vAlign w:val="center"/>
          </w:tcPr>
          <w:p w14:paraId="77C154CC" w14:textId="77777777" w:rsidR="00DF59FB" w:rsidRPr="000D7685" w:rsidRDefault="00DF59FB" w:rsidP="00827539">
            <w:pPr>
              <w:rPr>
                <w:sz w:val="14"/>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4EDF0F58" w14:textId="77777777" w:rsidR="00DF59FB" w:rsidRPr="000D7685" w:rsidRDefault="00DF59FB" w:rsidP="00827539">
            <w:pPr>
              <w:rPr>
                <w:b/>
                <w:sz w:val="14"/>
                <w:lang w:val="es-ES_tradnl"/>
              </w:rPr>
            </w:pPr>
            <w:r w:rsidRPr="000D7685">
              <w:rPr>
                <w:b/>
                <w:sz w:val="14"/>
                <w:lang w:val="es-ES_tradnl"/>
              </w:rPr>
              <w:t>PACP1</w:t>
            </w:r>
          </w:p>
        </w:tc>
        <w:tc>
          <w:tcPr>
            <w:tcW w:w="4394" w:type="dxa"/>
            <w:tcBorders>
              <w:top w:val="single" w:sz="4" w:space="0" w:color="auto"/>
              <w:left w:val="single" w:sz="4" w:space="0" w:color="auto"/>
              <w:bottom w:val="single" w:sz="4" w:space="0" w:color="auto"/>
              <w:right w:val="single" w:sz="4" w:space="0" w:color="auto"/>
            </w:tcBorders>
            <w:vAlign w:val="center"/>
          </w:tcPr>
          <w:p w14:paraId="5E5C78E9" w14:textId="77777777" w:rsidR="00DF59FB" w:rsidRPr="000D7685" w:rsidRDefault="00DF59FB" w:rsidP="00827539">
            <w:pPr>
              <w:rPr>
                <w:sz w:val="14"/>
                <w:lang w:val="es-ES_tradnl"/>
              </w:rPr>
            </w:pPr>
            <w:r w:rsidRPr="000D7685">
              <w:rPr>
                <w:sz w:val="14"/>
                <w:lang w:val="es-ES_tradnl"/>
              </w:rPr>
              <w:t>Máster o equivalente (MECES 3)</w:t>
            </w:r>
          </w:p>
        </w:tc>
        <w:tc>
          <w:tcPr>
            <w:tcW w:w="431" w:type="dxa"/>
            <w:tcBorders>
              <w:top w:val="single" w:sz="4" w:space="0" w:color="auto"/>
              <w:left w:val="single" w:sz="4" w:space="0" w:color="auto"/>
              <w:bottom w:val="single" w:sz="4" w:space="0" w:color="auto"/>
              <w:right w:val="single" w:sz="4" w:space="0" w:color="auto"/>
            </w:tcBorders>
            <w:vAlign w:val="center"/>
          </w:tcPr>
          <w:p w14:paraId="1C976999" w14:textId="77777777" w:rsidR="00DF59FB" w:rsidRPr="000D7685" w:rsidRDefault="00DF59FB" w:rsidP="00827539">
            <w:pPr>
              <w:rPr>
                <w:sz w:val="18"/>
                <w:lang w:val="es-ES_tradnl"/>
              </w:rPr>
            </w:pPr>
          </w:p>
        </w:tc>
      </w:tr>
      <w:tr w:rsidR="00DF59FB" w:rsidRPr="000D7685" w14:paraId="7160EB20" w14:textId="77777777" w:rsidTr="00936799">
        <w:trPr>
          <w:jc w:val="center"/>
        </w:trPr>
        <w:tc>
          <w:tcPr>
            <w:tcW w:w="3516" w:type="dxa"/>
            <w:gridSpan w:val="2"/>
            <w:vMerge w:val="restart"/>
            <w:tcBorders>
              <w:top w:val="single" w:sz="4" w:space="0" w:color="auto"/>
              <w:left w:val="single" w:sz="4" w:space="0" w:color="auto"/>
              <w:bottom w:val="single" w:sz="4" w:space="0" w:color="auto"/>
              <w:right w:val="single" w:sz="4" w:space="0" w:color="auto"/>
            </w:tcBorders>
            <w:vAlign w:val="center"/>
          </w:tcPr>
          <w:p w14:paraId="569A1919" w14:textId="77777777" w:rsidR="00DF59FB" w:rsidRPr="000D7685" w:rsidRDefault="00DF59FB" w:rsidP="00827539">
            <w:pPr>
              <w:rPr>
                <w:sz w:val="14"/>
                <w:lang w:val="es-ES_tradnl"/>
              </w:rPr>
            </w:pPr>
            <w:r w:rsidRPr="000D7685">
              <w:rPr>
                <w:sz w:val="14"/>
                <w:lang w:val="es-ES_tradnl"/>
              </w:rPr>
              <w:t>Técnico</w:t>
            </w:r>
          </w:p>
        </w:tc>
        <w:tc>
          <w:tcPr>
            <w:tcW w:w="992" w:type="dxa"/>
            <w:tcBorders>
              <w:top w:val="single" w:sz="4" w:space="0" w:color="auto"/>
              <w:left w:val="single" w:sz="4" w:space="0" w:color="auto"/>
              <w:bottom w:val="single" w:sz="4" w:space="0" w:color="auto"/>
              <w:right w:val="single" w:sz="4" w:space="0" w:color="auto"/>
            </w:tcBorders>
            <w:vAlign w:val="center"/>
          </w:tcPr>
          <w:p w14:paraId="70C1BD81" w14:textId="77777777" w:rsidR="00DF59FB" w:rsidRPr="000D7685" w:rsidRDefault="00DF59FB" w:rsidP="00827539">
            <w:pPr>
              <w:rPr>
                <w:b/>
                <w:sz w:val="14"/>
                <w:lang w:val="es-ES_tradnl"/>
              </w:rPr>
            </w:pPr>
            <w:r w:rsidRPr="000D7685">
              <w:rPr>
                <w:b/>
                <w:sz w:val="14"/>
                <w:lang w:val="es-ES_tradnl"/>
              </w:rPr>
              <w:t>TCP5</w:t>
            </w:r>
          </w:p>
        </w:tc>
        <w:tc>
          <w:tcPr>
            <w:tcW w:w="4394" w:type="dxa"/>
            <w:tcBorders>
              <w:top w:val="single" w:sz="4" w:space="0" w:color="auto"/>
              <w:left w:val="single" w:sz="4" w:space="0" w:color="auto"/>
              <w:bottom w:val="single" w:sz="4" w:space="0" w:color="auto"/>
              <w:right w:val="single" w:sz="4" w:space="0" w:color="auto"/>
            </w:tcBorders>
            <w:vAlign w:val="center"/>
          </w:tcPr>
          <w:p w14:paraId="538FED81" w14:textId="77777777" w:rsidR="00DF59FB" w:rsidRPr="000D7685" w:rsidRDefault="00DF59FB" w:rsidP="00827539">
            <w:pPr>
              <w:rPr>
                <w:sz w:val="14"/>
                <w:lang w:val="es-ES_tradnl"/>
              </w:rPr>
            </w:pPr>
            <w:r w:rsidRPr="000D7685">
              <w:rPr>
                <w:sz w:val="14"/>
                <w:lang w:val="es-ES_tradnl"/>
              </w:rPr>
              <w:t>Técnico Superior FP o equivalente (MECES 1)</w:t>
            </w:r>
          </w:p>
        </w:tc>
        <w:tc>
          <w:tcPr>
            <w:tcW w:w="431" w:type="dxa"/>
            <w:tcBorders>
              <w:top w:val="single" w:sz="4" w:space="0" w:color="auto"/>
              <w:left w:val="single" w:sz="4" w:space="0" w:color="auto"/>
              <w:bottom w:val="single" w:sz="4" w:space="0" w:color="auto"/>
              <w:right w:val="single" w:sz="4" w:space="0" w:color="auto"/>
            </w:tcBorders>
            <w:vAlign w:val="center"/>
          </w:tcPr>
          <w:p w14:paraId="53976094" w14:textId="77777777" w:rsidR="00DF59FB" w:rsidRPr="000D7685" w:rsidRDefault="00DF59FB" w:rsidP="00827539">
            <w:pPr>
              <w:rPr>
                <w:sz w:val="18"/>
                <w:lang w:val="es-ES_tradnl"/>
              </w:rPr>
            </w:pPr>
          </w:p>
        </w:tc>
      </w:tr>
      <w:tr w:rsidR="00DF59FB" w:rsidRPr="000D7685" w14:paraId="1294CC4F" w14:textId="77777777" w:rsidTr="00936799">
        <w:trPr>
          <w:jc w:val="center"/>
        </w:trPr>
        <w:tc>
          <w:tcPr>
            <w:tcW w:w="3516" w:type="dxa"/>
            <w:gridSpan w:val="2"/>
            <w:vMerge/>
            <w:tcBorders>
              <w:top w:val="single" w:sz="4" w:space="0" w:color="auto"/>
              <w:left w:val="single" w:sz="4" w:space="0" w:color="auto"/>
              <w:bottom w:val="single" w:sz="4" w:space="0" w:color="auto"/>
              <w:right w:val="single" w:sz="4" w:space="0" w:color="auto"/>
            </w:tcBorders>
            <w:vAlign w:val="center"/>
          </w:tcPr>
          <w:p w14:paraId="2E2910E7" w14:textId="77777777" w:rsidR="00DF59FB" w:rsidRPr="000D7685" w:rsidRDefault="00DF59FB" w:rsidP="00827539">
            <w:pPr>
              <w:rPr>
                <w:sz w:val="18"/>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787A4582" w14:textId="77777777" w:rsidR="00DF59FB" w:rsidRPr="000D7685" w:rsidRDefault="00DF59FB" w:rsidP="00827539">
            <w:pPr>
              <w:rPr>
                <w:b/>
                <w:sz w:val="14"/>
                <w:lang w:val="es-ES_tradnl"/>
              </w:rPr>
            </w:pPr>
            <w:r w:rsidRPr="000D7685">
              <w:rPr>
                <w:b/>
                <w:sz w:val="14"/>
                <w:lang w:val="es-ES_tradnl"/>
              </w:rPr>
              <w:t>TCP4</w:t>
            </w:r>
          </w:p>
        </w:tc>
        <w:tc>
          <w:tcPr>
            <w:tcW w:w="4394" w:type="dxa"/>
            <w:tcBorders>
              <w:top w:val="single" w:sz="4" w:space="0" w:color="auto"/>
              <w:left w:val="single" w:sz="4" w:space="0" w:color="auto"/>
              <w:bottom w:val="single" w:sz="4" w:space="0" w:color="auto"/>
              <w:right w:val="single" w:sz="4" w:space="0" w:color="auto"/>
            </w:tcBorders>
            <w:vAlign w:val="center"/>
          </w:tcPr>
          <w:p w14:paraId="05C97308" w14:textId="77777777" w:rsidR="00DF59FB" w:rsidRPr="000D7685" w:rsidRDefault="00DF59FB" w:rsidP="00827539">
            <w:pPr>
              <w:rPr>
                <w:sz w:val="14"/>
                <w:lang w:val="es-ES_tradnl"/>
              </w:rPr>
            </w:pPr>
            <w:r w:rsidRPr="000D7685">
              <w:rPr>
                <w:sz w:val="14"/>
                <w:lang w:val="es-ES_tradnl"/>
              </w:rPr>
              <w:t>Grado o equivalente (MECES 2)</w:t>
            </w:r>
          </w:p>
        </w:tc>
        <w:tc>
          <w:tcPr>
            <w:tcW w:w="431" w:type="dxa"/>
            <w:tcBorders>
              <w:top w:val="single" w:sz="4" w:space="0" w:color="auto"/>
              <w:left w:val="single" w:sz="4" w:space="0" w:color="auto"/>
              <w:bottom w:val="single" w:sz="4" w:space="0" w:color="auto"/>
              <w:right w:val="single" w:sz="4" w:space="0" w:color="auto"/>
            </w:tcBorders>
            <w:vAlign w:val="center"/>
          </w:tcPr>
          <w:p w14:paraId="1C4EB57A" w14:textId="77777777" w:rsidR="00DF59FB" w:rsidRPr="000D7685" w:rsidRDefault="00DF59FB" w:rsidP="00827539">
            <w:pPr>
              <w:rPr>
                <w:sz w:val="18"/>
                <w:lang w:val="es-ES_tradnl"/>
              </w:rPr>
            </w:pPr>
          </w:p>
        </w:tc>
      </w:tr>
      <w:tr w:rsidR="00DF59FB" w:rsidRPr="000D7685" w14:paraId="750CA77F" w14:textId="77777777" w:rsidTr="00936799">
        <w:trPr>
          <w:jc w:val="center"/>
        </w:trPr>
        <w:tc>
          <w:tcPr>
            <w:tcW w:w="3516" w:type="dxa"/>
            <w:gridSpan w:val="2"/>
            <w:vMerge/>
            <w:tcBorders>
              <w:top w:val="single" w:sz="4" w:space="0" w:color="auto"/>
              <w:left w:val="single" w:sz="4" w:space="0" w:color="auto"/>
              <w:bottom w:val="single" w:sz="4" w:space="0" w:color="auto"/>
              <w:right w:val="single" w:sz="4" w:space="0" w:color="auto"/>
            </w:tcBorders>
            <w:vAlign w:val="center"/>
          </w:tcPr>
          <w:p w14:paraId="716EB502" w14:textId="77777777" w:rsidR="00DF59FB" w:rsidRPr="000D7685" w:rsidRDefault="00DF59FB" w:rsidP="00827539">
            <w:pPr>
              <w:rPr>
                <w:sz w:val="18"/>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3F23046A" w14:textId="77777777" w:rsidR="00DF59FB" w:rsidRPr="000D7685" w:rsidRDefault="00DF59FB" w:rsidP="00827539">
            <w:pPr>
              <w:rPr>
                <w:b/>
                <w:sz w:val="14"/>
                <w:lang w:val="es-ES_tradnl"/>
              </w:rPr>
            </w:pPr>
            <w:r w:rsidRPr="000D7685">
              <w:rPr>
                <w:b/>
                <w:sz w:val="14"/>
                <w:lang w:val="es-ES_tradnl"/>
              </w:rPr>
              <w:t>TCP3</w:t>
            </w:r>
          </w:p>
        </w:tc>
        <w:tc>
          <w:tcPr>
            <w:tcW w:w="4394" w:type="dxa"/>
            <w:tcBorders>
              <w:top w:val="single" w:sz="4" w:space="0" w:color="auto"/>
              <w:left w:val="single" w:sz="4" w:space="0" w:color="auto"/>
              <w:bottom w:val="single" w:sz="4" w:space="0" w:color="auto"/>
              <w:right w:val="single" w:sz="4" w:space="0" w:color="auto"/>
            </w:tcBorders>
            <w:vAlign w:val="center"/>
          </w:tcPr>
          <w:p w14:paraId="3D6D258F" w14:textId="77777777" w:rsidR="00DF59FB" w:rsidRPr="000D7685" w:rsidRDefault="00DF59FB" w:rsidP="00827539">
            <w:pPr>
              <w:rPr>
                <w:sz w:val="14"/>
                <w:lang w:val="es-ES_tradnl"/>
              </w:rPr>
            </w:pPr>
            <w:r w:rsidRPr="000D7685">
              <w:rPr>
                <w:sz w:val="14"/>
                <w:lang w:val="es-ES_tradnl"/>
              </w:rPr>
              <w:t>Máster o equivalente (MECES 3)</w:t>
            </w:r>
          </w:p>
        </w:tc>
        <w:tc>
          <w:tcPr>
            <w:tcW w:w="431" w:type="dxa"/>
            <w:tcBorders>
              <w:top w:val="single" w:sz="4" w:space="0" w:color="auto"/>
              <w:left w:val="single" w:sz="4" w:space="0" w:color="auto"/>
              <w:bottom w:val="single" w:sz="4" w:space="0" w:color="auto"/>
              <w:right w:val="single" w:sz="4" w:space="0" w:color="auto"/>
            </w:tcBorders>
            <w:vAlign w:val="center"/>
          </w:tcPr>
          <w:p w14:paraId="1F46AAA1" w14:textId="77777777" w:rsidR="00DF59FB" w:rsidRPr="000D7685" w:rsidRDefault="00DF59FB" w:rsidP="00827539">
            <w:pPr>
              <w:rPr>
                <w:sz w:val="18"/>
                <w:lang w:val="es-ES_tradnl"/>
              </w:rPr>
            </w:pPr>
          </w:p>
        </w:tc>
      </w:tr>
    </w:tbl>
    <w:p w14:paraId="53543878" w14:textId="77777777" w:rsidR="00DF59FB" w:rsidRDefault="00DF59FB" w:rsidP="00DF59FB">
      <w:pPr>
        <w:jc w:val="both"/>
        <w:rPr>
          <w:sz w:val="18"/>
          <w:lang w:val="es-ES_tradnl"/>
        </w:rPr>
      </w:pPr>
    </w:p>
    <w:p w14:paraId="6A4EEED3" w14:textId="4BD55CC1" w:rsidR="00DF59FB" w:rsidRPr="00396A02" w:rsidRDefault="00DF59FB" w:rsidP="00DF59FB">
      <w:pPr>
        <w:jc w:val="both"/>
        <w:rPr>
          <w:sz w:val="18"/>
          <w:lang w:val="es-ES_tradnl"/>
        </w:rPr>
      </w:pPr>
      <w:r w:rsidRPr="00396A02">
        <w:rPr>
          <w:sz w:val="18"/>
          <w:lang w:val="es-ES_tradnl"/>
        </w:rPr>
        <w:t>INDICAR SI SE VALORARÁ ALGUNA TITULACIÓN ESPECÍFICA:</w:t>
      </w:r>
    </w:p>
    <w:p w14:paraId="5B5A863E" w14:textId="20D92C7B" w:rsidR="00FD7721" w:rsidRDefault="00FD7721" w:rsidP="00C25844">
      <w:pPr>
        <w:numPr>
          <w:ilvl w:val="0"/>
          <w:numId w:val="7"/>
        </w:numPr>
        <w:rPr>
          <w:rFonts w:eastAsia="Calibri" w:cs="Arial"/>
          <w:sz w:val="20"/>
          <w:lang w:eastAsia="en-US"/>
        </w:rPr>
      </w:pPr>
      <w:r w:rsidRPr="00FD7721">
        <w:rPr>
          <w:rFonts w:eastAsia="Calibri" w:cs="Arial"/>
          <w:sz w:val="20"/>
          <w:lang w:eastAsia="en-US"/>
        </w:rPr>
        <w:t>Master en Ingeniería Industrial</w:t>
      </w:r>
      <w:r>
        <w:rPr>
          <w:rFonts w:eastAsia="Calibri" w:cs="Arial"/>
          <w:sz w:val="20"/>
          <w:lang w:eastAsia="en-US"/>
        </w:rPr>
        <w:t xml:space="preserve"> y </w:t>
      </w:r>
      <w:r w:rsidRPr="00FD7721">
        <w:rPr>
          <w:rFonts w:eastAsia="Calibri" w:cs="Arial"/>
          <w:sz w:val="20"/>
          <w:lang w:eastAsia="en-US"/>
        </w:rPr>
        <w:t>Grado en Ingeniería en Organización Industrial</w:t>
      </w:r>
      <w:r w:rsidR="00C87990">
        <w:rPr>
          <w:rFonts w:eastAsia="Calibri" w:cs="Arial"/>
          <w:sz w:val="20"/>
          <w:lang w:eastAsia="en-US"/>
        </w:rPr>
        <w:t>.</w:t>
      </w:r>
    </w:p>
    <w:p w14:paraId="4F62CDF6" w14:textId="77777777" w:rsidR="00FE2918" w:rsidRPr="00DC14F5" w:rsidRDefault="00FE2918" w:rsidP="00FE2918">
      <w:pPr>
        <w:jc w:val="both"/>
        <w:rPr>
          <w:rFonts w:cs="Arial"/>
          <w:sz w:val="20"/>
          <w:lang w:val="es-ES_tradnl"/>
        </w:rPr>
      </w:pPr>
    </w:p>
    <w:p w14:paraId="3ECE7FB9" w14:textId="1D9273FD" w:rsidR="00EB7505" w:rsidRPr="00504CE7" w:rsidRDefault="00FE2918" w:rsidP="00504CE7">
      <w:pPr>
        <w:jc w:val="both"/>
        <w:rPr>
          <w:rFonts w:cs="Arial"/>
          <w:sz w:val="20"/>
          <w:lang w:val="es-ES_tradnl"/>
        </w:rPr>
      </w:pPr>
      <w:r w:rsidRPr="00DC14F5">
        <w:rPr>
          <w:rFonts w:cs="Arial"/>
          <w:b/>
          <w:sz w:val="20"/>
          <w:lang w:val="es-ES_tradnl"/>
        </w:rPr>
        <w:t>OTROS MÉRITOS A VALORAR</w:t>
      </w:r>
      <w:r w:rsidR="00C87990">
        <w:rPr>
          <w:rFonts w:cs="Arial"/>
          <w:sz w:val="20"/>
          <w:lang w:val="es-ES_tradnl"/>
        </w:rPr>
        <w:t>:</w:t>
      </w:r>
    </w:p>
    <w:p w14:paraId="6E87C7F4" w14:textId="5F109962" w:rsidR="00EB7505" w:rsidRPr="00DC14F5" w:rsidRDefault="00EB7505" w:rsidP="00EB7505">
      <w:pPr>
        <w:autoSpaceDE w:val="0"/>
        <w:autoSpaceDN w:val="0"/>
        <w:adjustRightInd w:val="0"/>
        <w:spacing w:line="276" w:lineRule="auto"/>
        <w:jc w:val="both"/>
        <w:rPr>
          <w:rFonts w:cs="Arial"/>
          <w:sz w:val="20"/>
        </w:rPr>
      </w:pPr>
      <w:r w:rsidRPr="00DC14F5">
        <w:rPr>
          <w:rFonts w:cs="Arial"/>
          <w:b/>
          <w:sz w:val="20"/>
        </w:rPr>
        <w:t xml:space="preserve">Experiencia </w:t>
      </w:r>
      <w:r w:rsidRPr="0029043F">
        <w:rPr>
          <w:rFonts w:cs="Arial"/>
          <w:b/>
          <w:sz w:val="20"/>
        </w:rPr>
        <w:t>profesional</w:t>
      </w:r>
      <w:r w:rsidRPr="0029043F">
        <w:rPr>
          <w:rFonts w:cs="Arial"/>
          <w:sz w:val="20"/>
        </w:rPr>
        <w:t xml:space="preserve"> (Máx. </w:t>
      </w:r>
      <w:r w:rsidR="00136724">
        <w:rPr>
          <w:rFonts w:cs="Arial"/>
          <w:sz w:val="20"/>
        </w:rPr>
        <w:t>8</w:t>
      </w:r>
      <w:r w:rsidR="001D4C2E">
        <w:rPr>
          <w:rFonts w:cs="Arial"/>
          <w:sz w:val="20"/>
        </w:rPr>
        <w:t xml:space="preserve"> </w:t>
      </w:r>
      <w:r w:rsidRPr="0029043F">
        <w:rPr>
          <w:rFonts w:cs="Arial"/>
          <w:sz w:val="20"/>
        </w:rPr>
        <w:t>puntos):</w:t>
      </w:r>
    </w:p>
    <w:p w14:paraId="602DE685" w14:textId="566062D3" w:rsidR="00B96BE2" w:rsidRDefault="0029043F" w:rsidP="00214E3B">
      <w:pPr>
        <w:numPr>
          <w:ilvl w:val="0"/>
          <w:numId w:val="7"/>
        </w:numPr>
        <w:rPr>
          <w:rFonts w:eastAsia="Calibri" w:cs="Arial"/>
          <w:sz w:val="20"/>
          <w:lang w:eastAsia="en-US"/>
        </w:rPr>
      </w:pPr>
      <w:r w:rsidRPr="00B96BE2">
        <w:rPr>
          <w:rFonts w:eastAsia="Calibri" w:cs="Arial"/>
          <w:sz w:val="20"/>
          <w:lang w:eastAsia="en-US"/>
        </w:rPr>
        <w:t xml:space="preserve">Experiencia profesional en </w:t>
      </w:r>
      <w:r w:rsidR="00B96BE2" w:rsidRPr="00B96BE2">
        <w:rPr>
          <w:rFonts w:eastAsia="Calibri" w:cs="Arial"/>
          <w:sz w:val="20"/>
          <w:lang w:eastAsia="en-US"/>
        </w:rPr>
        <w:t xml:space="preserve">puestos </w:t>
      </w:r>
      <w:r w:rsidR="00B96BE2">
        <w:rPr>
          <w:rFonts w:eastAsia="Calibri" w:cs="Arial"/>
          <w:sz w:val="20"/>
          <w:lang w:eastAsia="en-US"/>
        </w:rPr>
        <w:t xml:space="preserve">técnicos </w:t>
      </w:r>
      <w:r w:rsidR="00B96BE2" w:rsidRPr="00B96BE2">
        <w:rPr>
          <w:rFonts w:eastAsia="Calibri" w:cs="Arial"/>
          <w:sz w:val="20"/>
          <w:lang w:eastAsia="en-US"/>
        </w:rPr>
        <w:t xml:space="preserve">relacionados </w:t>
      </w:r>
      <w:r w:rsidR="00136724">
        <w:rPr>
          <w:rFonts w:eastAsia="Calibri" w:cs="Arial"/>
          <w:sz w:val="20"/>
          <w:lang w:eastAsia="en-US"/>
        </w:rPr>
        <w:t xml:space="preserve">con el medio </w:t>
      </w:r>
      <w:r w:rsidR="00921494">
        <w:rPr>
          <w:rFonts w:eastAsia="Calibri" w:cs="Arial"/>
          <w:sz w:val="20"/>
          <w:lang w:eastAsia="en-US"/>
        </w:rPr>
        <w:t xml:space="preserve">portuario y/o </w:t>
      </w:r>
      <w:r w:rsidR="00136724">
        <w:rPr>
          <w:rFonts w:eastAsia="Calibri" w:cs="Arial"/>
          <w:sz w:val="20"/>
          <w:lang w:eastAsia="en-US"/>
        </w:rPr>
        <w:t>marino (0,</w:t>
      </w:r>
      <w:r w:rsidR="00921494">
        <w:rPr>
          <w:rFonts w:eastAsia="Calibri" w:cs="Arial"/>
          <w:sz w:val="20"/>
          <w:lang w:eastAsia="en-US"/>
        </w:rPr>
        <w:t>3</w:t>
      </w:r>
      <w:r w:rsidR="00136724">
        <w:rPr>
          <w:rFonts w:eastAsia="Calibri" w:cs="Arial"/>
          <w:sz w:val="20"/>
          <w:lang w:eastAsia="en-US"/>
        </w:rPr>
        <w:t xml:space="preserve"> puntos/</w:t>
      </w:r>
      <w:r w:rsidR="00921494">
        <w:rPr>
          <w:rFonts w:eastAsia="Calibri" w:cs="Arial"/>
          <w:sz w:val="20"/>
          <w:lang w:eastAsia="en-US"/>
        </w:rPr>
        <w:t>mes</w:t>
      </w:r>
      <w:r w:rsidR="00136724">
        <w:rPr>
          <w:rFonts w:eastAsia="Calibri" w:cs="Arial"/>
          <w:sz w:val="20"/>
          <w:lang w:eastAsia="en-US"/>
        </w:rPr>
        <w:t>)</w:t>
      </w:r>
      <w:r w:rsidR="00921494">
        <w:rPr>
          <w:rFonts w:eastAsia="Calibri" w:cs="Arial"/>
          <w:sz w:val="20"/>
          <w:lang w:eastAsia="en-US"/>
        </w:rPr>
        <w:t>.</w:t>
      </w:r>
    </w:p>
    <w:p w14:paraId="5F11E2DC" w14:textId="77777777" w:rsidR="00921494" w:rsidRDefault="00921494" w:rsidP="00921494">
      <w:pPr>
        <w:ind w:left="1068"/>
        <w:rPr>
          <w:rFonts w:eastAsia="Calibri" w:cs="Arial"/>
          <w:sz w:val="20"/>
          <w:lang w:eastAsia="en-US"/>
        </w:rPr>
      </w:pPr>
    </w:p>
    <w:p w14:paraId="10200C53" w14:textId="241D2BB4" w:rsidR="00921494" w:rsidRDefault="00921494" w:rsidP="00214E3B">
      <w:pPr>
        <w:numPr>
          <w:ilvl w:val="0"/>
          <w:numId w:val="7"/>
        </w:numPr>
        <w:rPr>
          <w:rFonts w:eastAsia="Calibri" w:cs="Arial"/>
          <w:sz w:val="20"/>
          <w:lang w:eastAsia="en-US"/>
        </w:rPr>
      </w:pPr>
      <w:r w:rsidRPr="00DF59FB">
        <w:rPr>
          <w:rFonts w:eastAsia="Calibri" w:cs="Arial"/>
          <w:sz w:val="20"/>
          <w:lang w:eastAsia="en-US"/>
        </w:rPr>
        <w:t xml:space="preserve">Otra experiencia laboral </w:t>
      </w:r>
      <w:r>
        <w:rPr>
          <w:rFonts w:eastAsia="Calibri" w:cs="Arial"/>
          <w:sz w:val="20"/>
          <w:lang w:eastAsia="en-US"/>
        </w:rPr>
        <w:t>relevante para el puesto (0,2 puntos/mes).</w:t>
      </w:r>
    </w:p>
    <w:p w14:paraId="3E85B987" w14:textId="77777777" w:rsidR="00921494" w:rsidRDefault="00921494" w:rsidP="00921494">
      <w:pPr>
        <w:ind w:left="1068"/>
        <w:rPr>
          <w:rFonts w:eastAsia="Calibri" w:cs="Arial"/>
          <w:sz w:val="20"/>
          <w:lang w:eastAsia="en-US"/>
        </w:rPr>
      </w:pPr>
    </w:p>
    <w:p w14:paraId="2CBD35D7" w14:textId="339A10CD" w:rsidR="00921494" w:rsidRDefault="00921494" w:rsidP="00921494">
      <w:pPr>
        <w:numPr>
          <w:ilvl w:val="0"/>
          <w:numId w:val="7"/>
        </w:numPr>
        <w:rPr>
          <w:rFonts w:eastAsia="Calibri" w:cs="Arial"/>
          <w:sz w:val="20"/>
          <w:lang w:eastAsia="en-US"/>
        </w:rPr>
      </w:pPr>
      <w:r>
        <w:rPr>
          <w:rFonts w:eastAsia="Calibri" w:cs="Arial"/>
          <w:sz w:val="20"/>
          <w:lang w:eastAsia="en-US"/>
        </w:rPr>
        <w:t>B</w:t>
      </w:r>
      <w:r w:rsidR="00825A7B" w:rsidRPr="00B96BE2">
        <w:rPr>
          <w:rFonts w:eastAsia="Calibri" w:cs="Arial"/>
          <w:sz w:val="20"/>
          <w:lang w:eastAsia="en-US"/>
        </w:rPr>
        <w:t xml:space="preserve">ecas </w:t>
      </w:r>
      <w:r>
        <w:rPr>
          <w:rFonts w:eastAsia="Calibri" w:cs="Arial"/>
          <w:sz w:val="20"/>
          <w:lang w:eastAsia="en-US"/>
        </w:rPr>
        <w:t xml:space="preserve">o prácticas </w:t>
      </w:r>
      <w:r w:rsidR="00825A7B" w:rsidRPr="00B96BE2">
        <w:rPr>
          <w:rFonts w:eastAsia="Calibri" w:cs="Arial"/>
          <w:sz w:val="20"/>
          <w:lang w:eastAsia="en-US"/>
        </w:rPr>
        <w:t xml:space="preserve">de colaboración </w:t>
      </w:r>
      <w:r>
        <w:rPr>
          <w:rFonts w:eastAsia="Calibri" w:cs="Arial"/>
          <w:sz w:val="20"/>
          <w:lang w:eastAsia="en-US"/>
        </w:rPr>
        <w:t>en oficina técnica</w:t>
      </w:r>
      <w:r w:rsidRPr="00921494">
        <w:rPr>
          <w:rFonts w:eastAsia="Calibri" w:cs="Arial"/>
          <w:sz w:val="20"/>
          <w:lang w:eastAsia="en-US"/>
        </w:rPr>
        <w:t xml:space="preserve"> </w:t>
      </w:r>
      <w:r w:rsidRPr="00B96BE2">
        <w:rPr>
          <w:rFonts w:eastAsia="Calibri" w:cs="Arial"/>
          <w:sz w:val="20"/>
          <w:lang w:eastAsia="en-US"/>
        </w:rPr>
        <w:t xml:space="preserve">relacionados </w:t>
      </w:r>
      <w:r>
        <w:rPr>
          <w:rFonts w:eastAsia="Calibri" w:cs="Arial"/>
          <w:sz w:val="20"/>
          <w:lang w:eastAsia="en-US"/>
        </w:rPr>
        <w:t>con el medio portuario y/o marino (0,1 puntos/mes).</w:t>
      </w:r>
    </w:p>
    <w:p w14:paraId="3E8541B2" w14:textId="71C745C1" w:rsidR="00C87990" w:rsidRDefault="00C87990" w:rsidP="00921494">
      <w:pPr>
        <w:ind w:left="1068"/>
        <w:rPr>
          <w:rFonts w:cs="Arial"/>
          <w:b/>
          <w:sz w:val="20"/>
        </w:rPr>
      </w:pPr>
    </w:p>
    <w:p w14:paraId="44072BEF" w14:textId="726BD311" w:rsidR="00EB7505" w:rsidRPr="00DC14F5" w:rsidRDefault="00EB7505" w:rsidP="00EB7505">
      <w:pPr>
        <w:autoSpaceDE w:val="0"/>
        <w:autoSpaceDN w:val="0"/>
        <w:adjustRightInd w:val="0"/>
        <w:spacing w:line="276" w:lineRule="auto"/>
        <w:jc w:val="both"/>
        <w:rPr>
          <w:rFonts w:cs="Arial"/>
          <w:sz w:val="20"/>
        </w:rPr>
      </w:pPr>
      <w:r w:rsidRPr="00DC14F5">
        <w:rPr>
          <w:rFonts w:cs="Arial"/>
          <w:b/>
          <w:sz w:val="20"/>
        </w:rPr>
        <w:t xml:space="preserve">Formación </w:t>
      </w:r>
      <w:r w:rsidRPr="00825A7B">
        <w:rPr>
          <w:rFonts w:cs="Arial"/>
          <w:b/>
          <w:sz w:val="20"/>
        </w:rPr>
        <w:t xml:space="preserve">complementaria </w:t>
      </w:r>
      <w:r w:rsidR="00825A7B" w:rsidRPr="00825A7B">
        <w:rPr>
          <w:rFonts w:cs="Arial"/>
          <w:b/>
          <w:sz w:val="20"/>
        </w:rPr>
        <w:t>y expediente académic</w:t>
      </w:r>
      <w:r w:rsidR="004D1C2E">
        <w:rPr>
          <w:rFonts w:cs="Arial"/>
          <w:b/>
          <w:sz w:val="20"/>
        </w:rPr>
        <w:t>o</w:t>
      </w:r>
      <w:r w:rsidR="00825A7B">
        <w:rPr>
          <w:rFonts w:cs="Arial"/>
          <w:sz w:val="20"/>
        </w:rPr>
        <w:t xml:space="preserve"> </w:t>
      </w:r>
      <w:r w:rsidRPr="00851AA4">
        <w:rPr>
          <w:rFonts w:cs="Arial"/>
          <w:sz w:val="20"/>
        </w:rPr>
        <w:t xml:space="preserve">(Máx. </w:t>
      </w:r>
      <w:r w:rsidR="00136724">
        <w:rPr>
          <w:rFonts w:cs="Arial"/>
          <w:sz w:val="20"/>
        </w:rPr>
        <w:t>2</w:t>
      </w:r>
      <w:r w:rsidRPr="00851AA4">
        <w:rPr>
          <w:rFonts w:cs="Arial"/>
          <w:sz w:val="20"/>
        </w:rPr>
        <w:t xml:space="preserve"> punto</w:t>
      </w:r>
      <w:r w:rsidR="00136724">
        <w:rPr>
          <w:rFonts w:cs="Arial"/>
          <w:sz w:val="20"/>
        </w:rPr>
        <w:t>s</w:t>
      </w:r>
      <w:r w:rsidRPr="00DC14F5">
        <w:rPr>
          <w:rFonts w:cs="Arial"/>
          <w:sz w:val="20"/>
        </w:rPr>
        <w:t>):</w:t>
      </w:r>
    </w:p>
    <w:p w14:paraId="250A1568" w14:textId="2A3AA73D" w:rsidR="00825A7B" w:rsidRDefault="00C87990" w:rsidP="009E4E5A">
      <w:pPr>
        <w:pStyle w:val="Prrafodelista"/>
        <w:numPr>
          <w:ilvl w:val="0"/>
          <w:numId w:val="11"/>
        </w:numPr>
        <w:rPr>
          <w:rFonts w:eastAsia="Calibri" w:cs="Arial"/>
          <w:sz w:val="20"/>
          <w:lang w:eastAsia="en-US"/>
        </w:rPr>
      </w:pPr>
      <w:r>
        <w:rPr>
          <w:rFonts w:eastAsia="Calibri" w:cs="Arial"/>
          <w:sz w:val="20"/>
          <w:lang w:eastAsia="en-US"/>
        </w:rPr>
        <w:t>Nivel de Inglés</w:t>
      </w:r>
      <w:r w:rsidR="00136724">
        <w:rPr>
          <w:rFonts w:eastAsia="Calibri" w:cs="Arial"/>
          <w:sz w:val="20"/>
          <w:lang w:eastAsia="en-US"/>
        </w:rPr>
        <w:t xml:space="preserve"> B2 o superior (2</w:t>
      </w:r>
      <w:r>
        <w:rPr>
          <w:rFonts w:eastAsia="Calibri" w:cs="Arial"/>
          <w:sz w:val="20"/>
          <w:lang w:eastAsia="en-US"/>
        </w:rPr>
        <w:t xml:space="preserve"> punto</w:t>
      </w:r>
      <w:r w:rsidR="00136724">
        <w:rPr>
          <w:rFonts w:eastAsia="Calibri" w:cs="Arial"/>
          <w:sz w:val="20"/>
          <w:lang w:eastAsia="en-US"/>
        </w:rPr>
        <w:t>s</w:t>
      </w:r>
      <w:r>
        <w:rPr>
          <w:rFonts w:eastAsia="Calibri" w:cs="Arial"/>
          <w:sz w:val="20"/>
          <w:lang w:eastAsia="en-US"/>
        </w:rPr>
        <w:t>).</w:t>
      </w:r>
    </w:p>
    <w:p w14:paraId="787E3D65" w14:textId="0D43B8EC" w:rsidR="0029043F" w:rsidRDefault="0029043F" w:rsidP="00921494">
      <w:pPr>
        <w:rPr>
          <w:rFonts w:eastAsia="Calibri" w:cs="Arial"/>
          <w:sz w:val="20"/>
          <w:lang w:eastAsia="en-US"/>
        </w:rPr>
      </w:pPr>
    </w:p>
    <w:p w14:paraId="7A19DB0C" w14:textId="77777777" w:rsidR="000A3C8F" w:rsidRDefault="000A3C8F" w:rsidP="00851AA4">
      <w:pPr>
        <w:ind w:left="720"/>
        <w:rPr>
          <w:rFonts w:eastAsia="Calibri" w:cs="Arial"/>
          <w:sz w:val="20"/>
          <w:lang w:eastAsia="en-US"/>
        </w:rPr>
      </w:pPr>
    </w:p>
    <w:p w14:paraId="2B5BF836" w14:textId="18CC19C1" w:rsidR="0000310A" w:rsidRPr="0000310A" w:rsidRDefault="0000310A" w:rsidP="0000310A">
      <w:pPr>
        <w:jc w:val="both"/>
        <w:rPr>
          <w:rFonts w:cs="Arial"/>
          <w:sz w:val="20"/>
        </w:rPr>
      </w:pPr>
      <w:r w:rsidRPr="0000310A">
        <w:rPr>
          <w:rFonts w:cs="Arial"/>
          <w:sz w:val="20"/>
        </w:rPr>
        <w:t xml:space="preserve">Si la comisión de valoración lo estima conveniente, se procederá a la fase 2, que consistirá en una entrevista de los tres mejores candidatos que hayan obtenido mayor puntuación en la primera fase. En la fase 2, se podrá otorgar una puntuación máxima de </w:t>
      </w:r>
      <w:r>
        <w:rPr>
          <w:rFonts w:cs="Arial"/>
          <w:sz w:val="20"/>
        </w:rPr>
        <w:t>10</w:t>
      </w:r>
      <w:r w:rsidRPr="0000310A">
        <w:rPr>
          <w:rFonts w:cs="Arial"/>
          <w:sz w:val="20"/>
        </w:rPr>
        <w:t xml:space="preserve"> puntos, en función de los siguientes criterios:</w:t>
      </w:r>
    </w:p>
    <w:p w14:paraId="024DF2E8" w14:textId="73C1DFD6" w:rsidR="0000310A" w:rsidRPr="0000310A" w:rsidRDefault="0000310A" w:rsidP="0000310A">
      <w:pPr>
        <w:jc w:val="both"/>
        <w:rPr>
          <w:rFonts w:cs="Arial"/>
          <w:sz w:val="20"/>
        </w:rPr>
      </w:pPr>
      <w:r w:rsidRPr="0000310A">
        <w:rPr>
          <w:rFonts w:cs="Arial"/>
          <w:sz w:val="20"/>
        </w:rPr>
        <w:t>- Adecuación de su perfil y capacidades a las funciones del puesto (máximo 5 puntos).</w:t>
      </w:r>
    </w:p>
    <w:p w14:paraId="036C661B" w14:textId="0F592C07" w:rsidR="0000310A" w:rsidRPr="0000310A" w:rsidRDefault="0000310A" w:rsidP="0000310A">
      <w:pPr>
        <w:jc w:val="both"/>
        <w:rPr>
          <w:rFonts w:cs="Arial"/>
          <w:sz w:val="20"/>
        </w:rPr>
      </w:pPr>
      <w:r w:rsidRPr="0000310A">
        <w:rPr>
          <w:rFonts w:cs="Arial"/>
          <w:sz w:val="20"/>
        </w:rPr>
        <w:t>- Conocimientos del sector en el cual se va a desarrollar su actividad (máximo 5 puntos).</w:t>
      </w:r>
    </w:p>
    <w:p w14:paraId="4F62CDFC" w14:textId="7095D9A6" w:rsidR="00FE2918" w:rsidRPr="0000310A" w:rsidRDefault="0000310A" w:rsidP="0000310A">
      <w:pPr>
        <w:jc w:val="both"/>
        <w:rPr>
          <w:rFonts w:cs="Arial"/>
          <w:sz w:val="20"/>
        </w:rPr>
      </w:pPr>
      <w:r w:rsidRPr="0000310A">
        <w:rPr>
          <w:rFonts w:cs="Arial"/>
          <w:sz w:val="20"/>
        </w:rPr>
        <w:t>La entrevista se realizará en español o en inglés, según decida la comisión.</w:t>
      </w:r>
    </w:p>
    <w:p w14:paraId="75BC6AAB" w14:textId="77777777" w:rsidR="005F0541" w:rsidRPr="00DC14F5" w:rsidRDefault="005F0541" w:rsidP="00FE2918">
      <w:pPr>
        <w:ind w:left="720"/>
        <w:jc w:val="both"/>
        <w:rPr>
          <w:rFonts w:cs="Arial"/>
          <w:sz w:val="20"/>
          <w:lang w:val="es-ES_tradnl"/>
        </w:rPr>
      </w:pPr>
    </w:p>
    <w:p w14:paraId="4F62CDFD" w14:textId="475F127F" w:rsidR="00FE2918" w:rsidRPr="00DC14F5" w:rsidRDefault="00FE2918" w:rsidP="00FE2918">
      <w:pPr>
        <w:jc w:val="both"/>
        <w:rPr>
          <w:rFonts w:cs="Arial"/>
          <w:sz w:val="20"/>
          <w:lang w:val="es-ES_tradnl"/>
        </w:rPr>
      </w:pPr>
      <w:r w:rsidRPr="00DC14F5">
        <w:rPr>
          <w:rFonts w:cs="Arial"/>
          <w:b/>
          <w:sz w:val="20"/>
          <w:lang w:val="es-ES_tradnl"/>
        </w:rPr>
        <w:t>PUNTUACIÓN MÍNIMA PARA QUE EL CANDIDATO PUEDA OPTAR AL CONTRATO</w:t>
      </w:r>
      <w:r w:rsidR="00D24ED2">
        <w:rPr>
          <w:rFonts w:cs="Arial"/>
          <w:sz w:val="20"/>
          <w:lang w:val="es-ES_tradnl"/>
        </w:rPr>
        <w:t xml:space="preserve">: </w:t>
      </w:r>
      <w:r w:rsidR="005C5A2F">
        <w:rPr>
          <w:rFonts w:cs="Arial"/>
          <w:sz w:val="20"/>
          <w:lang w:val="es-ES_tradnl"/>
        </w:rPr>
        <w:t>5</w:t>
      </w:r>
      <w:r w:rsidR="00D24ED2">
        <w:rPr>
          <w:rFonts w:cs="Arial"/>
          <w:sz w:val="20"/>
          <w:lang w:val="es-ES_tradnl"/>
        </w:rPr>
        <w:t xml:space="preserve"> puntos</w:t>
      </w:r>
    </w:p>
    <w:p w14:paraId="4F62CDFE" w14:textId="77777777" w:rsidR="00FE2918" w:rsidRPr="00DC14F5" w:rsidRDefault="00FE2918" w:rsidP="00FE2918">
      <w:pPr>
        <w:pBdr>
          <w:bottom w:val="single" w:sz="12" w:space="4" w:color="auto"/>
        </w:pBdr>
        <w:jc w:val="both"/>
        <w:rPr>
          <w:rFonts w:cs="Arial"/>
          <w:sz w:val="20"/>
          <w:lang w:val="es-ES_tradnl"/>
        </w:rPr>
      </w:pPr>
    </w:p>
    <w:p w14:paraId="4F62CDFF" w14:textId="77777777" w:rsidR="00FE2918" w:rsidRPr="00DC14F5" w:rsidRDefault="00FE2918" w:rsidP="00FE2918">
      <w:pPr>
        <w:jc w:val="both"/>
        <w:rPr>
          <w:rFonts w:cs="Arial"/>
          <w:sz w:val="20"/>
          <w:lang w:val="es-ES_tradnl"/>
        </w:rPr>
      </w:pPr>
    </w:p>
    <w:p w14:paraId="4F62CE00" w14:textId="132AE039" w:rsidR="00FE2918" w:rsidRDefault="00FE2918" w:rsidP="00FE2918">
      <w:pPr>
        <w:jc w:val="both"/>
        <w:rPr>
          <w:rFonts w:cs="Arial"/>
          <w:sz w:val="20"/>
          <w:lang w:val="es-ES_tradnl"/>
        </w:rPr>
      </w:pPr>
      <w:r w:rsidRPr="00DC14F5">
        <w:rPr>
          <w:rFonts w:cs="Arial"/>
          <w:b/>
          <w:sz w:val="20"/>
          <w:lang w:val="es-ES_tradnl"/>
        </w:rPr>
        <w:t>DATOS DEL CONTRATO</w:t>
      </w:r>
      <w:r w:rsidRPr="00DC14F5">
        <w:rPr>
          <w:rFonts w:cs="Arial"/>
          <w:sz w:val="20"/>
          <w:lang w:val="es-ES_tradnl"/>
        </w:rPr>
        <w:t xml:space="preserve"> </w:t>
      </w:r>
    </w:p>
    <w:p w14:paraId="3167FA55" w14:textId="77777777" w:rsidR="006F47CA" w:rsidRPr="00DC14F5" w:rsidRDefault="006F47CA" w:rsidP="00FE2918">
      <w:pPr>
        <w:jc w:val="both"/>
        <w:rPr>
          <w:rFonts w:cs="Arial"/>
          <w:sz w:val="20"/>
          <w:lang w:val="es-ES_tradnl"/>
        </w:rPr>
      </w:pPr>
    </w:p>
    <w:p w14:paraId="715FF0D4" w14:textId="72D59AFB" w:rsidR="006F47CA" w:rsidRDefault="006F47CA" w:rsidP="006F47CA">
      <w:pPr>
        <w:jc w:val="both"/>
        <w:rPr>
          <w:sz w:val="18"/>
          <w:lang w:val="es-ES_tradnl"/>
        </w:rPr>
      </w:pPr>
      <w:r>
        <w:rPr>
          <w:sz w:val="18"/>
          <w:lang w:val="es-ES_tradnl"/>
        </w:rPr>
        <w:t>FECHA PROPUESTA DE INICIO DE LA RELACIÓN LABORAL:</w:t>
      </w:r>
      <w:r w:rsidR="005C5A2F">
        <w:rPr>
          <w:sz w:val="18"/>
          <w:lang w:val="es-ES_tradnl"/>
        </w:rPr>
        <w:t xml:space="preserve"> 0</w:t>
      </w:r>
      <w:r w:rsidR="00504CE7">
        <w:rPr>
          <w:sz w:val="18"/>
          <w:lang w:val="es-ES_tradnl"/>
        </w:rPr>
        <w:t>1</w:t>
      </w:r>
      <w:r w:rsidR="005C5A2F">
        <w:rPr>
          <w:sz w:val="18"/>
          <w:lang w:val="es-ES_tradnl"/>
        </w:rPr>
        <w:t>/11/2025</w:t>
      </w:r>
    </w:p>
    <w:p w14:paraId="4F62CE0A" w14:textId="160DD6B7" w:rsidR="00FE2918" w:rsidRDefault="00FE2918" w:rsidP="00B92979">
      <w:pPr>
        <w:jc w:val="both"/>
        <w:rPr>
          <w:rFonts w:cs="Arial"/>
          <w:sz w:val="20"/>
          <w:lang w:val="es-ES_tradnl"/>
        </w:rPr>
      </w:pPr>
    </w:p>
    <w:tbl>
      <w:tblPr>
        <w:tblStyle w:val="Tablaconcuadrcula"/>
        <w:tblW w:w="9493" w:type="dxa"/>
        <w:tblLayout w:type="fixed"/>
        <w:tblLook w:val="04A0" w:firstRow="1" w:lastRow="0" w:firstColumn="1" w:lastColumn="0" w:noHBand="0" w:noVBand="1"/>
      </w:tblPr>
      <w:tblGrid>
        <w:gridCol w:w="392"/>
        <w:gridCol w:w="3577"/>
        <w:gridCol w:w="426"/>
        <w:gridCol w:w="3260"/>
        <w:gridCol w:w="1838"/>
      </w:tblGrid>
      <w:tr w:rsidR="006F47CA" w:rsidRPr="00E20F2E" w14:paraId="645133A2" w14:textId="77777777" w:rsidTr="00827539">
        <w:trPr>
          <w:trHeight w:val="285"/>
        </w:trPr>
        <w:tc>
          <w:tcPr>
            <w:tcW w:w="9493" w:type="dxa"/>
            <w:gridSpan w:val="5"/>
            <w:tcBorders>
              <w:top w:val="nil"/>
              <w:left w:val="nil"/>
              <w:right w:val="nil"/>
            </w:tcBorders>
            <w:vAlign w:val="center"/>
          </w:tcPr>
          <w:p w14:paraId="60D7C3D2" w14:textId="77777777" w:rsidR="006F47CA" w:rsidRDefault="006F47CA" w:rsidP="00827539">
            <w:pPr>
              <w:jc w:val="both"/>
              <w:rPr>
                <w:sz w:val="12"/>
                <w:lang w:val="es-ES_tradnl"/>
              </w:rPr>
            </w:pPr>
            <w:r w:rsidRPr="00E20F2E">
              <w:rPr>
                <w:sz w:val="18"/>
                <w:lang w:val="es-ES_tradnl"/>
              </w:rPr>
              <w:t xml:space="preserve">DURACIÓN DEL CONTRATO: </w:t>
            </w:r>
            <w:r w:rsidRPr="00E20F2E">
              <w:rPr>
                <w:sz w:val="12"/>
                <w:lang w:val="es-ES_tradnl"/>
              </w:rPr>
              <w:t>(Seleccionar la opción que corresponda)</w:t>
            </w:r>
          </w:p>
          <w:p w14:paraId="508047D9" w14:textId="77777777" w:rsidR="006F47CA" w:rsidRPr="00F34C05" w:rsidRDefault="006F47CA" w:rsidP="00827539">
            <w:pPr>
              <w:jc w:val="both"/>
              <w:rPr>
                <w:sz w:val="10"/>
                <w:lang w:val="es-ES_tradnl"/>
              </w:rPr>
            </w:pPr>
          </w:p>
        </w:tc>
      </w:tr>
      <w:tr w:rsidR="006F47CA" w:rsidRPr="00E20F2E" w14:paraId="4B6B6C32" w14:textId="77777777" w:rsidTr="00827539">
        <w:trPr>
          <w:trHeight w:val="766"/>
        </w:trPr>
        <w:tc>
          <w:tcPr>
            <w:tcW w:w="392" w:type="dxa"/>
            <w:vAlign w:val="center"/>
          </w:tcPr>
          <w:p w14:paraId="1A36CBF5" w14:textId="77777777" w:rsidR="006F47CA" w:rsidRPr="00E20F2E" w:rsidRDefault="006F47CA" w:rsidP="00827539">
            <w:pPr>
              <w:jc w:val="center"/>
              <w:rPr>
                <w:b/>
                <w:sz w:val="14"/>
                <w:szCs w:val="18"/>
              </w:rPr>
            </w:pPr>
          </w:p>
        </w:tc>
        <w:tc>
          <w:tcPr>
            <w:tcW w:w="3577" w:type="dxa"/>
            <w:vAlign w:val="center"/>
          </w:tcPr>
          <w:p w14:paraId="433B4461" w14:textId="77777777" w:rsidR="006F47CA" w:rsidRPr="00E20F2E" w:rsidRDefault="006F47CA" w:rsidP="00827539">
            <w:pPr>
              <w:rPr>
                <w:b/>
                <w:sz w:val="14"/>
                <w:szCs w:val="18"/>
              </w:rPr>
            </w:pPr>
            <w:r w:rsidRPr="00E20F2E">
              <w:rPr>
                <w:b/>
                <w:sz w:val="14"/>
                <w:szCs w:val="18"/>
              </w:rPr>
              <w:t>INDEFINIDO CON CARGO A LÍNEA DE INVESTIGACIÓN/SERVICIOS CIENTÍFICO-TÉCNICOS</w:t>
            </w:r>
          </w:p>
        </w:tc>
        <w:tc>
          <w:tcPr>
            <w:tcW w:w="5524" w:type="dxa"/>
            <w:gridSpan w:val="3"/>
            <w:vAlign w:val="center"/>
          </w:tcPr>
          <w:p w14:paraId="53BB16ED" w14:textId="77777777" w:rsidR="006F47CA" w:rsidRPr="00E20F2E" w:rsidRDefault="006F47CA" w:rsidP="00827539">
            <w:pPr>
              <w:pStyle w:val="TableParagraph"/>
              <w:spacing w:before="1"/>
              <w:rPr>
                <w:sz w:val="16"/>
                <w:szCs w:val="16"/>
              </w:rPr>
            </w:pPr>
            <w:r w:rsidRPr="00E20F2E">
              <w:rPr>
                <w:sz w:val="14"/>
                <w:szCs w:val="16"/>
              </w:rPr>
              <w:t xml:space="preserve">Contrato indefinido financiado </w:t>
            </w:r>
            <w:r>
              <w:rPr>
                <w:sz w:val="14"/>
                <w:szCs w:val="16"/>
              </w:rPr>
              <w:t>hasta fecha fin de ejecución d</w:t>
            </w:r>
            <w:r w:rsidRPr="00E20F2E">
              <w:rPr>
                <w:sz w:val="14"/>
                <w:szCs w:val="16"/>
              </w:rPr>
              <w:t xml:space="preserve">el proyecto de investigación </w:t>
            </w:r>
            <w:r>
              <w:rPr>
                <w:sz w:val="14"/>
                <w:szCs w:val="16"/>
              </w:rPr>
              <w:t xml:space="preserve">indicado en esta </w:t>
            </w:r>
            <w:r w:rsidRPr="00B93054">
              <w:rPr>
                <w:sz w:val="14"/>
                <w:szCs w:val="16"/>
              </w:rPr>
              <w:t>solicitud.</w:t>
            </w:r>
          </w:p>
        </w:tc>
      </w:tr>
      <w:tr w:rsidR="006F47CA" w:rsidRPr="00E20F2E" w14:paraId="2F9FDCAC" w14:textId="77777777" w:rsidTr="00827539">
        <w:trPr>
          <w:trHeight w:val="396"/>
        </w:trPr>
        <w:tc>
          <w:tcPr>
            <w:tcW w:w="392" w:type="dxa"/>
            <w:vMerge w:val="restart"/>
            <w:vAlign w:val="center"/>
          </w:tcPr>
          <w:p w14:paraId="73229BCB" w14:textId="477DB6AE" w:rsidR="006F47CA" w:rsidRPr="00E20F2E" w:rsidRDefault="00FD7721" w:rsidP="00827539">
            <w:pPr>
              <w:jc w:val="center"/>
              <w:rPr>
                <w:b/>
                <w:sz w:val="14"/>
                <w:szCs w:val="18"/>
              </w:rPr>
            </w:pPr>
            <w:r>
              <w:rPr>
                <w:b/>
                <w:sz w:val="14"/>
                <w:szCs w:val="18"/>
              </w:rPr>
              <w:t>X</w:t>
            </w:r>
          </w:p>
        </w:tc>
        <w:tc>
          <w:tcPr>
            <w:tcW w:w="3577" w:type="dxa"/>
            <w:vMerge w:val="restart"/>
            <w:vAlign w:val="center"/>
          </w:tcPr>
          <w:p w14:paraId="11BFAE97" w14:textId="77777777" w:rsidR="006F47CA" w:rsidRPr="00E20F2E" w:rsidRDefault="006F47CA" w:rsidP="00827539">
            <w:pPr>
              <w:rPr>
                <w:b/>
                <w:sz w:val="14"/>
                <w:szCs w:val="18"/>
              </w:rPr>
            </w:pPr>
            <w:r w:rsidRPr="00E20F2E">
              <w:rPr>
                <w:b/>
                <w:sz w:val="14"/>
                <w:szCs w:val="18"/>
              </w:rPr>
              <w:t>DE DURACIÓN DETERMINADA FINANCIADO CON CARG</w:t>
            </w:r>
            <w:r>
              <w:rPr>
                <w:b/>
                <w:sz w:val="14"/>
                <w:szCs w:val="18"/>
              </w:rPr>
              <w:t>O AL PLAN DE RECUPERACIÓN, TRANS</w:t>
            </w:r>
            <w:r w:rsidRPr="00E20F2E">
              <w:rPr>
                <w:b/>
                <w:sz w:val="14"/>
                <w:szCs w:val="18"/>
              </w:rPr>
              <w:t>FORMACIÓN Y RESILIENCIA / FONDOS EUROPEOS</w:t>
            </w:r>
            <w:r>
              <w:rPr>
                <w:b/>
                <w:sz w:val="14"/>
                <w:szCs w:val="18"/>
              </w:rPr>
              <w:t xml:space="preserve"> NO COMPETITIVOS</w:t>
            </w:r>
          </w:p>
        </w:tc>
        <w:tc>
          <w:tcPr>
            <w:tcW w:w="426" w:type="dxa"/>
          </w:tcPr>
          <w:p w14:paraId="01998371" w14:textId="77777777" w:rsidR="006F47CA" w:rsidRPr="00E20F2E" w:rsidRDefault="006F47CA" w:rsidP="00827539">
            <w:pPr>
              <w:pStyle w:val="TableParagraph"/>
              <w:spacing w:before="1"/>
              <w:rPr>
                <w:sz w:val="14"/>
                <w:szCs w:val="16"/>
              </w:rPr>
            </w:pPr>
          </w:p>
        </w:tc>
        <w:tc>
          <w:tcPr>
            <w:tcW w:w="5098" w:type="dxa"/>
            <w:gridSpan w:val="2"/>
            <w:vAlign w:val="center"/>
          </w:tcPr>
          <w:p w14:paraId="79543C72" w14:textId="77777777" w:rsidR="006F47CA" w:rsidRPr="00E20F2E" w:rsidRDefault="006F47CA" w:rsidP="00827539">
            <w:pPr>
              <w:pStyle w:val="TableParagraph"/>
              <w:spacing w:before="1"/>
              <w:rPr>
                <w:sz w:val="16"/>
                <w:szCs w:val="16"/>
              </w:rPr>
            </w:pPr>
            <w:r w:rsidRPr="00E20F2E">
              <w:rPr>
                <w:sz w:val="14"/>
                <w:szCs w:val="16"/>
              </w:rPr>
              <w:t>Hasta fecha de finalización de</w:t>
            </w:r>
            <w:r>
              <w:rPr>
                <w:sz w:val="14"/>
                <w:szCs w:val="16"/>
              </w:rPr>
              <w:t>l periodo de</w:t>
            </w:r>
            <w:r w:rsidRPr="00E20F2E">
              <w:rPr>
                <w:sz w:val="14"/>
                <w:szCs w:val="16"/>
              </w:rPr>
              <w:t xml:space="preserve"> </w:t>
            </w:r>
            <w:r>
              <w:rPr>
                <w:sz w:val="14"/>
                <w:szCs w:val="16"/>
              </w:rPr>
              <w:t xml:space="preserve">ejecución del </w:t>
            </w:r>
            <w:r w:rsidRPr="00E20F2E">
              <w:rPr>
                <w:sz w:val="14"/>
                <w:szCs w:val="16"/>
              </w:rPr>
              <w:t>proyecto</w:t>
            </w:r>
          </w:p>
        </w:tc>
      </w:tr>
      <w:tr w:rsidR="006F47CA" w:rsidRPr="00E20F2E" w14:paraId="61361440" w14:textId="77777777" w:rsidTr="00827539">
        <w:trPr>
          <w:trHeight w:val="428"/>
        </w:trPr>
        <w:tc>
          <w:tcPr>
            <w:tcW w:w="392" w:type="dxa"/>
            <w:vMerge/>
            <w:vAlign w:val="center"/>
          </w:tcPr>
          <w:p w14:paraId="22E19039" w14:textId="77777777" w:rsidR="006F47CA" w:rsidRPr="00E20F2E" w:rsidRDefault="006F47CA" w:rsidP="00827539">
            <w:pPr>
              <w:rPr>
                <w:b/>
                <w:sz w:val="14"/>
                <w:szCs w:val="18"/>
              </w:rPr>
            </w:pPr>
          </w:p>
        </w:tc>
        <w:tc>
          <w:tcPr>
            <w:tcW w:w="3577" w:type="dxa"/>
            <w:vMerge/>
            <w:vAlign w:val="center"/>
          </w:tcPr>
          <w:p w14:paraId="42669719" w14:textId="77777777" w:rsidR="006F47CA" w:rsidRPr="00E20F2E" w:rsidRDefault="006F47CA" w:rsidP="00827539">
            <w:pPr>
              <w:rPr>
                <w:b/>
                <w:sz w:val="14"/>
                <w:szCs w:val="18"/>
              </w:rPr>
            </w:pPr>
          </w:p>
        </w:tc>
        <w:tc>
          <w:tcPr>
            <w:tcW w:w="426" w:type="dxa"/>
          </w:tcPr>
          <w:p w14:paraId="74BF835A" w14:textId="789E3879" w:rsidR="006F47CA" w:rsidRPr="00E20F2E" w:rsidRDefault="00FD7721" w:rsidP="00827539">
            <w:pPr>
              <w:rPr>
                <w:rFonts w:ascii="Arial MT" w:eastAsia="Arial MT" w:hAnsi="Arial MT" w:cs="Arial MT"/>
                <w:sz w:val="14"/>
                <w:szCs w:val="16"/>
                <w:lang w:eastAsia="en-US"/>
              </w:rPr>
            </w:pPr>
            <w:r>
              <w:rPr>
                <w:rFonts w:ascii="Arial MT" w:eastAsia="Arial MT" w:hAnsi="Arial MT" w:cs="Arial MT"/>
                <w:sz w:val="14"/>
                <w:szCs w:val="16"/>
                <w:lang w:eastAsia="en-US"/>
              </w:rPr>
              <w:t>X</w:t>
            </w:r>
          </w:p>
        </w:tc>
        <w:tc>
          <w:tcPr>
            <w:tcW w:w="3260" w:type="dxa"/>
          </w:tcPr>
          <w:p w14:paraId="721F1BC3" w14:textId="77777777" w:rsidR="006F47CA" w:rsidRPr="00E20F2E" w:rsidRDefault="006F47CA" w:rsidP="00827539">
            <w:r w:rsidRPr="00E20F2E">
              <w:rPr>
                <w:rFonts w:ascii="Arial MT" w:eastAsia="Arial MT" w:hAnsi="Arial MT" w:cs="Arial MT"/>
                <w:sz w:val="14"/>
                <w:szCs w:val="16"/>
                <w:lang w:eastAsia="en-US"/>
              </w:rPr>
              <w:t>Hasta fecha determinada antes de</w:t>
            </w:r>
            <w:r>
              <w:rPr>
                <w:rFonts w:ascii="Arial MT" w:eastAsia="Arial MT" w:hAnsi="Arial MT" w:cs="Arial MT"/>
                <w:sz w:val="14"/>
                <w:szCs w:val="16"/>
                <w:lang w:eastAsia="en-US"/>
              </w:rPr>
              <w:t xml:space="preserve"> </w:t>
            </w:r>
            <w:r w:rsidRPr="00E20F2E">
              <w:rPr>
                <w:rFonts w:ascii="Arial MT" w:eastAsia="Arial MT" w:hAnsi="Arial MT" w:cs="Arial MT"/>
                <w:sz w:val="14"/>
                <w:szCs w:val="16"/>
                <w:lang w:eastAsia="en-US"/>
              </w:rPr>
              <w:t>l</w:t>
            </w:r>
            <w:r>
              <w:rPr>
                <w:rFonts w:ascii="Arial MT" w:eastAsia="Arial MT" w:hAnsi="Arial MT" w:cs="Arial MT"/>
                <w:sz w:val="14"/>
                <w:szCs w:val="16"/>
                <w:lang w:eastAsia="en-US"/>
              </w:rPr>
              <w:t>a</w:t>
            </w:r>
            <w:r w:rsidRPr="00E20F2E">
              <w:rPr>
                <w:rFonts w:ascii="Arial MT" w:eastAsia="Arial MT" w:hAnsi="Arial MT" w:cs="Arial MT"/>
                <w:sz w:val="14"/>
                <w:szCs w:val="16"/>
                <w:lang w:eastAsia="en-US"/>
              </w:rPr>
              <w:t xml:space="preserve"> fin</w:t>
            </w:r>
            <w:r>
              <w:rPr>
                <w:rFonts w:ascii="Arial MT" w:eastAsia="Arial MT" w:hAnsi="Arial MT" w:cs="Arial MT"/>
                <w:sz w:val="14"/>
                <w:szCs w:val="16"/>
                <w:lang w:eastAsia="en-US"/>
              </w:rPr>
              <w:t>alización</w:t>
            </w:r>
            <w:r w:rsidRPr="00E20F2E">
              <w:rPr>
                <w:rFonts w:ascii="Arial MT" w:eastAsia="Arial MT" w:hAnsi="Arial MT" w:cs="Arial MT"/>
                <w:sz w:val="14"/>
                <w:szCs w:val="16"/>
                <w:lang w:eastAsia="en-US"/>
              </w:rPr>
              <w:t xml:space="preserve"> del periodo de ejecución del </w:t>
            </w:r>
            <w:r>
              <w:rPr>
                <w:rFonts w:ascii="Arial MT" w:eastAsia="Arial MT" w:hAnsi="Arial MT" w:cs="Arial MT"/>
                <w:sz w:val="14"/>
                <w:szCs w:val="16"/>
                <w:lang w:eastAsia="en-US"/>
              </w:rPr>
              <w:t>proyecto</w:t>
            </w:r>
          </w:p>
        </w:tc>
        <w:tc>
          <w:tcPr>
            <w:tcW w:w="1838" w:type="dxa"/>
          </w:tcPr>
          <w:p w14:paraId="2E7902A6" w14:textId="77777777" w:rsidR="006F47CA" w:rsidRPr="00E20F2E" w:rsidRDefault="006F47CA" w:rsidP="00827539">
            <w:pPr>
              <w:pStyle w:val="TableParagraph"/>
              <w:spacing w:before="1"/>
              <w:jc w:val="both"/>
              <w:rPr>
                <w:i/>
                <w:sz w:val="12"/>
                <w:szCs w:val="16"/>
              </w:rPr>
            </w:pPr>
            <w:r w:rsidRPr="00E20F2E">
              <w:rPr>
                <w:i/>
                <w:sz w:val="12"/>
                <w:szCs w:val="16"/>
              </w:rPr>
              <w:t>Indicar fecha</w:t>
            </w:r>
          </w:p>
          <w:p w14:paraId="7367690D" w14:textId="2C28093C" w:rsidR="006F47CA" w:rsidRPr="00E20F2E" w:rsidRDefault="005C5A2F" w:rsidP="00827539">
            <w:pPr>
              <w:pStyle w:val="TableParagraph"/>
              <w:spacing w:before="1"/>
              <w:jc w:val="center"/>
              <w:rPr>
                <w:sz w:val="16"/>
                <w:szCs w:val="16"/>
              </w:rPr>
            </w:pPr>
            <w:r>
              <w:rPr>
                <w:sz w:val="16"/>
                <w:szCs w:val="16"/>
              </w:rPr>
              <w:t>31</w:t>
            </w:r>
            <w:r w:rsidR="003E72F6">
              <w:rPr>
                <w:sz w:val="16"/>
                <w:szCs w:val="16"/>
              </w:rPr>
              <w:t>/</w:t>
            </w:r>
            <w:r>
              <w:rPr>
                <w:sz w:val="16"/>
                <w:szCs w:val="16"/>
              </w:rPr>
              <w:t>07</w:t>
            </w:r>
            <w:r w:rsidR="003E72F6">
              <w:rPr>
                <w:sz w:val="16"/>
                <w:szCs w:val="16"/>
              </w:rPr>
              <w:t>/202</w:t>
            </w:r>
            <w:r>
              <w:rPr>
                <w:sz w:val="16"/>
                <w:szCs w:val="16"/>
              </w:rPr>
              <w:t>6</w:t>
            </w:r>
          </w:p>
        </w:tc>
      </w:tr>
    </w:tbl>
    <w:p w14:paraId="72B3D741" w14:textId="02D69927" w:rsidR="006F47CA" w:rsidRPr="00E20F2E" w:rsidRDefault="00921494" w:rsidP="006F47CA">
      <w:pPr>
        <w:jc w:val="both"/>
        <w:rPr>
          <w:sz w:val="18"/>
          <w:lang w:val="es-ES_tradnl"/>
        </w:rPr>
      </w:pPr>
      <w:r>
        <w:rPr>
          <w:noProof/>
          <w:sz w:val="18"/>
          <w:lang w:val="en-GB" w:eastAsia="en-GB"/>
        </w:rPr>
        <mc:AlternateContent>
          <mc:Choice Requires="wps">
            <w:drawing>
              <wp:anchor distT="0" distB="0" distL="114300" distR="114300" simplePos="0" relativeHeight="251661312" behindDoc="1" locked="0" layoutInCell="1" allowOverlap="1" wp14:anchorId="7DBE2702" wp14:editId="6D6F0C98">
                <wp:simplePos x="0" y="0"/>
                <wp:positionH relativeFrom="column">
                  <wp:posOffset>1198245</wp:posOffset>
                </wp:positionH>
                <wp:positionV relativeFrom="paragraph">
                  <wp:posOffset>92075</wp:posOffset>
                </wp:positionV>
                <wp:extent cx="251460" cy="251460"/>
                <wp:effectExtent l="0" t="0" r="0" b="0"/>
                <wp:wrapNone/>
                <wp:docPr id="408416157" name="Cuadro de texto 3"/>
                <wp:cNvGraphicFramePr/>
                <a:graphic xmlns:a="http://schemas.openxmlformats.org/drawingml/2006/main">
                  <a:graphicData uri="http://schemas.microsoft.com/office/word/2010/wordprocessingShape">
                    <wps:wsp>
                      <wps:cNvSpPr txBox="1"/>
                      <wps:spPr>
                        <a:xfrm>
                          <a:off x="0" y="0"/>
                          <a:ext cx="251460" cy="251460"/>
                        </a:xfrm>
                        <a:prstGeom prst="rect">
                          <a:avLst/>
                        </a:prstGeom>
                        <a:solidFill>
                          <a:schemeClr val="lt1"/>
                        </a:solidFill>
                        <a:ln w="6350">
                          <a:noFill/>
                        </a:ln>
                      </wps:spPr>
                      <wps:txbx>
                        <w:txbxContent>
                          <w:p w14:paraId="18A7EE35" w14:textId="662286C8" w:rsidR="00921494" w:rsidRDefault="0092149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BE2702" id="_x0000_t202" coordsize="21600,21600" o:spt="202" path="m,l,21600r21600,l21600,xe">
                <v:stroke joinstyle="miter"/>
                <v:path gradientshapeok="t" o:connecttype="rect"/>
              </v:shapetype>
              <v:shape id="Cuadro de texto 3" o:spid="_x0000_s1026" type="#_x0000_t202" style="position:absolute;left:0;text-align:left;margin-left:94.35pt;margin-top:7.25pt;width:19.8pt;height:19.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OYJwIAAFMEAAAOAAAAZHJzL2Uyb0RvYy54bWysVEuP2jAQvlfqf7B8LwEKdBsRVpQVVSW0&#10;uxJb7dk4Nolke1zbkNBf37ETHt32VPXizHjG37y+yfy+1YochfM1mIKOBkNKhOFQ1mZf0O8v6w93&#10;lPjATMkUGFHQk/D0fvH+3byxuRhDBaoUjiCI8XljC1qFYPMs87wSmvkBWGHQKMFpFlB1+6x0rEF0&#10;rbLxcDjLGnCldcCF93j70BnpIuFLKXh4ktKLQFRBMbeQTpfOXTyzxZzle8dsVfM+DfYPWWhWGwx6&#10;gXpggZGDq/+A0jV34EGGAQedgZQ1F6kGrGY0fFPNtmJWpFqwOd5e2uT/Hyx/PG7tsyOh/QItDjA2&#10;pLE+93gZ62ml0/GLmRK0YwtPl7aJNhCOl+PpaDJDC0dTLyNKdn1snQ9fBWgShYI6nEpqFjtufOhc&#10;zy4xlgdVl+taqaREJoiVcuTIcIYqpBQR/DcvZUhT0NnH6TABG4jPO2RlMJdrSVEK7a7t69xBecLy&#10;HXTM8Java0xyw3x4Zg6pgHUhvcMTHlIBBoFeoqQC9/Nv99EfJ4RWShqkVkH9jwNzghL1zeDsPo8m&#10;k8jFpEymn8aouFvL7tZiDnoFWPkIF8nyJEb/oM6idKBfcQuWMSqamOEYu6DhLK5CR3jcIi6Wy+SE&#10;7LMsbMzW8ggdOx1H8NK+Mmf7OQUc8COcScjyN+PqfONLA8tDAFmnWcYGd13t+47MTWzotyyuxq2e&#10;vK7/gsUvAAAA//8DAFBLAwQUAAYACAAAACEADt0+cOAAAAAJAQAADwAAAGRycy9kb3ducmV2Lnht&#10;bEyPTU+EMBCG7yb+h2ZMvBi3LCwuQcrGGD8Sby5+xFuXjkCkU0K7gP/e8aS3eTNP3nmm2C22FxOO&#10;vnOkYL2KQCDVznTUKHip7i8zED5oMrp3hAq+0cOuPD0pdG7cTM847UMjuIR8rhW0IQy5lL5u0Wq/&#10;cgMS7z7daHXgODbSjHrmctvLOIqupNUd8YVWD3jbYv21P1oFHxfN+5NfHl7nJE2Gu8ep2r6ZSqnz&#10;s+XmGkTAJfzB8KvP6lCy08EdyXjRc86yLaM8bFIQDMRxloA4KEg3a5BlIf9/UP4AAAD//wMAUEsB&#10;Ai0AFAAGAAgAAAAhALaDOJL+AAAA4QEAABMAAAAAAAAAAAAAAAAAAAAAAFtDb250ZW50X1R5cGVz&#10;XS54bWxQSwECLQAUAAYACAAAACEAOP0h/9YAAACUAQAACwAAAAAAAAAAAAAAAAAvAQAAX3JlbHMv&#10;LnJlbHNQSwECLQAUAAYACAAAACEAZT1DmCcCAABTBAAADgAAAAAAAAAAAAAAAAAuAgAAZHJzL2Uy&#10;b0RvYy54bWxQSwECLQAUAAYACAAAACEADt0+cOAAAAAJAQAADwAAAAAAAAAAAAAAAACBBAAAZHJz&#10;L2Rvd25yZXYueG1sUEsFBgAAAAAEAAQA8wAAAI4FAAAAAA==&#10;" fillcolor="white [3201]" stroked="f" strokeweight=".5pt">
                <v:textbox>
                  <w:txbxContent>
                    <w:p w14:paraId="18A7EE35" w14:textId="662286C8" w:rsidR="00921494" w:rsidRDefault="00921494">
                      <w:r>
                        <w:t>X</w:t>
                      </w:r>
                    </w:p>
                  </w:txbxContent>
                </v:textbox>
              </v:shape>
            </w:pict>
          </mc:Fallback>
        </mc:AlternateContent>
      </w:r>
    </w:p>
    <w:p w14:paraId="7855CA0D" w14:textId="4EAA951C" w:rsidR="006F47CA" w:rsidRDefault="00921494" w:rsidP="006F47CA">
      <w:pPr>
        <w:jc w:val="both"/>
        <w:rPr>
          <w:sz w:val="12"/>
          <w:lang w:val="es-ES_tradnl"/>
        </w:rPr>
      </w:pPr>
      <w:r w:rsidRPr="00E20F2E">
        <w:rPr>
          <w:noProof/>
          <w:sz w:val="18"/>
          <w:lang w:val="en-GB" w:eastAsia="en-GB"/>
        </w:rPr>
        <mc:AlternateContent>
          <mc:Choice Requires="wps">
            <w:drawing>
              <wp:anchor distT="0" distB="0" distL="114300" distR="114300" simplePos="0" relativeHeight="251659264" behindDoc="0" locked="0" layoutInCell="1" allowOverlap="1" wp14:anchorId="7E9DAA62" wp14:editId="0B0EEA26">
                <wp:simplePos x="0" y="0"/>
                <wp:positionH relativeFrom="column">
                  <wp:posOffset>1264285</wp:posOffset>
                </wp:positionH>
                <wp:positionV relativeFrom="paragraph">
                  <wp:posOffset>11430</wp:posOffset>
                </wp:positionV>
                <wp:extent cx="153035" cy="153035"/>
                <wp:effectExtent l="0" t="0" r="18415" b="18415"/>
                <wp:wrapNone/>
                <wp:docPr id="3" name="Rectángulo 3"/>
                <wp:cNvGraphicFramePr/>
                <a:graphic xmlns:a="http://schemas.openxmlformats.org/drawingml/2006/main">
                  <a:graphicData uri="http://schemas.microsoft.com/office/word/2010/wordprocessingShape">
                    <wps:wsp>
                      <wps:cNvSpPr/>
                      <wps:spPr>
                        <a:xfrm>
                          <a:off x="0" y="0"/>
                          <a:ext cx="153035" cy="1530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02B71B" id="Rectángulo 3" o:spid="_x0000_s1026" style="position:absolute;margin-left:99.55pt;margin-top:.9pt;width:12.05pt;height:1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HKeAIAAF0FAAAOAAAAZHJzL2Uyb0RvYy54bWysVEtv2zAMvg/YfxB0X22nzR5BnSJI0WFA&#10;0RZrh55VWYoNyKJGKXGyXz9KfiToih2G+SCTIvnxIZKXV/vWsJ1C34AteXGWc6ashKqxm5L/eLr5&#10;8JkzH4SthAGrSn5Qnl8t37+77NxCzaAGUylkBGL9onMlr0Nwiyzzslat8GfglCWhBmxFIBY3WYWi&#10;I/TWZLM8/5h1gJVDkMp7ur3uhXyZ8LVWMtxr7VVgpuQUW0gnpvMlntnyUiw2KFzdyCEM8Q9RtKKx&#10;5HSCuhZBsC02f0C1jUTwoMOZhDYDrRupUg6UTZG/yuaxFk6lXKg43k1l8v8PVt7tHt0DUhk65xee&#10;yJjFXmMb/xQf26diHaZiqX1gki6L+Xl+PudMkmigCSU7Gjv04auClkWi5EhvkUokdrc+9KqjSvRl&#10;4aYxJr2HsfHCg2mqeJeY2BBqbZDtBD1l2Bfx6cjbiRZx0TI7ZpKocDAqQhj7XWnWVBT7LAWSmuyI&#10;KaRUNhS9qBaV6l3Nc/pGZ2MUyXUCjMiagpywB4BRswcZsfuYB/1oqlKPTsb53wLrjSeL5BlsmIzb&#10;xgK+BWAoq8Fzrz8WqS9NrNILVIcHZAj9hHgnbxp6tlvhw4NAGgkaHhrzcE+HNtCVHAaKsxrw11v3&#10;UZ86laScdTRiJfc/twIVZ+abpR7+UlxcxJlMzMX804wYPJW8nErstl0DPX1BC8XJREb9YEZSI7TP&#10;tA1W0SuJhJXku+Qy4MisQz/6tE+kWq2SGs2hE+HWPjoZwWNVY1s+7Z8FuqF3AzX9HYzjKBavWrjX&#10;jZYWVtsAukn9fazrUG+a4dQ4w76JS+KUT1rHrbj8DQAA//8DAFBLAwQUAAYACAAAACEAh59B+NwA&#10;AAAIAQAADwAAAGRycy9kb3ducmV2LnhtbExPTUvDQBS8C/6H5Qleit0kopiYTRFF6UEKVj14e0me&#10;2djs25DdtvHf+zzpbYYZ5qNczW5QB5pC79lAukxAETe+7bkz8Pb6eHEDKkTkFgfPZOCbAqyq05MS&#10;i9Yf+YUO29gpCeFQoAEb41hoHRpLDsPSj8SiffrJYRQ6dbqd8CjhbtBZklxrhz1Lg8WR7i01u+3e&#10;GfhYz7H7Sp/i8w4X74u1rZvNQ23M+dl8dwsq0hz/zPA7X6ZDJZtqv+c2qEF4nqdiFSAPRM+yywxU&#10;LeAqB12V+v+B6gcAAP//AwBQSwECLQAUAAYACAAAACEAtoM4kv4AAADhAQAAEwAAAAAAAAAAAAAA&#10;AAAAAAAAW0NvbnRlbnRfVHlwZXNdLnhtbFBLAQItABQABgAIAAAAIQA4/SH/1gAAAJQBAAALAAAA&#10;AAAAAAAAAAAAAC8BAABfcmVscy8ucmVsc1BLAQItABQABgAIAAAAIQAhZ5HKeAIAAF0FAAAOAAAA&#10;AAAAAAAAAAAAAC4CAABkcnMvZTJvRG9jLnhtbFBLAQItABQABgAIAAAAIQCHn0H43AAAAAgBAAAP&#10;AAAAAAAAAAAAAAAAANIEAABkcnMvZG93bnJldi54bWxQSwUGAAAAAAQABADzAAAA2wUAAAAA&#10;" filled="f" strokecolor="black [3213]" strokeweight="1pt"/>
            </w:pict>
          </mc:Fallback>
        </mc:AlternateContent>
      </w:r>
      <w:r w:rsidR="006F47CA" w:rsidRPr="00E20F2E">
        <w:rPr>
          <w:noProof/>
          <w:sz w:val="18"/>
          <w:lang w:val="en-GB" w:eastAsia="en-GB"/>
        </w:rPr>
        <mc:AlternateContent>
          <mc:Choice Requires="wps">
            <w:drawing>
              <wp:anchor distT="0" distB="0" distL="114300" distR="114300" simplePos="0" relativeHeight="251660288" behindDoc="0" locked="0" layoutInCell="1" allowOverlap="1" wp14:anchorId="38676E57" wp14:editId="01274538">
                <wp:simplePos x="0" y="0"/>
                <wp:positionH relativeFrom="column">
                  <wp:posOffset>2694369</wp:posOffset>
                </wp:positionH>
                <wp:positionV relativeFrom="paragraph">
                  <wp:posOffset>3924</wp:posOffset>
                </wp:positionV>
                <wp:extent cx="153281" cy="153281"/>
                <wp:effectExtent l="0" t="0" r="18415" b="18415"/>
                <wp:wrapNone/>
                <wp:docPr id="4" name="Rectángulo 4"/>
                <wp:cNvGraphicFramePr/>
                <a:graphic xmlns:a="http://schemas.openxmlformats.org/drawingml/2006/main">
                  <a:graphicData uri="http://schemas.microsoft.com/office/word/2010/wordprocessingShape">
                    <wps:wsp>
                      <wps:cNvSpPr/>
                      <wps:spPr>
                        <a:xfrm>
                          <a:off x="0" y="0"/>
                          <a:ext cx="153281" cy="1532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E32462" id="Rectángulo 4" o:spid="_x0000_s1026" style="position:absolute;margin-left:212.15pt;margin-top:.3pt;width:12.05pt;height:1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TdwIAAF0FAAAOAAAAZHJzL2Uyb0RvYy54bWysVEtv2zAMvg/YfxB0Xx1n7dYFdYqgRYcB&#10;RRusHXpWZakWIIsapcTJfv0o+ZGgK3YY5oNMiuTHty4ud61lW4XBgKt4eTLjTDkJtXEvFf/xePPh&#10;nLMQhauFBacqvleBXy7fv7vo/ELNoQFbK2QE4sKi8xVvYvSLogiyUa0IJ+CVI6EGbEUkFl+KGkVH&#10;6K0t5rPZp6IDrD2CVCHQ7XUv5MuMr7WS8V7roCKzFafYYj4xn8/pLJYXYvGCwjdGDmGIf4iiFcaR&#10;0wnqWkTBNmj+gGqNRAig44mEtgCtjVQ5B8qmnL3K5qERXuVcqDjBT2UK/w9W3m0f/BqpDJ0Pi0Bk&#10;ymKnsU1/io/tcrH2U7HULjJJl+XZx/l5yZkk0UATSnEw9hjiVwUtS0TFkXqRSyS2tyH2qqNK8uXg&#10;xlib+2FdughgTZ3uMpMGQl1ZZFtBrYy7MrWOvB1pEZcsi0MmmYp7qxKEdd+VZqam2Oc5kDxkB0wh&#10;pXKx7EWNqFXv6mxG3+hsjCK7zoAJWVOQE/YAMGr2ICN2H/Ogn0xVntHJePa3wHrjySJ7Bhcn49Y4&#10;wLcALGU1eO71xyL1pUlVeoZ6v0aG0G9I8PLGUNtuRYhrgbQStDy05vGeDm2hqzgMFGcN4K+37pM+&#10;TSpJOetoxSoefm4EKs7sN0cz/KU8PU07mZnTs89zYvBY8nwscZv2Cqj1NHIUXSaTfrQjqRHaJ3oN&#10;VskriYST5LviMuLIXMV+9ek9kWq1ymq0h17EW/fgZQJPVU1j+bh7EuiH2Y009HcwrqNYvBrhXjdZ&#10;OlhtImiT5/tQ16HetMN5cIb3Jj0Sx3zWOryKy98AAAD//wMAUEsDBBQABgAIAAAAIQBsE64o3gAA&#10;AAcBAAAPAAAAZHJzL2Rvd25yZXYueG1sTI7BTsMwEETvSPyDtUhcKuo0WKUK2VQIBOoBVaLAgdsm&#10;NnFovI5itw1/jznBcTSjN69cT64XRzOGzjPCYp6BMNx43XGL8Pb6eLUCESKxpt6zQfg2AdbV+VlJ&#10;hfYnfjHHXWxFgnAoCMHGOBRShsYaR2HuB8Op+/Sjo5ji2Eo90inBXS/zLFtKRx2nB0uDubem2e8O&#10;DuFjM8X2a/EUn/c0e59tbN1sH2rEy4vp7hZENFP8G8OvflKHKjnV/sA6iB5B5eo6TRGWIFKt1EqB&#10;qBFydQOyKuV//+oHAAD//wMAUEsBAi0AFAAGAAgAAAAhALaDOJL+AAAA4QEAABMAAAAAAAAAAAAA&#10;AAAAAAAAAFtDb250ZW50X1R5cGVzXS54bWxQSwECLQAUAAYACAAAACEAOP0h/9YAAACUAQAACwAA&#10;AAAAAAAAAAAAAAAvAQAAX3JlbHMvLnJlbHNQSwECLQAUAAYACAAAACEAZf9lU3cCAABdBQAADgAA&#10;AAAAAAAAAAAAAAAuAgAAZHJzL2Uyb0RvYy54bWxQSwECLQAUAAYACAAAACEAbBOuKN4AAAAHAQAA&#10;DwAAAAAAAAAAAAAAAADRBAAAZHJzL2Rvd25yZXYueG1sUEsFBgAAAAAEAAQA8wAAANwFAAAAAA==&#10;" filled="f" strokecolor="black [3213]" strokeweight="1pt"/>
            </w:pict>
          </mc:Fallback>
        </mc:AlternateContent>
      </w:r>
      <w:r w:rsidR="006F47CA" w:rsidRPr="00E20F2E">
        <w:rPr>
          <w:sz w:val="18"/>
          <w:lang w:val="es-ES_tradnl"/>
        </w:rPr>
        <w:t>TIPO DE CONTRATO:</w:t>
      </w:r>
      <w:r w:rsidR="006F47CA" w:rsidRPr="00E20F2E">
        <w:rPr>
          <w:sz w:val="12"/>
          <w:lang w:val="es-ES_tradnl"/>
        </w:rPr>
        <w:t xml:space="preserve">     </w:t>
      </w:r>
      <w:r w:rsidR="006F47CA" w:rsidRPr="00E20F2E">
        <w:rPr>
          <w:sz w:val="12"/>
          <w:lang w:val="es-ES_tradnl"/>
        </w:rPr>
        <w:tab/>
        <w:t xml:space="preserve">    A TIEMPO COMPLETO (37,5 h) </w:t>
      </w:r>
      <w:r w:rsidR="006F47CA" w:rsidRPr="00E20F2E">
        <w:rPr>
          <w:sz w:val="12"/>
          <w:lang w:val="es-ES_tradnl"/>
        </w:rPr>
        <w:tab/>
        <w:t xml:space="preserve">         A TIEMPO PARCIAL (20 h)</w:t>
      </w:r>
    </w:p>
    <w:p w14:paraId="0E35553A" w14:textId="77777777" w:rsidR="006F47CA" w:rsidRDefault="006F47CA" w:rsidP="006F47CA">
      <w:pPr>
        <w:jc w:val="both"/>
        <w:rPr>
          <w:sz w:val="12"/>
          <w:lang w:val="es-ES_tradnl"/>
        </w:rPr>
      </w:pPr>
    </w:p>
    <w:p w14:paraId="59409D46" w14:textId="77777777" w:rsidR="006F47CA" w:rsidRPr="00E20F2E" w:rsidRDefault="006F47CA" w:rsidP="006F47CA">
      <w:pPr>
        <w:jc w:val="both"/>
        <w:rPr>
          <w:sz w:val="12"/>
          <w:lang w:val="es-ES_tradnl"/>
        </w:rPr>
      </w:pPr>
    </w:p>
    <w:p w14:paraId="1EDE7F24" w14:textId="77777777" w:rsidR="006F47CA" w:rsidRPr="00E20F2E" w:rsidRDefault="006F47CA" w:rsidP="006F47CA">
      <w:pPr>
        <w:jc w:val="both"/>
        <w:rPr>
          <w:sz w:val="18"/>
          <w:lang w:val="es-ES_tradnl"/>
        </w:rPr>
      </w:pPr>
    </w:p>
    <w:p w14:paraId="58C05374" w14:textId="5119085C" w:rsidR="006F47CA" w:rsidRPr="00E20F2E" w:rsidRDefault="006F47CA" w:rsidP="006F47CA">
      <w:pPr>
        <w:jc w:val="both"/>
        <w:rPr>
          <w:sz w:val="10"/>
          <w:szCs w:val="14"/>
          <w:lang w:val="es-ES_tradnl"/>
        </w:rPr>
      </w:pPr>
      <w:r w:rsidRPr="00E20F2E">
        <w:rPr>
          <w:sz w:val="18"/>
          <w:lang w:val="es-ES_tradnl"/>
        </w:rPr>
        <w:t>RETRIBUCIÓN MENSUAL</w:t>
      </w:r>
      <w:r w:rsidRPr="001B34BA">
        <w:rPr>
          <w:sz w:val="18"/>
          <w:lang w:val="es-ES_tradnl"/>
        </w:rPr>
        <w:t>:</w:t>
      </w:r>
      <w:r w:rsidRPr="001B34BA">
        <w:rPr>
          <w:sz w:val="12"/>
          <w:lang w:val="es-ES_tradnl"/>
        </w:rPr>
        <w:t xml:space="preserve"> </w:t>
      </w:r>
      <w:r w:rsidR="003E72F6">
        <w:rPr>
          <w:rFonts w:ascii="ArialMT" w:eastAsiaTheme="minorHAnsi" w:hAnsi="ArialMT" w:cs="ArialMT"/>
          <w:sz w:val="18"/>
          <w:szCs w:val="18"/>
          <w:lang w:eastAsia="en-US"/>
        </w:rPr>
        <w:t>1.886,85 euros</w:t>
      </w:r>
    </w:p>
    <w:p w14:paraId="654E7F00" w14:textId="77777777" w:rsidR="006F47CA" w:rsidRPr="00E20F2E" w:rsidRDefault="006F47CA" w:rsidP="006F47CA">
      <w:pPr>
        <w:jc w:val="both"/>
        <w:rPr>
          <w:sz w:val="18"/>
          <w:lang w:val="es-ES_tradnl"/>
        </w:rPr>
      </w:pPr>
    </w:p>
    <w:p w14:paraId="0F6B187E" w14:textId="0C0CF909" w:rsidR="006F47CA" w:rsidRPr="00E20F2E" w:rsidRDefault="006F47CA" w:rsidP="006F47CA">
      <w:pPr>
        <w:pBdr>
          <w:bottom w:val="single" w:sz="12" w:space="1" w:color="auto"/>
        </w:pBdr>
        <w:jc w:val="both"/>
        <w:rPr>
          <w:sz w:val="18"/>
          <w:lang w:val="es-ES_tradnl"/>
        </w:rPr>
      </w:pPr>
      <w:r w:rsidRPr="00E20F2E">
        <w:rPr>
          <w:sz w:val="18"/>
          <w:lang w:val="es-ES_tradnl"/>
        </w:rPr>
        <w:t>CENTRO DE TRABAJO:</w:t>
      </w:r>
      <w:r w:rsidR="00921494">
        <w:rPr>
          <w:sz w:val="18"/>
          <w:lang w:val="es-ES_tradnl"/>
        </w:rPr>
        <w:t xml:space="preserve"> Departamento de Ingeniería Eléctrica. Edificio de Ingenierías Industriales y Civiles. Campus Universitario de Tafira. 35017 Las palmas de Gran Canaria</w:t>
      </w:r>
    </w:p>
    <w:p w14:paraId="1A97460F" w14:textId="77777777" w:rsidR="006F47CA" w:rsidRPr="00E20F2E" w:rsidRDefault="006F47CA" w:rsidP="006F47CA">
      <w:pPr>
        <w:pBdr>
          <w:bottom w:val="single" w:sz="12" w:space="1" w:color="auto"/>
        </w:pBdr>
        <w:jc w:val="both"/>
        <w:rPr>
          <w:sz w:val="18"/>
          <w:lang w:val="es-ES_tradnl"/>
        </w:rPr>
      </w:pPr>
    </w:p>
    <w:p w14:paraId="17BFE019" w14:textId="77777777" w:rsidR="006F47CA" w:rsidRDefault="006F47CA" w:rsidP="006F47CA">
      <w:pPr>
        <w:pBdr>
          <w:bottom w:val="single" w:sz="12" w:space="1" w:color="auto"/>
        </w:pBdr>
        <w:jc w:val="both"/>
        <w:rPr>
          <w:sz w:val="18"/>
          <w:lang w:val="es-ES_tradnl"/>
        </w:rPr>
      </w:pPr>
      <w:r w:rsidRPr="00E20F2E">
        <w:rPr>
          <w:sz w:val="18"/>
          <w:lang w:val="es-ES_tradnl"/>
        </w:rPr>
        <w:t xml:space="preserve">TAREAS A DESEMPEÑAR: </w:t>
      </w:r>
    </w:p>
    <w:p w14:paraId="613F12C7" w14:textId="77777777" w:rsidR="006F47CA" w:rsidRDefault="006F47CA" w:rsidP="006F47CA">
      <w:pPr>
        <w:pBdr>
          <w:bottom w:val="single" w:sz="12" w:space="1" w:color="auto"/>
        </w:pBdr>
        <w:jc w:val="both"/>
        <w:rPr>
          <w:i/>
          <w:sz w:val="16"/>
          <w:szCs w:val="16"/>
          <w:lang w:val="es-ES_tradnl"/>
        </w:rPr>
      </w:pPr>
    </w:p>
    <w:p w14:paraId="3BAE43E7" w14:textId="777942DD" w:rsidR="00656569" w:rsidRDefault="00656569" w:rsidP="00656569">
      <w:pPr>
        <w:pBdr>
          <w:bottom w:val="single" w:sz="12" w:space="1" w:color="auto"/>
        </w:pBdr>
        <w:ind w:left="142" w:hanging="142"/>
        <w:jc w:val="both"/>
        <w:rPr>
          <w:bCs/>
          <w:sz w:val="16"/>
          <w:szCs w:val="16"/>
          <w:lang w:val="es-ES_tradnl"/>
        </w:rPr>
      </w:pPr>
      <w:r w:rsidRPr="00656569">
        <w:rPr>
          <w:bCs/>
          <w:sz w:val="16"/>
          <w:szCs w:val="16"/>
          <w:lang w:val="es-ES_tradnl"/>
        </w:rPr>
        <w:t xml:space="preserve">- </w:t>
      </w:r>
      <w:r>
        <w:rPr>
          <w:bCs/>
          <w:sz w:val="16"/>
          <w:szCs w:val="16"/>
          <w:lang w:val="es-ES_tradnl"/>
        </w:rPr>
        <w:t xml:space="preserve">Adquisición, análisis y tratamiento de datos relacionados con los atraques de buques en el Puerto de Las Palmas y </w:t>
      </w:r>
      <w:r w:rsidRPr="00656569">
        <w:rPr>
          <w:bCs/>
          <w:sz w:val="16"/>
          <w:szCs w:val="16"/>
          <w:lang w:val="es-ES_tradnl"/>
        </w:rPr>
        <w:t>en las regiones implicadas</w:t>
      </w:r>
      <w:r>
        <w:rPr>
          <w:bCs/>
          <w:sz w:val="16"/>
          <w:szCs w:val="16"/>
          <w:lang w:val="es-ES_tradnl"/>
        </w:rPr>
        <w:t>.</w:t>
      </w:r>
    </w:p>
    <w:p w14:paraId="4DD3DFCE" w14:textId="0369B062" w:rsidR="00656569" w:rsidRDefault="00656569" w:rsidP="00656569">
      <w:pPr>
        <w:pBdr>
          <w:bottom w:val="single" w:sz="12" w:space="1" w:color="auto"/>
        </w:pBdr>
        <w:jc w:val="both"/>
        <w:rPr>
          <w:bCs/>
          <w:sz w:val="16"/>
          <w:szCs w:val="16"/>
          <w:lang w:val="es-ES_tradnl"/>
        </w:rPr>
      </w:pPr>
      <w:r>
        <w:rPr>
          <w:bCs/>
          <w:sz w:val="16"/>
          <w:szCs w:val="16"/>
          <w:lang w:val="es-ES_tradnl"/>
        </w:rPr>
        <w:t>- Caracterización del consumo energético en las maniobras de aproximación y atraque de los buques en puerto</w:t>
      </w:r>
      <w:r w:rsidRPr="00656569">
        <w:rPr>
          <w:bCs/>
          <w:sz w:val="16"/>
          <w:szCs w:val="16"/>
          <w:lang w:val="es-ES_tradnl"/>
        </w:rPr>
        <w:t>.</w:t>
      </w:r>
    </w:p>
    <w:p w14:paraId="0A18B282" w14:textId="61E4EBF4" w:rsidR="00656569" w:rsidRDefault="00656569" w:rsidP="00656569">
      <w:pPr>
        <w:pBdr>
          <w:bottom w:val="single" w:sz="12" w:space="1" w:color="auto"/>
        </w:pBdr>
        <w:jc w:val="both"/>
        <w:rPr>
          <w:bCs/>
          <w:sz w:val="16"/>
          <w:szCs w:val="16"/>
          <w:lang w:val="es-ES_tradnl"/>
        </w:rPr>
      </w:pPr>
      <w:r>
        <w:rPr>
          <w:bCs/>
          <w:sz w:val="16"/>
          <w:szCs w:val="16"/>
          <w:lang w:val="es-ES_tradnl"/>
        </w:rPr>
        <w:t xml:space="preserve">- </w:t>
      </w:r>
      <w:r w:rsidRPr="00656569">
        <w:rPr>
          <w:bCs/>
          <w:sz w:val="16"/>
          <w:szCs w:val="16"/>
          <w:lang w:val="es-ES_tradnl"/>
        </w:rPr>
        <w:t xml:space="preserve">Análisis sobre el estado de la técnica en </w:t>
      </w:r>
      <w:r>
        <w:rPr>
          <w:bCs/>
          <w:sz w:val="16"/>
          <w:szCs w:val="16"/>
          <w:lang w:val="es-ES_tradnl"/>
        </w:rPr>
        <w:t>la electrificación de estas operaciones.</w:t>
      </w:r>
    </w:p>
    <w:p w14:paraId="65E93080" w14:textId="74436F4F" w:rsidR="00656569" w:rsidRDefault="00656569" w:rsidP="00C302AF">
      <w:pPr>
        <w:pBdr>
          <w:bottom w:val="single" w:sz="12" w:space="1" w:color="auto"/>
        </w:pBdr>
        <w:ind w:left="142" w:hanging="142"/>
        <w:jc w:val="both"/>
        <w:rPr>
          <w:bCs/>
          <w:sz w:val="16"/>
          <w:szCs w:val="16"/>
          <w:lang w:val="es-ES_tradnl"/>
        </w:rPr>
      </w:pPr>
      <w:r>
        <w:rPr>
          <w:bCs/>
          <w:sz w:val="16"/>
          <w:szCs w:val="16"/>
          <w:lang w:val="es-ES_tradnl"/>
        </w:rPr>
        <w:t>- A</w:t>
      </w:r>
      <w:r w:rsidRPr="00656569">
        <w:rPr>
          <w:bCs/>
          <w:sz w:val="16"/>
          <w:szCs w:val="16"/>
          <w:lang w:val="es-ES_tradnl"/>
        </w:rPr>
        <w:t xml:space="preserve">nálisis y generación de ideas para la </w:t>
      </w:r>
      <w:r w:rsidR="00C302AF">
        <w:rPr>
          <w:bCs/>
          <w:sz w:val="16"/>
          <w:szCs w:val="16"/>
          <w:lang w:val="es-ES_tradnl"/>
        </w:rPr>
        <w:t>electrificación de estas operaciones en los distintos tipos de buque que operan en el Puerto de Las Palmas.</w:t>
      </w:r>
    </w:p>
    <w:p w14:paraId="016D7669" w14:textId="29BA9997" w:rsidR="00656569" w:rsidRPr="00656569" w:rsidRDefault="00656569" w:rsidP="00656569">
      <w:pPr>
        <w:pBdr>
          <w:bottom w:val="single" w:sz="12" w:space="1" w:color="auto"/>
        </w:pBdr>
        <w:jc w:val="both"/>
        <w:rPr>
          <w:bCs/>
          <w:sz w:val="16"/>
          <w:szCs w:val="16"/>
          <w:lang w:val="es-ES_tradnl"/>
        </w:rPr>
      </w:pPr>
      <w:r>
        <w:rPr>
          <w:bCs/>
          <w:sz w:val="16"/>
          <w:szCs w:val="16"/>
          <w:lang w:val="es-ES_tradnl"/>
        </w:rPr>
        <w:t xml:space="preserve">- </w:t>
      </w:r>
      <w:r w:rsidRPr="00656569">
        <w:rPr>
          <w:bCs/>
          <w:sz w:val="16"/>
          <w:szCs w:val="16"/>
          <w:lang w:val="es-ES_tradnl"/>
        </w:rPr>
        <w:t>Comunicación y difusión de resultados del proyecto</w:t>
      </w:r>
      <w:r>
        <w:rPr>
          <w:bCs/>
          <w:sz w:val="16"/>
          <w:szCs w:val="16"/>
          <w:lang w:val="es-ES_tradnl"/>
        </w:rPr>
        <w:t>.</w:t>
      </w:r>
    </w:p>
    <w:p w14:paraId="703E04B9" w14:textId="77777777" w:rsidR="006F47CA" w:rsidRDefault="006F47CA" w:rsidP="006F47CA">
      <w:pPr>
        <w:pBdr>
          <w:bottom w:val="single" w:sz="12" w:space="1" w:color="auto"/>
        </w:pBdr>
        <w:jc w:val="both"/>
        <w:rPr>
          <w:sz w:val="16"/>
          <w:szCs w:val="16"/>
        </w:rPr>
      </w:pPr>
    </w:p>
    <w:p w14:paraId="164823AC" w14:textId="77777777" w:rsidR="006F47CA" w:rsidRDefault="006F47CA" w:rsidP="006F47CA">
      <w:pPr>
        <w:jc w:val="both"/>
        <w:rPr>
          <w:sz w:val="16"/>
          <w:szCs w:val="16"/>
        </w:rPr>
      </w:pPr>
    </w:p>
    <w:p w14:paraId="688D37B4" w14:textId="3BEA4D76" w:rsidR="006F47CA" w:rsidRDefault="006F47CA" w:rsidP="006F47CA">
      <w:pPr>
        <w:jc w:val="both"/>
        <w:rPr>
          <w:sz w:val="18"/>
          <w:lang w:val="es-ES_tradnl"/>
        </w:rPr>
      </w:pPr>
      <w:r>
        <w:rPr>
          <w:sz w:val="18"/>
          <w:lang w:val="es-ES_tradnl"/>
        </w:rPr>
        <w:t>COMPOSICIÓN DE LA COMISIÓN DE VALORACIÓN:</w:t>
      </w:r>
      <w:r w:rsidR="00504CE7">
        <w:rPr>
          <w:sz w:val="18"/>
          <w:lang w:val="es-ES_tradnl"/>
        </w:rPr>
        <w:t xml:space="preserve"> </w:t>
      </w:r>
    </w:p>
    <w:p w14:paraId="0C9ED367" w14:textId="77777777" w:rsidR="006F47CA" w:rsidRDefault="006F47CA" w:rsidP="006F47CA">
      <w:pPr>
        <w:jc w:val="both"/>
        <w:rPr>
          <w:sz w:val="18"/>
          <w:lang w:val="es-ES_tradnl"/>
        </w:rPr>
      </w:pPr>
    </w:p>
    <w:p w14:paraId="1E1E8692" w14:textId="5D2051AD" w:rsidR="00C17B34" w:rsidRDefault="00C17B34" w:rsidP="003E72F6">
      <w:pPr>
        <w:pStyle w:val="Prrafodelista"/>
        <w:numPr>
          <w:ilvl w:val="0"/>
          <w:numId w:val="13"/>
        </w:numPr>
        <w:jc w:val="both"/>
        <w:rPr>
          <w:sz w:val="18"/>
          <w:lang w:val="es-ES_tradnl"/>
        </w:rPr>
      </w:pPr>
      <w:r>
        <w:rPr>
          <w:sz w:val="18"/>
          <w:lang w:val="es-ES_tradnl"/>
        </w:rPr>
        <w:t>Sergio Velázquez Medina</w:t>
      </w:r>
      <w:bookmarkStart w:id="1" w:name="_GoBack"/>
      <w:bookmarkEnd w:id="1"/>
    </w:p>
    <w:p w14:paraId="4420D62F" w14:textId="71211B3A" w:rsidR="006F47CA" w:rsidRDefault="003E72F6" w:rsidP="003E72F6">
      <w:pPr>
        <w:pStyle w:val="Prrafodelista"/>
        <w:numPr>
          <w:ilvl w:val="0"/>
          <w:numId w:val="13"/>
        </w:numPr>
        <w:jc w:val="both"/>
        <w:rPr>
          <w:sz w:val="18"/>
          <w:lang w:val="es-ES_tradnl"/>
        </w:rPr>
      </w:pPr>
      <w:r>
        <w:rPr>
          <w:sz w:val="18"/>
          <w:lang w:val="es-ES_tradnl"/>
        </w:rPr>
        <w:t>Fabián Alberto Déniz Quintana</w:t>
      </w:r>
    </w:p>
    <w:p w14:paraId="395FE331" w14:textId="74C24A6A" w:rsidR="003E72F6" w:rsidRDefault="003E72F6" w:rsidP="003E72F6">
      <w:pPr>
        <w:pStyle w:val="Prrafodelista"/>
        <w:numPr>
          <w:ilvl w:val="0"/>
          <w:numId w:val="13"/>
        </w:numPr>
        <w:jc w:val="both"/>
        <w:rPr>
          <w:sz w:val="18"/>
          <w:lang w:val="es-ES_tradnl"/>
        </w:rPr>
      </w:pPr>
      <w:r>
        <w:rPr>
          <w:sz w:val="18"/>
          <w:lang w:val="es-ES_tradnl"/>
        </w:rPr>
        <w:t>Luis Mazorra Aguiar</w:t>
      </w:r>
    </w:p>
    <w:p w14:paraId="5CADCD07" w14:textId="20E961B6" w:rsidR="003E72F6" w:rsidRPr="003E72F6" w:rsidRDefault="003E72F6" w:rsidP="003E72F6">
      <w:pPr>
        <w:pStyle w:val="Prrafodelista"/>
        <w:numPr>
          <w:ilvl w:val="0"/>
          <w:numId w:val="13"/>
        </w:numPr>
        <w:jc w:val="both"/>
        <w:rPr>
          <w:sz w:val="18"/>
          <w:lang w:val="es-ES_tradnl"/>
        </w:rPr>
      </w:pPr>
      <w:r>
        <w:rPr>
          <w:sz w:val="18"/>
          <w:lang w:val="es-ES_tradnl"/>
        </w:rPr>
        <w:t>Eduardo Vega Fuentes</w:t>
      </w:r>
    </w:p>
    <w:p w14:paraId="4897F8BE" w14:textId="77777777" w:rsidR="006F47CA" w:rsidRPr="00396A02" w:rsidRDefault="006F47CA" w:rsidP="006F47CA">
      <w:pPr>
        <w:pBdr>
          <w:bottom w:val="single" w:sz="12" w:space="1" w:color="auto"/>
        </w:pBdr>
        <w:jc w:val="both"/>
        <w:rPr>
          <w:sz w:val="18"/>
          <w:u w:val="single"/>
          <w:lang w:val="es-ES_tradnl"/>
        </w:rPr>
      </w:pPr>
    </w:p>
    <w:p w14:paraId="092E7655" w14:textId="77777777" w:rsidR="006F47CA" w:rsidRDefault="006F47CA" w:rsidP="006F47CA">
      <w:pPr>
        <w:jc w:val="both"/>
        <w:rPr>
          <w:sz w:val="18"/>
          <w:lang w:val="es-ES_tradnl"/>
        </w:rPr>
      </w:pPr>
    </w:p>
    <w:p w14:paraId="567E3E2B" w14:textId="7571ACE4" w:rsidR="006F47CA" w:rsidRDefault="006F47CA" w:rsidP="006F47CA">
      <w:pPr>
        <w:jc w:val="both"/>
        <w:rPr>
          <w:sz w:val="12"/>
          <w:lang w:val="es-ES_tradnl"/>
        </w:rPr>
      </w:pPr>
      <w:r w:rsidRPr="000D7685">
        <w:rPr>
          <w:sz w:val="18"/>
          <w:lang w:val="es-ES_tradnl"/>
        </w:rPr>
        <w:t xml:space="preserve">CRITERIOS DE SELECCIÓN: </w:t>
      </w:r>
    </w:p>
    <w:p w14:paraId="4423E6AA" w14:textId="77777777" w:rsidR="006F47CA" w:rsidRPr="000D7685" w:rsidRDefault="006F47CA" w:rsidP="006F47CA">
      <w:pPr>
        <w:jc w:val="both"/>
        <w:rPr>
          <w:sz w:val="18"/>
          <w:lang w:val="es-ES_tradnl"/>
        </w:rPr>
      </w:pPr>
    </w:p>
    <w:p w14:paraId="516FBC9F" w14:textId="670353B1" w:rsidR="00290EC9" w:rsidRPr="00290EC9" w:rsidRDefault="00290EC9" w:rsidP="00290EC9">
      <w:pPr>
        <w:pBdr>
          <w:bottom w:val="single" w:sz="12" w:space="1" w:color="auto"/>
        </w:pBdr>
        <w:jc w:val="both"/>
        <w:rPr>
          <w:sz w:val="18"/>
          <w:lang w:val="es-ES_tradnl"/>
        </w:rPr>
      </w:pPr>
      <w:r w:rsidRPr="00290EC9">
        <w:rPr>
          <w:sz w:val="18"/>
          <w:lang w:val="es-ES_tradnl"/>
        </w:rPr>
        <w:t>1) Cumplir con la titulación específica exigida.</w:t>
      </w:r>
    </w:p>
    <w:p w14:paraId="46A4007E" w14:textId="77777777" w:rsidR="00290EC9" w:rsidRPr="00290EC9" w:rsidRDefault="00290EC9" w:rsidP="00290EC9">
      <w:pPr>
        <w:pBdr>
          <w:bottom w:val="single" w:sz="12" w:space="1" w:color="auto"/>
        </w:pBdr>
        <w:jc w:val="both"/>
        <w:rPr>
          <w:sz w:val="18"/>
          <w:lang w:val="es-ES_tradnl"/>
        </w:rPr>
      </w:pPr>
      <w:r w:rsidRPr="00290EC9">
        <w:rPr>
          <w:sz w:val="18"/>
          <w:lang w:val="es-ES_tradnl"/>
        </w:rPr>
        <w:t>2) Alcanzar la puntuación mínima establecida.</w:t>
      </w:r>
    </w:p>
    <w:p w14:paraId="5339F88A" w14:textId="5A69987D" w:rsidR="006F47CA" w:rsidRDefault="00290EC9" w:rsidP="00290EC9">
      <w:pPr>
        <w:pBdr>
          <w:bottom w:val="single" w:sz="12" w:space="1" w:color="auto"/>
        </w:pBdr>
        <w:jc w:val="both"/>
        <w:rPr>
          <w:sz w:val="18"/>
          <w:lang w:val="es-ES_tradnl"/>
        </w:rPr>
      </w:pPr>
      <w:r w:rsidRPr="00290EC9">
        <w:rPr>
          <w:sz w:val="18"/>
          <w:lang w:val="es-ES_tradnl"/>
        </w:rPr>
        <w:t>3) Obtener la mayor puntuación en base al baremo establecido en el perfil de la oferta de empleo o,</w:t>
      </w:r>
      <w:r w:rsidR="005C5A2F">
        <w:rPr>
          <w:sz w:val="18"/>
          <w:lang w:val="es-ES_tradnl"/>
        </w:rPr>
        <w:t xml:space="preserve"> </w:t>
      </w:r>
      <w:r w:rsidRPr="00290EC9">
        <w:rPr>
          <w:sz w:val="18"/>
          <w:lang w:val="es-ES_tradnl"/>
        </w:rPr>
        <w:t>en su caso, que el/la candidato/a haya quedado formando parte de la lista de reserva.</w:t>
      </w:r>
    </w:p>
    <w:p w14:paraId="1CD22776" w14:textId="77777777" w:rsidR="006F47CA" w:rsidRDefault="006F47CA" w:rsidP="006F47CA">
      <w:pPr>
        <w:pBdr>
          <w:bottom w:val="single" w:sz="12" w:space="1" w:color="auto"/>
        </w:pBdr>
        <w:jc w:val="both"/>
        <w:rPr>
          <w:sz w:val="18"/>
          <w:lang w:val="es-ES_tradnl"/>
        </w:rPr>
      </w:pPr>
    </w:p>
    <w:p w14:paraId="2138775E" w14:textId="77777777" w:rsidR="006F47CA" w:rsidRPr="00DC14F5" w:rsidRDefault="006F47CA" w:rsidP="006F47CA">
      <w:pPr>
        <w:pBdr>
          <w:bottom w:val="single" w:sz="12" w:space="1" w:color="auto"/>
        </w:pBdr>
        <w:jc w:val="both"/>
        <w:rPr>
          <w:rFonts w:cs="Arial"/>
          <w:sz w:val="20"/>
        </w:rPr>
      </w:pPr>
      <w:r w:rsidRPr="00DC14F5">
        <w:rPr>
          <w:rFonts w:cs="Arial"/>
          <w:sz w:val="20"/>
        </w:rPr>
        <w:t xml:space="preserve">Lista de reserva. </w:t>
      </w:r>
    </w:p>
    <w:p w14:paraId="0E481E1A" w14:textId="77777777" w:rsidR="006F47CA" w:rsidRPr="00DC14F5" w:rsidRDefault="006F47CA" w:rsidP="006F47CA">
      <w:pPr>
        <w:pBdr>
          <w:bottom w:val="single" w:sz="12" w:space="1" w:color="auto"/>
        </w:pBdr>
        <w:jc w:val="both"/>
        <w:rPr>
          <w:rFonts w:cs="Arial"/>
          <w:sz w:val="20"/>
        </w:rPr>
      </w:pPr>
    </w:p>
    <w:p w14:paraId="7FB793D3" w14:textId="77777777" w:rsidR="006F47CA" w:rsidRPr="00DC14F5" w:rsidRDefault="006F47CA" w:rsidP="006F47CA">
      <w:pPr>
        <w:pBdr>
          <w:bottom w:val="single" w:sz="12" w:space="1" w:color="auto"/>
        </w:pBdr>
        <w:jc w:val="both"/>
        <w:rPr>
          <w:rFonts w:cs="Arial"/>
          <w:sz w:val="20"/>
        </w:rPr>
      </w:pPr>
      <w:r w:rsidRPr="00DC14F5">
        <w:rPr>
          <w:rFonts w:cs="Arial"/>
          <w:sz w:val="20"/>
        </w:rPr>
        <w:t>En este proceso selectivo se generará una lista de reserva con los candidatos de acuerdo con el criterio de puntuación obtenida por los mismos en la Fase I de evaluación de méritos por si hubiera necesidades de sustitución o de cubrir un nuevo puesto con idénticas funciones en el marco de dicho proyecto.</w:t>
      </w:r>
    </w:p>
    <w:p w14:paraId="78232C49" w14:textId="77777777" w:rsidR="006F47CA" w:rsidRDefault="006F47CA" w:rsidP="006F47CA">
      <w:pPr>
        <w:pBdr>
          <w:bottom w:val="single" w:sz="12" w:space="1" w:color="auto"/>
        </w:pBdr>
        <w:jc w:val="both"/>
        <w:rPr>
          <w:sz w:val="18"/>
          <w:lang w:val="es-ES_tradnl"/>
        </w:rPr>
      </w:pPr>
    </w:p>
    <w:p w14:paraId="7866DF75" w14:textId="77777777" w:rsidR="006F47CA" w:rsidRDefault="006F47CA" w:rsidP="006F47CA">
      <w:pPr>
        <w:jc w:val="both"/>
        <w:rPr>
          <w:sz w:val="18"/>
          <w:lang w:val="es-ES_tradnl"/>
        </w:rPr>
      </w:pPr>
    </w:p>
    <w:p w14:paraId="1D977DEC" w14:textId="77777777" w:rsidR="006F47CA" w:rsidRDefault="006F47CA" w:rsidP="006F47CA">
      <w:pPr>
        <w:pBdr>
          <w:bottom w:val="single" w:sz="12" w:space="1" w:color="auto"/>
        </w:pBdr>
        <w:jc w:val="both"/>
        <w:rPr>
          <w:sz w:val="18"/>
          <w:lang w:val="es-ES_tradnl"/>
        </w:rPr>
      </w:pPr>
      <w:r>
        <w:rPr>
          <w:sz w:val="18"/>
          <w:lang w:val="es-ES_tradnl"/>
        </w:rPr>
        <w:t>CAUSAS DE EXTINCIÓN DEL CONTRATO</w:t>
      </w:r>
    </w:p>
    <w:p w14:paraId="57C6884C" w14:textId="77777777" w:rsidR="006F47CA" w:rsidRDefault="006F47CA" w:rsidP="006F47CA">
      <w:pPr>
        <w:pBdr>
          <w:bottom w:val="single" w:sz="12" w:space="1" w:color="auto"/>
        </w:pBdr>
        <w:spacing w:before="240"/>
        <w:jc w:val="both"/>
        <w:rPr>
          <w:sz w:val="18"/>
          <w:lang w:val="es-ES_tradnl"/>
        </w:rPr>
      </w:pPr>
      <w:r>
        <w:rPr>
          <w:sz w:val="18"/>
          <w:lang w:val="es-ES_tradnl"/>
        </w:rPr>
        <w:t>1ª. L</w:t>
      </w:r>
      <w:r w:rsidRPr="00955CF2">
        <w:rPr>
          <w:sz w:val="18"/>
          <w:lang w:val="es-ES_tradnl"/>
        </w:rPr>
        <w:t xml:space="preserve">as previstas en el artículo 49 </w:t>
      </w:r>
      <w:r>
        <w:rPr>
          <w:sz w:val="18"/>
          <w:lang w:val="es-ES_tradnl"/>
        </w:rPr>
        <w:t>del Real Decreto Legislativo 2/2015, de 23 de octubre, por el que se aprueba el Texto Refundido de la Ley del Estatuto de los Trabajadores.</w:t>
      </w:r>
    </w:p>
    <w:p w14:paraId="7667A2F9" w14:textId="77777777" w:rsidR="006F47CA" w:rsidRDefault="006F47CA" w:rsidP="006F47CA">
      <w:pPr>
        <w:pBdr>
          <w:bottom w:val="single" w:sz="12" w:space="1" w:color="auto"/>
        </w:pBdr>
        <w:spacing w:before="240"/>
        <w:jc w:val="both"/>
        <w:rPr>
          <w:sz w:val="18"/>
          <w:lang w:val="es-ES_tradnl"/>
        </w:rPr>
      </w:pPr>
      <w:r>
        <w:rPr>
          <w:sz w:val="18"/>
          <w:lang w:val="es-ES_tradnl"/>
        </w:rPr>
        <w:t>2ª. L</w:t>
      </w:r>
      <w:r w:rsidRPr="00955CF2">
        <w:rPr>
          <w:sz w:val="18"/>
          <w:lang w:val="es-ES_tradnl"/>
        </w:rPr>
        <w:t xml:space="preserve">as previstas en el artículo 52 </w:t>
      </w:r>
      <w:r>
        <w:rPr>
          <w:sz w:val="18"/>
          <w:lang w:val="es-ES_tradnl"/>
        </w:rPr>
        <w:t xml:space="preserve">del Real Decreto Legislativo 2/2015, de 23 de octubre, por el que se aprueba el Texto Refundido de la Ley del Estatuto de los Trabajadores, </w:t>
      </w:r>
      <w:r w:rsidRPr="00955CF2">
        <w:rPr>
          <w:sz w:val="18"/>
          <w:lang w:val="es-ES_tradnl"/>
        </w:rPr>
        <w:t>con especial mención a su letra e), que especifica como causa objetiva la insuficiencia de la dotación económica de la correspondiente</w:t>
      </w:r>
      <w:r>
        <w:rPr>
          <w:sz w:val="18"/>
          <w:lang w:val="es-ES_tradnl"/>
        </w:rPr>
        <w:t xml:space="preserve"> </w:t>
      </w:r>
      <w:r w:rsidRPr="00955CF2">
        <w:rPr>
          <w:sz w:val="18"/>
          <w:lang w:val="es-ES_tradnl"/>
        </w:rPr>
        <w:t>consignación para el mantenimiento del presente contrato de trabajo.</w:t>
      </w:r>
    </w:p>
    <w:p w14:paraId="00E422B9" w14:textId="77777777" w:rsidR="006F47CA" w:rsidRDefault="006F47CA" w:rsidP="006F47CA">
      <w:pPr>
        <w:pBdr>
          <w:bottom w:val="single" w:sz="12" w:space="1" w:color="auto"/>
        </w:pBdr>
        <w:jc w:val="both"/>
        <w:rPr>
          <w:sz w:val="18"/>
          <w:lang w:val="es-ES_tradnl"/>
        </w:rPr>
      </w:pPr>
    </w:p>
    <w:p w14:paraId="4B14B4D9" w14:textId="77777777" w:rsidR="006F47CA" w:rsidRDefault="006F47CA" w:rsidP="006F47CA">
      <w:pPr>
        <w:jc w:val="both"/>
        <w:rPr>
          <w:sz w:val="18"/>
          <w:lang w:val="es-ES_tradnl"/>
        </w:rPr>
      </w:pPr>
    </w:p>
    <w:p w14:paraId="746AD806" w14:textId="77777777" w:rsidR="006F47CA" w:rsidRDefault="006F47CA" w:rsidP="006F47CA">
      <w:pPr>
        <w:jc w:val="both"/>
        <w:rPr>
          <w:sz w:val="18"/>
          <w:lang w:val="es-ES_tradnl"/>
        </w:rPr>
      </w:pPr>
      <w:r>
        <w:rPr>
          <w:sz w:val="18"/>
          <w:lang w:val="es-ES_tradnl"/>
        </w:rPr>
        <w:t>PERIODO DE PRUEBA, según el artículo 14 del Real Decreto Legislativo 2/2015, de 23 de octubre, por el que se aprueba el Texto Refundido de la Ley del Estatuto de los Trabajadores.</w:t>
      </w:r>
    </w:p>
    <w:p w14:paraId="41EE58C3" w14:textId="77777777" w:rsidR="006F47CA" w:rsidRDefault="006F47CA" w:rsidP="006F47CA">
      <w:pPr>
        <w:jc w:val="both"/>
        <w:rPr>
          <w:sz w:val="18"/>
          <w:lang w:val="es-ES_tradnl"/>
        </w:rPr>
      </w:pPr>
    </w:p>
    <w:p w14:paraId="6FD010F8" w14:textId="77777777" w:rsidR="006F47CA" w:rsidRDefault="006F47CA" w:rsidP="006F47CA">
      <w:pPr>
        <w:jc w:val="both"/>
        <w:rPr>
          <w:sz w:val="18"/>
          <w:lang w:val="es-ES_tradnl"/>
        </w:rPr>
      </w:pPr>
      <w:r>
        <w:rPr>
          <w:sz w:val="18"/>
          <w:lang w:val="es-ES_tradnl"/>
        </w:rPr>
        <w:t>CONTRATOS INDEFINIDOS. El periodo de prueba no podrá ser superior a seis meses para los técnicos titulados, ni de dos meses para el resto de trabajadores.</w:t>
      </w:r>
    </w:p>
    <w:p w14:paraId="1C27FC06" w14:textId="77777777" w:rsidR="006F47CA" w:rsidRDefault="006F47CA" w:rsidP="006F47CA">
      <w:pPr>
        <w:jc w:val="both"/>
        <w:rPr>
          <w:sz w:val="18"/>
          <w:lang w:val="es-ES_tradnl"/>
        </w:rPr>
      </w:pPr>
    </w:p>
    <w:p w14:paraId="44FC2475" w14:textId="77777777" w:rsidR="006F47CA" w:rsidRDefault="006F47CA" w:rsidP="006F47CA">
      <w:pPr>
        <w:jc w:val="both"/>
        <w:rPr>
          <w:sz w:val="18"/>
          <w:lang w:val="es-ES_tradnl"/>
        </w:rPr>
      </w:pPr>
      <w:r>
        <w:rPr>
          <w:sz w:val="18"/>
          <w:lang w:val="es-ES_tradnl"/>
        </w:rPr>
        <w:t>CONTRATOS DE DURACIÓN DETERMINADA: El periodo de prueba no podrá exceder de un mes, para aquellos contratos por tiempo no superior a seis meses.</w:t>
      </w:r>
    </w:p>
    <w:p w14:paraId="180F71C6" w14:textId="77777777" w:rsidR="006F47CA" w:rsidRDefault="006F47CA" w:rsidP="006F47CA">
      <w:pPr>
        <w:pBdr>
          <w:bottom w:val="single" w:sz="12" w:space="1" w:color="auto"/>
        </w:pBdr>
        <w:jc w:val="both"/>
        <w:rPr>
          <w:sz w:val="18"/>
          <w:lang w:val="es-ES_tradnl"/>
        </w:rPr>
      </w:pPr>
    </w:p>
    <w:p w14:paraId="238C8788" w14:textId="77777777" w:rsidR="006F47CA" w:rsidRDefault="006F47CA" w:rsidP="006F47CA">
      <w:pPr>
        <w:jc w:val="both"/>
        <w:rPr>
          <w:sz w:val="18"/>
          <w:lang w:val="es-ES_tradnl"/>
        </w:rPr>
      </w:pPr>
    </w:p>
    <w:p w14:paraId="3284C45B" w14:textId="77777777" w:rsidR="006F47CA" w:rsidRPr="00DC14F5" w:rsidRDefault="006F47CA" w:rsidP="006F47CA">
      <w:pPr>
        <w:jc w:val="both"/>
        <w:rPr>
          <w:rFonts w:cs="Arial"/>
          <w:sz w:val="20"/>
          <w:lang w:val="es-ES_tradnl"/>
        </w:rPr>
      </w:pPr>
      <w:r w:rsidRPr="00DC14F5">
        <w:rPr>
          <w:rFonts w:cs="Arial"/>
          <w:b/>
          <w:sz w:val="20"/>
          <w:lang w:val="es-ES_tradnl"/>
        </w:rPr>
        <w:t>DOCUMENTACIÓN A PRESENTAR</w:t>
      </w:r>
      <w:r w:rsidRPr="00DC14F5">
        <w:rPr>
          <w:rFonts w:cs="Arial"/>
          <w:sz w:val="20"/>
          <w:lang w:val="es-ES_tradnl"/>
        </w:rPr>
        <w:t xml:space="preserve">: </w:t>
      </w:r>
    </w:p>
    <w:p w14:paraId="4B0611CC" w14:textId="77777777" w:rsidR="006F47CA" w:rsidRPr="00DC14F5" w:rsidRDefault="006F47CA" w:rsidP="006F47CA">
      <w:pPr>
        <w:pStyle w:val="Prrafodelista"/>
        <w:numPr>
          <w:ilvl w:val="0"/>
          <w:numId w:val="4"/>
        </w:numPr>
        <w:jc w:val="both"/>
        <w:rPr>
          <w:rFonts w:cs="Arial"/>
          <w:sz w:val="20"/>
          <w:lang w:val="es-ES_tradnl"/>
        </w:rPr>
      </w:pPr>
      <w:r w:rsidRPr="00DC14F5">
        <w:rPr>
          <w:rFonts w:cs="Arial"/>
          <w:sz w:val="20"/>
        </w:rPr>
        <w:t xml:space="preserve">DNI fotocopia </w:t>
      </w:r>
    </w:p>
    <w:p w14:paraId="42E5A83C" w14:textId="77777777" w:rsidR="006F47CA" w:rsidRPr="00DC14F5" w:rsidRDefault="006F47CA" w:rsidP="006F47CA">
      <w:pPr>
        <w:pStyle w:val="Prrafodelista"/>
        <w:numPr>
          <w:ilvl w:val="0"/>
          <w:numId w:val="4"/>
        </w:numPr>
        <w:jc w:val="both"/>
        <w:rPr>
          <w:rFonts w:cs="Arial"/>
          <w:sz w:val="20"/>
          <w:lang w:val="es-ES_tradnl"/>
        </w:rPr>
      </w:pPr>
      <w:r w:rsidRPr="00DC14F5">
        <w:rPr>
          <w:rFonts w:cs="Arial"/>
          <w:sz w:val="20"/>
        </w:rPr>
        <w:t>Vida Laboral</w:t>
      </w:r>
      <w:r w:rsidRPr="00DC14F5">
        <w:rPr>
          <w:rFonts w:cs="Arial"/>
          <w:sz w:val="20"/>
          <w:lang w:val="es-ES_tradnl"/>
        </w:rPr>
        <w:t xml:space="preserve"> </w:t>
      </w:r>
    </w:p>
    <w:p w14:paraId="44482EF3" w14:textId="2BD3394C" w:rsidR="006F47CA" w:rsidRPr="006F47CA" w:rsidRDefault="006F47CA" w:rsidP="006F47CA">
      <w:pPr>
        <w:pStyle w:val="Prrafodelista"/>
        <w:numPr>
          <w:ilvl w:val="0"/>
          <w:numId w:val="4"/>
        </w:numPr>
        <w:jc w:val="both"/>
        <w:rPr>
          <w:rFonts w:cs="Arial"/>
          <w:sz w:val="20"/>
          <w:lang w:val="es-ES_tradnl"/>
        </w:rPr>
      </w:pPr>
      <w:r w:rsidRPr="00DC14F5">
        <w:rPr>
          <w:rFonts w:cs="Arial"/>
          <w:sz w:val="20"/>
        </w:rPr>
        <w:t>Currículum Vitae acompañado de documentos que acrediten sus méritos.</w:t>
      </w:r>
    </w:p>
    <w:p w14:paraId="0607332F" w14:textId="77777777" w:rsidR="006F47CA" w:rsidRPr="000D7685" w:rsidRDefault="006F47CA" w:rsidP="006F47CA">
      <w:pPr>
        <w:pBdr>
          <w:bottom w:val="single" w:sz="12" w:space="1" w:color="auto"/>
        </w:pBdr>
        <w:jc w:val="both"/>
        <w:rPr>
          <w:sz w:val="18"/>
          <w:lang w:val="es-ES_tradnl"/>
        </w:rPr>
      </w:pPr>
    </w:p>
    <w:p w14:paraId="5D434D6A" w14:textId="77777777" w:rsidR="006F47CA" w:rsidRDefault="006F47CA" w:rsidP="006F47CA">
      <w:pPr>
        <w:jc w:val="both"/>
        <w:rPr>
          <w:sz w:val="18"/>
          <w:lang w:val="es-ES_tradnl"/>
        </w:rPr>
      </w:pPr>
    </w:p>
    <w:p w14:paraId="2DCA7CEB" w14:textId="77777777" w:rsidR="006F47CA" w:rsidRPr="00DC14F5" w:rsidRDefault="006F47CA" w:rsidP="006F47CA">
      <w:pPr>
        <w:jc w:val="both"/>
        <w:rPr>
          <w:rFonts w:cs="Arial"/>
          <w:sz w:val="20"/>
          <w:lang w:val="es-ES_tradnl"/>
        </w:rPr>
      </w:pPr>
      <w:r w:rsidRPr="00DC14F5">
        <w:rPr>
          <w:rFonts w:cs="Arial"/>
          <w:b/>
          <w:sz w:val="20"/>
          <w:lang w:val="es-ES_tradnl"/>
        </w:rPr>
        <w:t>PRESENTACIÓN DE SOLICITUDES</w:t>
      </w:r>
      <w:r w:rsidRPr="00DC14F5">
        <w:rPr>
          <w:rFonts w:cs="Arial"/>
          <w:sz w:val="20"/>
          <w:lang w:val="es-ES_tradnl"/>
        </w:rPr>
        <w:t>:</w:t>
      </w:r>
    </w:p>
    <w:p w14:paraId="148FCD5F" w14:textId="239BBC58" w:rsidR="00504CE7" w:rsidRDefault="00504CE7" w:rsidP="00504CE7">
      <w:pPr>
        <w:jc w:val="both"/>
        <w:rPr>
          <w:rFonts w:cs="Arial"/>
          <w:sz w:val="16"/>
          <w:szCs w:val="16"/>
          <w:lang w:val="es-ES_tradnl"/>
        </w:rPr>
      </w:pPr>
      <w:r w:rsidRPr="0092368F">
        <w:rPr>
          <w:rFonts w:cs="Arial"/>
          <w:sz w:val="16"/>
          <w:szCs w:val="16"/>
          <w:lang w:val="es-ES_tradnl"/>
        </w:rPr>
        <w:t>Quienes deseen participar en el proceso deberán remitir la documentación especificada en el apartado anterior con</w:t>
      </w:r>
      <w:r w:rsidRPr="0092368F">
        <w:rPr>
          <w:rFonts w:cs="Arial"/>
          <w:sz w:val="16"/>
          <w:szCs w:val="16"/>
        </w:rPr>
        <w:t xml:space="preserve"> mención expresa al puesto de trabajo que se opta </w:t>
      </w:r>
      <w:r w:rsidRPr="0092368F">
        <w:rPr>
          <w:rFonts w:cs="Arial"/>
          <w:sz w:val="16"/>
          <w:szCs w:val="16"/>
          <w:lang w:val="es-ES_tradnl"/>
        </w:rPr>
        <w:t>“</w:t>
      </w:r>
      <w:r>
        <w:rPr>
          <w:rFonts w:cs="Arial"/>
          <w:sz w:val="16"/>
          <w:szCs w:val="16"/>
          <w:lang w:val="es-ES_tradnl"/>
        </w:rPr>
        <w:t>RESMAC</w:t>
      </w:r>
      <w:r w:rsidRPr="0092368F">
        <w:rPr>
          <w:rFonts w:cs="Arial"/>
          <w:sz w:val="16"/>
          <w:szCs w:val="16"/>
          <w:lang w:val="es-ES_tradnl"/>
        </w:rPr>
        <w:t xml:space="preserve"> ICP2” </w:t>
      </w:r>
    </w:p>
    <w:p w14:paraId="6BC678CC" w14:textId="77777777" w:rsidR="00504CE7" w:rsidRPr="0092368F" w:rsidRDefault="00504CE7" w:rsidP="00504CE7">
      <w:pPr>
        <w:numPr>
          <w:ilvl w:val="0"/>
          <w:numId w:val="1"/>
        </w:numPr>
        <w:spacing w:before="120" w:after="120"/>
        <w:jc w:val="both"/>
        <w:rPr>
          <w:rFonts w:cs="Arial"/>
          <w:sz w:val="16"/>
          <w:szCs w:val="16"/>
          <w:lang w:val="es-ES_tradnl"/>
        </w:rPr>
      </w:pPr>
      <w:r w:rsidRPr="0092368F">
        <w:rPr>
          <w:rFonts w:cs="Arial"/>
          <w:sz w:val="16"/>
          <w:szCs w:val="16"/>
          <w:lang w:val="es-ES_tradnl"/>
        </w:rPr>
        <w:t xml:space="preserve">LUGAR: Registro General de la ULPGC. </w:t>
      </w:r>
    </w:p>
    <w:p w14:paraId="3815084C" w14:textId="77777777" w:rsidR="00504CE7" w:rsidRPr="0092368F" w:rsidRDefault="00504CE7" w:rsidP="00504CE7">
      <w:pPr>
        <w:numPr>
          <w:ilvl w:val="1"/>
          <w:numId w:val="1"/>
        </w:numPr>
        <w:spacing w:before="120" w:after="120"/>
        <w:ind w:left="993" w:hanging="284"/>
        <w:jc w:val="both"/>
        <w:rPr>
          <w:rFonts w:cs="Arial"/>
          <w:sz w:val="16"/>
          <w:szCs w:val="16"/>
          <w:lang w:val="es-ES_tradnl"/>
        </w:rPr>
      </w:pPr>
      <w:r w:rsidRPr="0092368F">
        <w:rPr>
          <w:rFonts w:cs="Arial"/>
          <w:sz w:val="16"/>
          <w:szCs w:val="16"/>
          <w:lang w:val="es-ES_tradnl"/>
        </w:rPr>
        <w:t xml:space="preserve">Electrónica: siguiendo </w:t>
      </w:r>
      <w:r w:rsidRPr="0092368F">
        <w:rPr>
          <w:rFonts w:cs="Arial"/>
          <w:sz w:val="16"/>
          <w:szCs w:val="16"/>
        </w:rPr>
        <w:t xml:space="preserve">el trámite </w:t>
      </w:r>
      <w:r w:rsidRPr="0092368F">
        <w:rPr>
          <w:rFonts w:cs="Arial"/>
          <w:b/>
          <w:bCs/>
          <w:sz w:val="16"/>
          <w:szCs w:val="16"/>
        </w:rPr>
        <w:t>Gestión de Proyectos de Cooperación</w:t>
      </w:r>
      <w:r w:rsidRPr="0092368F">
        <w:rPr>
          <w:rFonts w:cs="Arial"/>
          <w:bCs/>
          <w:sz w:val="16"/>
          <w:szCs w:val="16"/>
        </w:rPr>
        <w:t xml:space="preserve"> (código SIA 2889885)</w:t>
      </w:r>
      <w:r w:rsidRPr="0092368F">
        <w:rPr>
          <w:rFonts w:cs="Arial"/>
          <w:sz w:val="16"/>
          <w:szCs w:val="16"/>
          <w:lang w:val="es-ES_tradnl"/>
        </w:rPr>
        <w:t xml:space="preserve"> en </w:t>
      </w:r>
      <w:r w:rsidRPr="0092368F">
        <w:rPr>
          <w:rFonts w:cs="Arial"/>
          <w:sz w:val="16"/>
          <w:szCs w:val="16"/>
        </w:rPr>
        <w:t>la sede electrónica</w:t>
      </w:r>
      <w:r w:rsidRPr="0092368F">
        <w:rPr>
          <w:rFonts w:cs="Arial"/>
          <w:sz w:val="16"/>
          <w:szCs w:val="16"/>
          <w:lang w:val="es-ES_tradnl"/>
        </w:rPr>
        <w:t xml:space="preserve"> de la ULPGC: </w:t>
      </w:r>
      <w:hyperlink r:id="rId14" w:history="1">
        <w:r w:rsidRPr="0092368F">
          <w:rPr>
            <w:rStyle w:val="Hipervnculo"/>
            <w:rFonts w:cs="Arial"/>
            <w:sz w:val="16"/>
            <w:szCs w:val="16"/>
            <w:lang w:val="es-ES_tradnl"/>
          </w:rPr>
          <w:t>https://administracion.ulpgc.es/info.1</w:t>
        </w:r>
      </w:hyperlink>
    </w:p>
    <w:p w14:paraId="7043E206" w14:textId="5791CC0C" w:rsidR="006F47CA" w:rsidRPr="00504CE7" w:rsidRDefault="00504CE7" w:rsidP="00504CE7">
      <w:pPr>
        <w:numPr>
          <w:ilvl w:val="0"/>
          <w:numId w:val="1"/>
        </w:numPr>
        <w:spacing w:before="120" w:after="120"/>
        <w:jc w:val="both"/>
        <w:rPr>
          <w:rFonts w:cs="Arial"/>
          <w:sz w:val="16"/>
          <w:szCs w:val="16"/>
          <w:lang w:val="es-ES_tradnl"/>
        </w:rPr>
      </w:pPr>
      <w:r w:rsidRPr="0092368F">
        <w:rPr>
          <w:rFonts w:cs="Arial"/>
          <w:sz w:val="16"/>
          <w:szCs w:val="16"/>
          <w:lang w:val="es-ES_tradnl"/>
        </w:rPr>
        <w:t xml:space="preserve">PLAZO: </w:t>
      </w:r>
      <w:r w:rsidRPr="0092368F">
        <w:rPr>
          <w:rFonts w:cs="Arial"/>
          <w:sz w:val="16"/>
          <w:szCs w:val="16"/>
        </w:rPr>
        <w:t>cinco días hábiles desde la publicación en BOULPGC.</w:t>
      </w:r>
    </w:p>
    <w:p w14:paraId="6DC2C513" w14:textId="77777777" w:rsidR="006F47CA" w:rsidRDefault="006F47CA" w:rsidP="0079498C">
      <w:pPr>
        <w:rPr>
          <w:rFonts w:cs="Arial"/>
          <w:sz w:val="20"/>
          <w:lang w:val="es-ES_tradnl"/>
        </w:rPr>
      </w:pPr>
    </w:p>
    <w:sectPr w:rsidR="006F47CA" w:rsidSect="0017744D">
      <w:type w:val="continuous"/>
      <w:pgSz w:w="11906" w:h="16838" w:code="9"/>
      <w:pgMar w:top="1077" w:right="1134" w:bottom="567" w:left="1701" w:header="72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400EE" w14:textId="77777777" w:rsidR="00B02433" w:rsidRDefault="00B02433" w:rsidP="00DF59FB">
      <w:r>
        <w:separator/>
      </w:r>
    </w:p>
  </w:endnote>
  <w:endnote w:type="continuationSeparator" w:id="0">
    <w:p w14:paraId="35BD71CA" w14:textId="77777777" w:rsidR="00B02433" w:rsidRDefault="00B02433" w:rsidP="00D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E7B69" w14:textId="77777777" w:rsidR="00B02433" w:rsidRDefault="00B02433" w:rsidP="00DF59FB">
      <w:r>
        <w:separator/>
      </w:r>
    </w:p>
  </w:footnote>
  <w:footnote w:type="continuationSeparator" w:id="0">
    <w:p w14:paraId="77150A0C" w14:textId="77777777" w:rsidR="00B02433" w:rsidRDefault="00B02433" w:rsidP="00DF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4423" w14:textId="3541ACB8" w:rsidR="00DF59FB" w:rsidRDefault="00DF59FB">
    <w:pPr>
      <w:pStyle w:val="Encabezado"/>
    </w:pPr>
    <w:r>
      <w:rPr>
        <w:noProof/>
        <w:lang w:val="en-GB" w:eastAsia="en-GB"/>
      </w:rPr>
      <w:drawing>
        <wp:inline distT="0" distB="0" distL="0" distR="0" wp14:anchorId="338BE4B6" wp14:editId="4224D44C">
          <wp:extent cx="1893804" cy="452850"/>
          <wp:effectExtent l="0" t="0" r="0" b="0"/>
          <wp:docPr id="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6030" cy="4557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019F"/>
    <w:multiLevelType w:val="hybridMultilevel"/>
    <w:tmpl w:val="DD5A45E8"/>
    <w:lvl w:ilvl="0" w:tplc="DA00D53E">
      <w:numFmt w:val="bullet"/>
      <w:lvlText w:val="-"/>
      <w:lvlJc w:val="left"/>
      <w:pPr>
        <w:ind w:left="1068" w:hanging="360"/>
      </w:pPr>
      <w:rPr>
        <w:rFonts w:ascii="Arial" w:eastAsia="Times New Roman" w:hAnsi="Arial" w:cs="Arial" w:hint="default"/>
      </w:rPr>
    </w:lvl>
    <w:lvl w:ilvl="1" w:tplc="3C32A49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10049"/>
    <w:multiLevelType w:val="hybridMultilevel"/>
    <w:tmpl w:val="3D0A2336"/>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A36766"/>
    <w:multiLevelType w:val="hybridMultilevel"/>
    <w:tmpl w:val="0F4E9F40"/>
    <w:lvl w:ilvl="0" w:tplc="DA00D53E">
      <w:numFmt w:val="bullet"/>
      <w:lvlText w:val="-"/>
      <w:lvlJc w:val="left"/>
      <w:pPr>
        <w:ind w:left="360" w:hanging="360"/>
      </w:pPr>
      <w:rPr>
        <w:rFonts w:ascii="Arial" w:eastAsia="Times New Roman" w:hAnsi="Arial" w:cs="Arial" w:hint="default"/>
      </w:rPr>
    </w:lvl>
    <w:lvl w:ilvl="1" w:tplc="040A0003">
      <w:start w:val="1"/>
      <w:numFmt w:val="bullet"/>
      <w:lvlText w:val="o"/>
      <w:lvlJc w:val="left"/>
      <w:pPr>
        <w:ind w:left="732" w:hanging="360"/>
      </w:pPr>
      <w:rPr>
        <w:rFonts w:ascii="Courier New" w:hAnsi="Courier New" w:cs="Courier New" w:hint="default"/>
      </w:rPr>
    </w:lvl>
    <w:lvl w:ilvl="2" w:tplc="040A0005" w:tentative="1">
      <w:start w:val="1"/>
      <w:numFmt w:val="bullet"/>
      <w:lvlText w:val=""/>
      <w:lvlJc w:val="left"/>
      <w:pPr>
        <w:ind w:left="1452" w:hanging="360"/>
      </w:pPr>
      <w:rPr>
        <w:rFonts w:ascii="Wingdings" w:hAnsi="Wingdings" w:hint="default"/>
      </w:rPr>
    </w:lvl>
    <w:lvl w:ilvl="3" w:tplc="040A0001" w:tentative="1">
      <w:start w:val="1"/>
      <w:numFmt w:val="bullet"/>
      <w:lvlText w:val=""/>
      <w:lvlJc w:val="left"/>
      <w:pPr>
        <w:ind w:left="2172" w:hanging="360"/>
      </w:pPr>
      <w:rPr>
        <w:rFonts w:ascii="Symbol" w:hAnsi="Symbol" w:hint="default"/>
      </w:rPr>
    </w:lvl>
    <w:lvl w:ilvl="4" w:tplc="040A0003" w:tentative="1">
      <w:start w:val="1"/>
      <w:numFmt w:val="bullet"/>
      <w:lvlText w:val="o"/>
      <w:lvlJc w:val="left"/>
      <w:pPr>
        <w:ind w:left="2892" w:hanging="360"/>
      </w:pPr>
      <w:rPr>
        <w:rFonts w:ascii="Courier New" w:hAnsi="Courier New" w:cs="Courier New" w:hint="default"/>
      </w:rPr>
    </w:lvl>
    <w:lvl w:ilvl="5" w:tplc="040A0005" w:tentative="1">
      <w:start w:val="1"/>
      <w:numFmt w:val="bullet"/>
      <w:lvlText w:val=""/>
      <w:lvlJc w:val="left"/>
      <w:pPr>
        <w:ind w:left="3612" w:hanging="360"/>
      </w:pPr>
      <w:rPr>
        <w:rFonts w:ascii="Wingdings" w:hAnsi="Wingdings" w:hint="default"/>
      </w:rPr>
    </w:lvl>
    <w:lvl w:ilvl="6" w:tplc="040A0001" w:tentative="1">
      <w:start w:val="1"/>
      <w:numFmt w:val="bullet"/>
      <w:lvlText w:val=""/>
      <w:lvlJc w:val="left"/>
      <w:pPr>
        <w:ind w:left="4332" w:hanging="360"/>
      </w:pPr>
      <w:rPr>
        <w:rFonts w:ascii="Symbol" w:hAnsi="Symbol" w:hint="default"/>
      </w:rPr>
    </w:lvl>
    <w:lvl w:ilvl="7" w:tplc="040A0003" w:tentative="1">
      <w:start w:val="1"/>
      <w:numFmt w:val="bullet"/>
      <w:lvlText w:val="o"/>
      <w:lvlJc w:val="left"/>
      <w:pPr>
        <w:ind w:left="5052" w:hanging="360"/>
      </w:pPr>
      <w:rPr>
        <w:rFonts w:ascii="Courier New" w:hAnsi="Courier New" w:cs="Courier New" w:hint="default"/>
      </w:rPr>
    </w:lvl>
    <w:lvl w:ilvl="8" w:tplc="040A0005" w:tentative="1">
      <w:start w:val="1"/>
      <w:numFmt w:val="bullet"/>
      <w:lvlText w:val=""/>
      <w:lvlJc w:val="left"/>
      <w:pPr>
        <w:ind w:left="5772" w:hanging="360"/>
      </w:pPr>
      <w:rPr>
        <w:rFonts w:ascii="Wingdings" w:hAnsi="Wingdings" w:hint="default"/>
      </w:rPr>
    </w:lvl>
  </w:abstractNum>
  <w:abstractNum w:abstractNumId="3" w15:restartNumberingAfterBreak="0">
    <w:nsid w:val="1F9E1FA5"/>
    <w:multiLevelType w:val="hybridMultilevel"/>
    <w:tmpl w:val="6854CD72"/>
    <w:lvl w:ilvl="0" w:tplc="FFFFFFFF">
      <w:start w:val="2"/>
      <w:numFmt w:val="bullet"/>
      <w:lvlText w:val="-"/>
      <w:lvlJc w:val="left"/>
      <w:pPr>
        <w:ind w:left="720" w:hanging="360"/>
      </w:pPr>
      <w:rPr>
        <w:rFonts w:ascii="Arial" w:eastAsia="Times New Roman" w:hAnsi="Arial" w:cs="Arial"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077D88"/>
    <w:multiLevelType w:val="hybridMultilevel"/>
    <w:tmpl w:val="8EDE52AC"/>
    <w:lvl w:ilvl="0" w:tplc="67CC585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995C2D"/>
    <w:multiLevelType w:val="hybridMultilevel"/>
    <w:tmpl w:val="3C9A2B5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D153CDB"/>
    <w:multiLevelType w:val="multilevel"/>
    <w:tmpl w:val="9A30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14DB4"/>
    <w:multiLevelType w:val="hybridMultilevel"/>
    <w:tmpl w:val="7F16D23A"/>
    <w:lvl w:ilvl="0" w:tplc="8384DE58">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3741A1C"/>
    <w:multiLevelType w:val="multilevel"/>
    <w:tmpl w:val="A6A8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C7387"/>
    <w:multiLevelType w:val="hybridMultilevel"/>
    <w:tmpl w:val="7D4C6326"/>
    <w:lvl w:ilvl="0" w:tplc="19483E96">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CA0920"/>
    <w:multiLevelType w:val="multilevel"/>
    <w:tmpl w:val="98B4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3222E"/>
    <w:multiLevelType w:val="hybridMultilevel"/>
    <w:tmpl w:val="B3323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D42297"/>
    <w:multiLevelType w:val="hybridMultilevel"/>
    <w:tmpl w:val="532631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854532F"/>
    <w:multiLevelType w:val="hybridMultilevel"/>
    <w:tmpl w:val="CFCC3F6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18F6EDD"/>
    <w:multiLevelType w:val="hybridMultilevel"/>
    <w:tmpl w:val="8C90FE6C"/>
    <w:lvl w:ilvl="0" w:tplc="4C9697E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584FAA"/>
    <w:multiLevelType w:val="hybridMultilevel"/>
    <w:tmpl w:val="04822A72"/>
    <w:lvl w:ilvl="0" w:tplc="0C0A0003">
      <w:start w:val="1"/>
      <w:numFmt w:val="bullet"/>
      <w:lvlText w:val="o"/>
      <w:lvlJc w:val="left"/>
      <w:pPr>
        <w:ind w:left="720" w:hanging="360"/>
      </w:pPr>
      <w:rPr>
        <w:rFonts w:ascii="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A41F39"/>
    <w:multiLevelType w:val="multilevel"/>
    <w:tmpl w:val="E50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3F2AB6"/>
    <w:multiLevelType w:val="hybridMultilevel"/>
    <w:tmpl w:val="07687B66"/>
    <w:lvl w:ilvl="0" w:tplc="DA00D53E">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A392D07"/>
    <w:multiLevelType w:val="hybridMultilevel"/>
    <w:tmpl w:val="5EAA0E70"/>
    <w:lvl w:ilvl="0" w:tplc="DA00D53E">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DDE0470"/>
    <w:multiLevelType w:val="hybridMultilevel"/>
    <w:tmpl w:val="55A0658A"/>
    <w:lvl w:ilvl="0" w:tplc="DA00D53E">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abstractNumId w:val="3"/>
  </w:num>
  <w:num w:numId="2">
    <w:abstractNumId w:val="11"/>
  </w:num>
  <w:num w:numId="3">
    <w:abstractNumId w:val="15"/>
  </w:num>
  <w:num w:numId="4">
    <w:abstractNumId w:val="4"/>
  </w:num>
  <w:num w:numId="5">
    <w:abstractNumId w:val="9"/>
  </w:num>
  <w:num w:numId="6">
    <w:abstractNumId w:val="13"/>
  </w:num>
  <w:num w:numId="7">
    <w:abstractNumId w:val="19"/>
  </w:num>
  <w:num w:numId="8">
    <w:abstractNumId w:val="10"/>
  </w:num>
  <w:num w:numId="9">
    <w:abstractNumId w:val="6"/>
  </w:num>
  <w:num w:numId="10">
    <w:abstractNumId w:val="12"/>
  </w:num>
  <w:num w:numId="11">
    <w:abstractNumId w:val="0"/>
  </w:num>
  <w:num w:numId="12">
    <w:abstractNumId w:val="18"/>
  </w:num>
  <w:num w:numId="13">
    <w:abstractNumId w:val="17"/>
  </w:num>
  <w:num w:numId="14">
    <w:abstractNumId w:val="5"/>
  </w:num>
  <w:num w:numId="15">
    <w:abstractNumId w:val="16"/>
  </w:num>
  <w:num w:numId="16">
    <w:abstractNumId w:val="8"/>
  </w:num>
  <w:num w:numId="17">
    <w:abstractNumId w:val="1"/>
  </w:num>
  <w:num w:numId="18">
    <w:abstractNumId w:val="7"/>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18"/>
    <w:rsid w:val="0000310A"/>
    <w:rsid w:val="000A3C8F"/>
    <w:rsid w:val="00131C86"/>
    <w:rsid w:val="00133047"/>
    <w:rsid w:val="00136724"/>
    <w:rsid w:val="0015176B"/>
    <w:rsid w:val="00166478"/>
    <w:rsid w:val="0017744D"/>
    <w:rsid w:val="00194A83"/>
    <w:rsid w:val="00194E26"/>
    <w:rsid w:val="001D4C2E"/>
    <w:rsid w:val="001E4D0D"/>
    <w:rsid w:val="002855E8"/>
    <w:rsid w:val="0029043F"/>
    <w:rsid w:val="00290EC9"/>
    <w:rsid w:val="00300777"/>
    <w:rsid w:val="00326706"/>
    <w:rsid w:val="00337A28"/>
    <w:rsid w:val="00383EFC"/>
    <w:rsid w:val="003B1F2B"/>
    <w:rsid w:val="003E72F6"/>
    <w:rsid w:val="00421A72"/>
    <w:rsid w:val="00441FDA"/>
    <w:rsid w:val="004A1536"/>
    <w:rsid w:val="004D1C2E"/>
    <w:rsid w:val="004D640F"/>
    <w:rsid w:val="004D7666"/>
    <w:rsid w:val="0050158A"/>
    <w:rsid w:val="00504CE7"/>
    <w:rsid w:val="0054424B"/>
    <w:rsid w:val="00571A59"/>
    <w:rsid w:val="005C5A2F"/>
    <w:rsid w:val="005F0541"/>
    <w:rsid w:val="00617D5B"/>
    <w:rsid w:val="006239A8"/>
    <w:rsid w:val="006418AA"/>
    <w:rsid w:val="00656569"/>
    <w:rsid w:val="00657CB9"/>
    <w:rsid w:val="00665ED0"/>
    <w:rsid w:val="0068561D"/>
    <w:rsid w:val="006C677F"/>
    <w:rsid w:val="006C682C"/>
    <w:rsid w:val="006D0FFE"/>
    <w:rsid w:val="006F47CA"/>
    <w:rsid w:val="00702712"/>
    <w:rsid w:val="00727310"/>
    <w:rsid w:val="0079498C"/>
    <w:rsid w:val="007B3D62"/>
    <w:rsid w:val="007D3874"/>
    <w:rsid w:val="00825A7B"/>
    <w:rsid w:val="0083374E"/>
    <w:rsid w:val="00851AA4"/>
    <w:rsid w:val="00877C7D"/>
    <w:rsid w:val="008F3A9D"/>
    <w:rsid w:val="008F49B3"/>
    <w:rsid w:val="00921494"/>
    <w:rsid w:val="00936799"/>
    <w:rsid w:val="00951A73"/>
    <w:rsid w:val="009B1D78"/>
    <w:rsid w:val="009E4E5A"/>
    <w:rsid w:val="00A1345C"/>
    <w:rsid w:val="00A5297B"/>
    <w:rsid w:val="00A824A1"/>
    <w:rsid w:val="00B02433"/>
    <w:rsid w:val="00B304A3"/>
    <w:rsid w:val="00B92979"/>
    <w:rsid w:val="00B96BE2"/>
    <w:rsid w:val="00BC6EBC"/>
    <w:rsid w:val="00C17B34"/>
    <w:rsid w:val="00C302AF"/>
    <w:rsid w:val="00C55369"/>
    <w:rsid w:val="00C87990"/>
    <w:rsid w:val="00CB0D7A"/>
    <w:rsid w:val="00CB389B"/>
    <w:rsid w:val="00CD4A34"/>
    <w:rsid w:val="00D24ED2"/>
    <w:rsid w:val="00D84F0F"/>
    <w:rsid w:val="00DB5F47"/>
    <w:rsid w:val="00DC14F5"/>
    <w:rsid w:val="00DF59FB"/>
    <w:rsid w:val="00E03F85"/>
    <w:rsid w:val="00E31124"/>
    <w:rsid w:val="00E34F64"/>
    <w:rsid w:val="00E5696E"/>
    <w:rsid w:val="00EB7505"/>
    <w:rsid w:val="00F87DD8"/>
    <w:rsid w:val="00F93177"/>
    <w:rsid w:val="00FD7721"/>
    <w:rsid w:val="00FE2918"/>
    <w:rsid w:val="00FF79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CDE8"/>
  <w15:chartTrackingRefBased/>
  <w15:docId w15:val="{C9827AD0-0EA6-4454-B1F7-1527512D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43F"/>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E2918"/>
    <w:pPr>
      <w:jc w:val="both"/>
    </w:pPr>
  </w:style>
  <w:style w:type="character" w:customStyle="1" w:styleId="TextoindependienteCar">
    <w:name w:val="Texto independiente Car"/>
    <w:basedOn w:val="Fuentedeprrafopredeter"/>
    <w:link w:val="Textoindependiente"/>
    <w:semiHidden/>
    <w:rsid w:val="00FE2918"/>
    <w:rPr>
      <w:rFonts w:ascii="Arial" w:eastAsia="Times New Roman" w:hAnsi="Arial" w:cs="Times New Roman"/>
      <w:sz w:val="24"/>
      <w:szCs w:val="20"/>
      <w:lang w:eastAsia="es-ES"/>
    </w:rPr>
  </w:style>
  <w:style w:type="paragraph" w:styleId="Prrafodelista">
    <w:name w:val="List Paragraph"/>
    <w:basedOn w:val="Normal"/>
    <w:uiPriority w:val="34"/>
    <w:qFormat/>
    <w:rsid w:val="00A824A1"/>
    <w:pPr>
      <w:ind w:left="720"/>
      <w:contextualSpacing/>
    </w:pPr>
  </w:style>
  <w:style w:type="table" w:styleId="Tablaconcuadrcula">
    <w:name w:val="Table Grid"/>
    <w:basedOn w:val="Tablanormal"/>
    <w:uiPriority w:val="39"/>
    <w:rsid w:val="0054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2712"/>
    <w:pPr>
      <w:autoSpaceDE w:val="0"/>
      <w:autoSpaceDN w:val="0"/>
      <w:adjustRightInd w:val="0"/>
      <w:spacing w:after="0" w:line="240" w:lineRule="auto"/>
    </w:pPr>
    <w:rPr>
      <w:rFonts w:ascii="Arial" w:hAnsi="Arial" w:cs="Arial"/>
      <w:color w:val="000000"/>
      <w:sz w:val="24"/>
      <w:szCs w:val="24"/>
    </w:rPr>
  </w:style>
  <w:style w:type="paragraph" w:customStyle="1" w:styleId="AufzhlungText">
    <w:name w:val="AufzählungText"/>
    <w:basedOn w:val="Normal"/>
    <w:rsid w:val="00B92979"/>
    <w:pPr>
      <w:tabs>
        <w:tab w:val="left" w:pos="708"/>
      </w:tabs>
      <w:suppressAutoHyphens/>
      <w:spacing w:after="200" w:line="276" w:lineRule="auto"/>
    </w:pPr>
    <w:rPr>
      <w:rFonts w:ascii="Calibri" w:eastAsia="Calibri" w:hAnsi="Calibri" w:cs="Calibri"/>
      <w:color w:val="00000A"/>
      <w:kern w:val="2"/>
      <w:szCs w:val="24"/>
      <w:lang w:eastAsia="ar-SA"/>
    </w:rPr>
  </w:style>
  <w:style w:type="paragraph" w:styleId="NormalWeb">
    <w:name w:val="Normal (Web)"/>
    <w:basedOn w:val="Normal"/>
    <w:uiPriority w:val="99"/>
    <w:unhideWhenUsed/>
    <w:rsid w:val="00F93177"/>
    <w:pPr>
      <w:spacing w:before="100" w:beforeAutospacing="1" w:after="100" w:afterAutospacing="1"/>
    </w:pPr>
    <w:rPr>
      <w:rFonts w:ascii="Times New Roman" w:hAnsi="Times New Roman"/>
      <w:szCs w:val="24"/>
      <w:lang w:eastAsia="es-ES_tradnl"/>
    </w:rPr>
  </w:style>
  <w:style w:type="paragraph" w:styleId="Revisin">
    <w:name w:val="Revision"/>
    <w:hidden/>
    <w:uiPriority w:val="99"/>
    <w:semiHidden/>
    <w:rsid w:val="006239A8"/>
    <w:pPr>
      <w:spacing w:after="0" w:line="240" w:lineRule="auto"/>
    </w:pPr>
    <w:rPr>
      <w:rFonts w:ascii="Arial" w:eastAsia="Times New Roman" w:hAnsi="Arial" w:cs="Times New Roman"/>
      <w:sz w:val="24"/>
      <w:szCs w:val="20"/>
      <w:lang w:eastAsia="es-ES"/>
    </w:rPr>
  </w:style>
  <w:style w:type="paragraph" w:styleId="Textodeglobo">
    <w:name w:val="Balloon Text"/>
    <w:basedOn w:val="Normal"/>
    <w:link w:val="TextodegloboCar"/>
    <w:uiPriority w:val="99"/>
    <w:semiHidden/>
    <w:unhideWhenUsed/>
    <w:rsid w:val="00DB5F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5F47"/>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DF59FB"/>
    <w:pPr>
      <w:tabs>
        <w:tab w:val="center" w:pos="4252"/>
        <w:tab w:val="right" w:pos="8504"/>
      </w:tabs>
    </w:pPr>
  </w:style>
  <w:style w:type="character" w:customStyle="1" w:styleId="EncabezadoCar">
    <w:name w:val="Encabezado Car"/>
    <w:basedOn w:val="Fuentedeprrafopredeter"/>
    <w:link w:val="Encabezado"/>
    <w:uiPriority w:val="99"/>
    <w:rsid w:val="00DF59FB"/>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DF59FB"/>
    <w:pPr>
      <w:tabs>
        <w:tab w:val="center" w:pos="4252"/>
        <w:tab w:val="right" w:pos="8504"/>
      </w:tabs>
    </w:pPr>
  </w:style>
  <w:style w:type="character" w:customStyle="1" w:styleId="PiedepginaCar">
    <w:name w:val="Pie de página Car"/>
    <w:basedOn w:val="Fuentedeprrafopredeter"/>
    <w:link w:val="Piedepgina"/>
    <w:uiPriority w:val="99"/>
    <w:rsid w:val="00DF59FB"/>
    <w:rPr>
      <w:rFonts w:ascii="Arial" w:eastAsia="Times New Roman" w:hAnsi="Arial" w:cs="Times New Roman"/>
      <w:sz w:val="24"/>
      <w:szCs w:val="20"/>
      <w:lang w:eastAsia="es-ES"/>
    </w:rPr>
  </w:style>
  <w:style w:type="paragraph" w:customStyle="1" w:styleId="TableParagraph">
    <w:name w:val="Table Paragraph"/>
    <w:basedOn w:val="Normal"/>
    <w:uiPriority w:val="1"/>
    <w:qFormat/>
    <w:rsid w:val="006F47CA"/>
    <w:pPr>
      <w:widowControl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6F47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504C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9699">
      <w:bodyDiv w:val="1"/>
      <w:marLeft w:val="0"/>
      <w:marRight w:val="0"/>
      <w:marTop w:val="0"/>
      <w:marBottom w:val="0"/>
      <w:divBdr>
        <w:top w:val="none" w:sz="0" w:space="0" w:color="auto"/>
        <w:left w:val="none" w:sz="0" w:space="0" w:color="auto"/>
        <w:bottom w:val="none" w:sz="0" w:space="0" w:color="auto"/>
        <w:right w:val="none" w:sz="0" w:space="0" w:color="auto"/>
      </w:divBdr>
      <w:divsChild>
        <w:div w:id="96100389">
          <w:marLeft w:val="0"/>
          <w:marRight w:val="0"/>
          <w:marTop w:val="0"/>
          <w:marBottom w:val="0"/>
          <w:divBdr>
            <w:top w:val="none" w:sz="0" w:space="0" w:color="auto"/>
            <w:left w:val="none" w:sz="0" w:space="0" w:color="auto"/>
            <w:bottom w:val="none" w:sz="0" w:space="0" w:color="auto"/>
            <w:right w:val="none" w:sz="0" w:space="0" w:color="auto"/>
          </w:divBdr>
          <w:divsChild>
            <w:div w:id="976766227">
              <w:marLeft w:val="0"/>
              <w:marRight w:val="0"/>
              <w:marTop w:val="0"/>
              <w:marBottom w:val="0"/>
              <w:divBdr>
                <w:top w:val="none" w:sz="0" w:space="0" w:color="auto"/>
                <w:left w:val="none" w:sz="0" w:space="0" w:color="auto"/>
                <w:bottom w:val="none" w:sz="0" w:space="0" w:color="auto"/>
                <w:right w:val="none" w:sz="0" w:space="0" w:color="auto"/>
              </w:divBdr>
              <w:divsChild>
                <w:div w:id="12739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7243">
      <w:bodyDiv w:val="1"/>
      <w:marLeft w:val="0"/>
      <w:marRight w:val="0"/>
      <w:marTop w:val="0"/>
      <w:marBottom w:val="0"/>
      <w:divBdr>
        <w:top w:val="none" w:sz="0" w:space="0" w:color="auto"/>
        <w:left w:val="none" w:sz="0" w:space="0" w:color="auto"/>
        <w:bottom w:val="none" w:sz="0" w:space="0" w:color="auto"/>
        <w:right w:val="none" w:sz="0" w:space="0" w:color="auto"/>
      </w:divBdr>
      <w:divsChild>
        <w:div w:id="1090347656">
          <w:marLeft w:val="0"/>
          <w:marRight w:val="0"/>
          <w:marTop w:val="0"/>
          <w:marBottom w:val="0"/>
          <w:divBdr>
            <w:top w:val="none" w:sz="0" w:space="0" w:color="auto"/>
            <w:left w:val="none" w:sz="0" w:space="0" w:color="auto"/>
            <w:bottom w:val="none" w:sz="0" w:space="0" w:color="auto"/>
            <w:right w:val="none" w:sz="0" w:space="0" w:color="auto"/>
          </w:divBdr>
          <w:divsChild>
            <w:div w:id="1180580122">
              <w:marLeft w:val="0"/>
              <w:marRight w:val="0"/>
              <w:marTop w:val="0"/>
              <w:marBottom w:val="0"/>
              <w:divBdr>
                <w:top w:val="none" w:sz="0" w:space="0" w:color="auto"/>
                <w:left w:val="none" w:sz="0" w:space="0" w:color="auto"/>
                <w:bottom w:val="none" w:sz="0" w:space="0" w:color="auto"/>
                <w:right w:val="none" w:sz="0" w:space="0" w:color="auto"/>
              </w:divBdr>
              <w:divsChild>
                <w:div w:id="4227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3049">
      <w:bodyDiv w:val="1"/>
      <w:marLeft w:val="0"/>
      <w:marRight w:val="0"/>
      <w:marTop w:val="0"/>
      <w:marBottom w:val="0"/>
      <w:divBdr>
        <w:top w:val="none" w:sz="0" w:space="0" w:color="auto"/>
        <w:left w:val="none" w:sz="0" w:space="0" w:color="auto"/>
        <w:bottom w:val="none" w:sz="0" w:space="0" w:color="auto"/>
        <w:right w:val="none" w:sz="0" w:space="0" w:color="auto"/>
      </w:divBdr>
      <w:divsChild>
        <w:div w:id="1658920820">
          <w:marLeft w:val="0"/>
          <w:marRight w:val="0"/>
          <w:marTop w:val="0"/>
          <w:marBottom w:val="0"/>
          <w:divBdr>
            <w:top w:val="none" w:sz="0" w:space="0" w:color="auto"/>
            <w:left w:val="none" w:sz="0" w:space="0" w:color="auto"/>
            <w:bottom w:val="none" w:sz="0" w:space="0" w:color="auto"/>
            <w:right w:val="none" w:sz="0" w:space="0" w:color="auto"/>
          </w:divBdr>
          <w:divsChild>
            <w:div w:id="2055888241">
              <w:marLeft w:val="0"/>
              <w:marRight w:val="0"/>
              <w:marTop w:val="0"/>
              <w:marBottom w:val="0"/>
              <w:divBdr>
                <w:top w:val="none" w:sz="0" w:space="0" w:color="auto"/>
                <w:left w:val="none" w:sz="0" w:space="0" w:color="auto"/>
                <w:bottom w:val="none" w:sz="0" w:space="0" w:color="auto"/>
                <w:right w:val="none" w:sz="0" w:space="0" w:color="auto"/>
              </w:divBdr>
              <w:divsChild>
                <w:div w:id="947348180">
                  <w:marLeft w:val="0"/>
                  <w:marRight w:val="0"/>
                  <w:marTop w:val="0"/>
                  <w:marBottom w:val="0"/>
                  <w:divBdr>
                    <w:top w:val="none" w:sz="0" w:space="0" w:color="auto"/>
                    <w:left w:val="none" w:sz="0" w:space="0" w:color="auto"/>
                    <w:bottom w:val="none" w:sz="0" w:space="0" w:color="auto"/>
                    <w:right w:val="none" w:sz="0" w:space="0" w:color="auto"/>
                  </w:divBdr>
                  <w:divsChild>
                    <w:div w:id="13092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5551">
      <w:bodyDiv w:val="1"/>
      <w:marLeft w:val="0"/>
      <w:marRight w:val="0"/>
      <w:marTop w:val="0"/>
      <w:marBottom w:val="0"/>
      <w:divBdr>
        <w:top w:val="none" w:sz="0" w:space="0" w:color="auto"/>
        <w:left w:val="none" w:sz="0" w:space="0" w:color="auto"/>
        <w:bottom w:val="none" w:sz="0" w:space="0" w:color="auto"/>
        <w:right w:val="none" w:sz="0" w:space="0" w:color="auto"/>
      </w:divBdr>
    </w:div>
    <w:div w:id="826743573">
      <w:bodyDiv w:val="1"/>
      <w:marLeft w:val="0"/>
      <w:marRight w:val="0"/>
      <w:marTop w:val="0"/>
      <w:marBottom w:val="0"/>
      <w:divBdr>
        <w:top w:val="none" w:sz="0" w:space="0" w:color="auto"/>
        <w:left w:val="none" w:sz="0" w:space="0" w:color="auto"/>
        <w:bottom w:val="none" w:sz="0" w:space="0" w:color="auto"/>
        <w:right w:val="none" w:sz="0" w:space="0" w:color="auto"/>
      </w:divBdr>
      <w:divsChild>
        <w:div w:id="2096587487">
          <w:marLeft w:val="0"/>
          <w:marRight w:val="0"/>
          <w:marTop w:val="0"/>
          <w:marBottom w:val="0"/>
          <w:divBdr>
            <w:top w:val="none" w:sz="0" w:space="0" w:color="auto"/>
            <w:left w:val="none" w:sz="0" w:space="0" w:color="auto"/>
            <w:bottom w:val="none" w:sz="0" w:space="0" w:color="auto"/>
            <w:right w:val="none" w:sz="0" w:space="0" w:color="auto"/>
          </w:divBdr>
          <w:divsChild>
            <w:div w:id="1877234543">
              <w:marLeft w:val="0"/>
              <w:marRight w:val="0"/>
              <w:marTop w:val="0"/>
              <w:marBottom w:val="0"/>
              <w:divBdr>
                <w:top w:val="none" w:sz="0" w:space="0" w:color="auto"/>
                <w:left w:val="none" w:sz="0" w:space="0" w:color="auto"/>
                <w:bottom w:val="none" w:sz="0" w:space="0" w:color="auto"/>
                <w:right w:val="none" w:sz="0" w:space="0" w:color="auto"/>
              </w:divBdr>
              <w:divsChild>
                <w:div w:id="11836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98868">
      <w:bodyDiv w:val="1"/>
      <w:marLeft w:val="0"/>
      <w:marRight w:val="0"/>
      <w:marTop w:val="0"/>
      <w:marBottom w:val="0"/>
      <w:divBdr>
        <w:top w:val="none" w:sz="0" w:space="0" w:color="auto"/>
        <w:left w:val="none" w:sz="0" w:space="0" w:color="auto"/>
        <w:bottom w:val="none" w:sz="0" w:space="0" w:color="auto"/>
        <w:right w:val="none" w:sz="0" w:space="0" w:color="auto"/>
      </w:divBdr>
    </w:div>
    <w:div w:id="1095711625">
      <w:bodyDiv w:val="1"/>
      <w:marLeft w:val="0"/>
      <w:marRight w:val="0"/>
      <w:marTop w:val="0"/>
      <w:marBottom w:val="0"/>
      <w:divBdr>
        <w:top w:val="none" w:sz="0" w:space="0" w:color="auto"/>
        <w:left w:val="none" w:sz="0" w:space="0" w:color="auto"/>
        <w:bottom w:val="none" w:sz="0" w:space="0" w:color="auto"/>
        <w:right w:val="none" w:sz="0" w:space="0" w:color="auto"/>
      </w:divBdr>
      <w:divsChild>
        <w:div w:id="233709552">
          <w:marLeft w:val="0"/>
          <w:marRight w:val="0"/>
          <w:marTop w:val="0"/>
          <w:marBottom w:val="0"/>
          <w:divBdr>
            <w:top w:val="none" w:sz="0" w:space="0" w:color="auto"/>
            <w:left w:val="none" w:sz="0" w:space="0" w:color="auto"/>
            <w:bottom w:val="none" w:sz="0" w:space="0" w:color="auto"/>
            <w:right w:val="none" w:sz="0" w:space="0" w:color="auto"/>
          </w:divBdr>
          <w:divsChild>
            <w:div w:id="1768042323">
              <w:marLeft w:val="0"/>
              <w:marRight w:val="0"/>
              <w:marTop w:val="0"/>
              <w:marBottom w:val="0"/>
              <w:divBdr>
                <w:top w:val="none" w:sz="0" w:space="0" w:color="auto"/>
                <w:left w:val="none" w:sz="0" w:space="0" w:color="auto"/>
                <w:bottom w:val="none" w:sz="0" w:space="0" w:color="auto"/>
                <w:right w:val="none" w:sz="0" w:space="0" w:color="auto"/>
              </w:divBdr>
              <w:divsChild>
                <w:div w:id="10727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92244">
      <w:bodyDiv w:val="1"/>
      <w:marLeft w:val="0"/>
      <w:marRight w:val="0"/>
      <w:marTop w:val="0"/>
      <w:marBottom w:val="0"/>
      <w:divBdr>
        <w:top w:val="none" w:sz="0" w:space="0" w:color="auto"/>
        <w:left w:val="none" w:sz="0" w:space="0" w:color="auto"/>
        <w:bottom w:val="none" w:sz="0" w:space="0" w:color="auto"/>
        <w:right w:val="none" w:sz="0" w:space="0" w:color="auto"/>
      </w:divBdr>
    </w:div>
    <w:div w:id="1371881322">
      <w:bodyDiv w:val="1"/>
      <w:marLeft w:val="0"/>
      <w:marRight w:val="0"/>
      <w:marTop w:val="0"/>
      <w:marBottom w:val="0"/>
      <w:divBdr>
        <w:top w:val="none" w:sz="0" w:space="0" w:color="auto"/>
        <w:left w:val="none" w:sz="0" w:space="0" w:color="auto"/>
        <w:bottom w:val="none" w:sz="0" w:space="0" w:color="auto"/>
        <w:right w:val="none" w:sz="0" w:space="0" w:color="auto"/>
      </w:divBdr>
      <w:divsChild>
        <w:div w:id="374354853">
          <w:marLeft w:val="0"/>
          <w:marRight w:val="0"/>
          <w:marTop w:val="0"/>
          <w:marBottom w:val="0"/>
          <w:divBdr>
            <w:top w:val="none" w:sz="0" w:space="0" w:color="auto"/>
            <w:left w:val="none" w:sz="0" w:space="0" w:color="auto"/>
            <w:bottom w:val="none" w:sz="0" w:space="0" w:color="auto"/>
            <w:right w:val="none" w:sz="0" w:space="0" w:color="auto"/>
          </w:divBdr>
          <w:divsChild>
            <w:div w:id="1267538810">
              <w:marLeft w:val="0"/>
              <w:marRight w:val="0"/>
              <w:marTop w:val="0"/>
              <w:marBottom w:val="0"/>
              <w:divBdr>
                <w:top w:val="none" w:sz="0" w:space="0" w:color="auto"/>
                <w:left w:val="none" w:sz="0" w:space="0" w:color="auto"/>
                <w:bottom w:val="none" w:sz="0" w:space="0" w:color="auto"/>
                <w:right w:val="none" w:sz="0" w:space="0" w:color="auto"/>
              </w:divBdr>
              <w:divsChild>
                <w:div w:id="18364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6140">
      <w:bodyDiv w:val="1"/>
      <w:marLeft w:val="0"/>
      <w:marRight w:val="0"/>
      <w:marTop w:val="0"/>
      <w:marBottom w:val="0"/>
      <w:divBdr>
        <w:top w:val="none" w:sz="0" w:space="0" w:color="auto"/>
        <w:left w:val="none" w:sz="0" w:space="0" w:color="auto"/>
        <w:bottom w:val="none" w:sz="0" w:space="0" w:color="auto"/>
        <w:right w:val="none" w:sz="0" w:space="0" w:color="auto"/>
      </w:divBdr>
    </w:div>
    <w:div w:id="1494487116">
      <w:bodyDiv w:val="1"/>
      <w:marLeft w:val="0"/>
      <w:marRight w:val="0"/>
      <w:marTop w:val="0"/>
      <w:marBottom w:val="0"/>
      <w:divBdr>
        <w:top w:val="none" w:sz="0" w:space="0" w:color="auto"/>
        <w:left w:val="none" w:sz="0" w:space="0" w:color="auto"/>
        <w:bottom w:val="none" w:sz="0" w:space="0" w:color="auto"/>
        <w:right w:val="none" w:sz="0" w:space="0" w:color="auto"/>
      </w:divBdr>
    </w:div>
    <w:div w:id="1504664740">
      <w:bodyDiv w:val="1"/>
      <w:marLeft w:val="0"/>
      <w:marRight w:val="0"/>
      <w:marTop w:val="0"/>
      <w:marBottom w:val="0"/>
      <w:divBdr>
        <w:top w:val="none" w:sz="0" w:space="0" w:color="auto"/>
        <w:left w:val="none" w:sz="0" w:space="0" w:color="auto"/>
        <w:bottom w:val="none" w:sz="0" w:space="0" w:color="auto"/>
        <w:right w:val="none" w:sz="0" w:space="0" w:color="auto"/>
      </w:divBdr>
    </w:div>
    <w:div w:id="1536850938">
      <w:bodyDiv w:val="1"/>
      <w:marLeft w:val="0"/>
      <w:marRight w:val="0"/>
      <w:marTop w:val="0"/>
      <w:marBottom w:val="0"/>
      <w:divBdr>
        <w:top w:val="none" w:sz="0" w:space="0" w:color="auto"/>
        <w:left w:val="none" w:sz="0" w:space="0" w:color="auto"/>
        <w:bottom w:val="none" w:sz="0" w:space="0" w:color="auto"/>
        <w:right w:val="none" w:sz="0" w:space="0" w:color="auto"/>
      </w:divBdr>
    </w:div>
    <w:div w:id="1640769465">
      <w:bodyDiv w:val="1"/>
      <w:marLeft w:val="0"/>
      <w:marRight w:val="0"/>
      <w:marTop w:val="0"/>
      <w:marBottom w:val="0"/>
      <w:divBdr>
        <w:top w:val="none" w:sz="0" w:space="0" w:color="auto"/>
        <w:left w:val="none" w:sz="0" w:space="0" w:color="auto"/>
        <w:bottom w:val="none" w:sz="0" w:space="0" w:color="auto"/>
        <w:right w:val="none" w:sz="0" w:space="0" w:color="auto"/>
      </w:divBdr>
    </w:div>
    <w:div w:id="1766075347">
      <w:bodyDiv w:val="1"/>
      <w:marLeft w:val="0"/>
      <w:marRight w:val="0"/>
      <w:marTop w:val="0"/>
      <w:marBottom w:val="0"/>
      <w:divBdr>
        <w:top w:val="none" w:sz="0" w:space="0" w:color="auto"/>
        <w:left w:val="none" w:sz="0" w:space="0" w:color="auto"/>
        <w:bottom w:val="none" w:sz="0" w:space="0" w:color="auto"/>
        <w:right w:val="none" w:sz="0" w:space="0" w:color="auto"/>
      </w:divBdr>
      <w:divsChild>
        <w:div w:id="1632248997">
          <w:marLeft w:val="0"/>
          <w:marRight w:val="0"/>
          <w:marTop w:val="0"/>
          <w:marBottom w:val="0"/>
          <w:divBdr>
            <w:top w:val="none" w:sz="0" w:space="0" w:color="auto"/>
            <w:left w:val="none" w:sz="0" w:space="0" w:color="auto"/>
            <w:bottom w:val="none" w:sz="0" w:space="0" w:color="auto"/>
            <w:right w:val="none" w:sz="0" w:space="0" w:color="auto"/>
          </w:divBdr>
          <w:divsChild>
            <w:div w:id="908734637">
              <w:marLeft w:val="0"/>
              <w:marRight w:val="0"/>
              <w:marTop w:val="0"/>
              <w:marBottom w:val="0"/>
              <w:divBdr>
                <w:top w:val="none" w:sz="0" w:space="0" w:color="auto"/>
                <w:left w:val="none" w:sz="0" w:space="0" w:color="auto"/>
                <w:bottom w:val="none" w:sz="0" w:space="0" w:color="auto"/>
                <w:right w:val="none" w:sz="0" w:space="0" w:color="auto"/>
              </w:divBdr>
              <w:divsChild>
                <w:div w:id="1905990629">
                  <w:marLeft w:val="0"/>
                  <w:marRight w:val="0"/>
                  <w:marTop w:val="0"/>
                  <w:marBottom w:val="0"/>
                  <w:divBdr>
                    <w:top w:val="none" w:sz="0" w:space="0" w:color="auto"/>
                    <w:left w:val="none" w:sz="0" w:space="0" w:color="auto"/>
                    <w:bottom w:val="none" w:sz="0" w:space="0" w:color="auto"/>
                    <w:right w:val="none" w:sz="0" w:space="0" w:color="auto"/>
                  </w:divBdr>
                  <w:divsChild>
                    <w:div w:id="1329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319426">
      <w:bodyDiv w:val="1"/>
      <w:marLeft w:val="0"/>
      <w:marRight w:val="0"/>
      <w:marTop w:val="0"/>
      <w:marBottom w:val="0"/>
      <w:divBdr>
        <w:top w:val="none" w:sz="0" w:space="0" w:color="auto"/>
        <w:left w:val="none" w:sz="0" w:space="0" w:color="auto"/>
        <w:bottom w:val="none" w:sz="0" w:space="0" w:color="auto"/>
        <w:right w:val="none" w:sz="0" w:space="0" w:color="auto"/>
      </w:divBdr>
    </w:div>
    <w:div w:id="1914271270">
      <w:bodyDiv w:val="1"/>
      <w:marLeft w:val="0"/>
      <w:marRight w:val="0"/>
      <w:marTop w:val="0"/>
      <w:marBottom w:val="0"/>
      <w:divBdr>
        <w:top w:val="none" w:sz="0" w:space="0" w:color="auto"/>
        <w:left w:val="none" w:sz="0" w:space="0" w:color="auto"/>
        <w:bottom w:val="none" w:sz="0" w:space="0" w:color="auto"/>
        <w:right w:val="none" w:sz="0" w:space="0" w:color="auto"/>
      </w:divBdr>
    </w:div>
    <w:div w:id="1932273772">
      <w:bodyDiv w:val="1"/>
      <w:marLeft w:val="0"/>
      <w:marRight w:val="0"/>
      <w:marTop w:val="0"/>
      <w:marBottom w:val="0"/>
      <w:divBdr>
        <w:top w:val="none" w:sz="0" w:space="0" w:color="auto"/>
        <w:left w:val="none" w:sz="0" w:space="0" w:color="auto"/>
        <w:bottom w:val="none" w:sz="0" w:space="0" w:color="auto"/>
        <w:right w:val="none" w:sz="0" w:space="0" w:color="auto"/>
      </w:divBdr>
    </w:div>
    <w:div w:id="2114129896">
      <w:bodyDiv w:val="1"/>
      <w:marLeft w:val="0"/>
      <w:marRight w:val="0"/>
      <w:marTop w:val="0"/>
      <w:marBottom w:val="0"/>
      <w:divBdr>
        <w:top w:val="none" w:sz="0" w:space="0" w:color="auto"/>
        <w:left w:val="none" w:sz="0" w:space="0" w:color="auto"/>
        <w:bottom w:val="none" w:sz="0" w:space="0" w:color="auto"/>
        <w:right w:val="none" w:sz="0" w:space="0" w:color="auto"/>
      </w:divBdr>
    </w:div>
    <w:div w:id="21212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nistracion.ulpgc.es/info.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575FB2F5102D47934DF5E49A26C104" ma:contentTypeVersion="10" ma:contentTypeDescription="Crear nuevo documento." ma:contentTypeScope="" ma:versionID="02924e8c67bbd5d772d48250093e2699">
  <xsd:schema xmlns:xsd="http://www.w3.org/2001/XMLSchema" xmlns:xs="http://www.w3.org/2001/XMLSchema" xmlns:p="http://schemas.microsoft.com/office/2006/metadata/properties" xmlns:ns2="5d1e6b20-a9df-4aa8-b3af-a60b655da880" xmlns:ns3="5cea9733-41fa-4757-a048-b96363765241" targetNamespace="http://schemas.microsoft.com/office/2006/metadata/properties" ma:root="true" ma:fieldsID="aa4ce0171d483b64e5f3248ab9a5e52b" ns2:_="" ns3:_="">
    <xsd:import namespace="5d1e6b20-a9df-4aa8-b3af-a60b655da880"/>
    <xsd:import namespace="5cea9733-41fa-4757-a048-b96363765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e6b20-a9df-4aa8-b3af-a60b655da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a9733-41fa-4757-a048-b9636376524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D5AB-B010-4518-B8F3-2C5768463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e6b20-a9df-4aa8-b3af-a60b655da880"/>
    <ds:schemaRef ds:uri="5cea9733-41fa-4757-a048-b96363765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67302-9969-43A7-A86C-27CC197C9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1F1A5-4844-45C3-9C0C-B7AED4BC7301}">
  <ds:schemaRefs>
    <ds:schemaRef ds:uri="http://schemas.microsoft.com/sharepoint/v3/contenttype/forms"/>
  </ds:schemaRefs>
</ds:datastoreItem>
</file>

<file path=customXml/itemProps4.xml><?xml version="1.0" encoding="utf-8"?>
<ds:datastoreItem xmlns:ds="http://schemas.openxmlformats.org/officeDocument/2006/customXml" ds:itemID="{B9A3F8E6-7464-49B8-9E01-6CBAE6C1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Acoraida del Carmen Duque Rodriguez</cp:lastModifiedBy>
  <cp:revision>3</cp:revision>
  <dcterms:created xsi:type="dcterms:W3CDTF">2025-09-26T12:11:00Z</dcterms:created>
  <dcterms:modified xsi:type="dcterms:W3CDTF">2025-09-29T10:28:00Z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0x010100C1575FB2F5102D47934DF5E49A26C104</vt:lpwstr>
  </property>
</Properties>
</file>